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8F989" w14:textId="77777777" w:rsidR="00CF5EC2" w:rsidRPr="00CF5EC2" w:rsidRDefault="00CF5EC2" w:rsidP="00CF5EC2">
      <w:pPr>
        <w:spacing w:before="240" w:after="0" w:line="360" w:lineRule="auto"/>
        <w:rPr>
          <w:rFonts w:ascii="Times New Roman" w:eastAsia="Times New Roman" w:hAnsi="Times New Roman" w:cs="Times New Roman"/>
          <w:b/>
          <w:sz w:val="32"/>
          <w:szCs w:val="24"/>
          <w:lang w:val="en-GB" w:eastAsia="en-GB"/>
        </w:rPr>
      </w:pPr>
      <w:r w:rsidRPr="00CF5EC2">
        <w:rPr>
          <w:rFonts w:ascii="Times New Roman" w:eastAsia="Times New Roman" w:hAnsi="Times New Roman" w:cs="Times New Roman"/>
          <w:b/>
          <w:sz w:val="32"/>
          <w:szCs w:val="24"/>
          <w:lang w:val="en-GB" w:eastAsia="en-GB"/>
        </w:rPr>
        <w:t xml:space="preserve">Knowledge and attitudes towards Attention Deficit Hyperactivity Disorder (ADHD): A comparison of teachers and teaching assistants </w:t>
      </w:r>
    </w:p>
    <w:p w14:paraId="0615F7A3" w14:textId="77777777" w:rsidR="00CF5EC2" w:rsidRDefault="00CF5EC2" w:rsidP="00CF5EC2">
      <w:pPr>
        <w:spacing w:before="240" w:after="0" w:line="360" w:lineRule="auto"/>
        <w:rPr>
          <w:rFonts w:ascii="Times New Roman" w:eastAsia="Times New Roman" w:hAnsi="Times New Roman" w:cs="Times New Roman"/>
          <w:sz w:val="28"/>
          <w:szCs w:val="24"/>
          <w:lang w:val="en-GB" w:eastAsia="en-GB"/>
        </w:rPr>
      </w:pPr>
    </w:p>
    <w:p w14:paraId="40246982" w14:textId="2304B163" w:rsidR="00CF5EC2" w:rsidRPr="00CF5EC2" w:rsidRDefault="00CF5EC2" w:rsidP="00CF5EC2">
      <w:pPr>
        <w:spacing w:before="240" w:after="0" w:line="360" w:lineRule="auto"/>
        <w:rPr>
          <w:rFonts w:ascii="Times New Roman" w:eastAsia="Times New Roman" w:hAnsi="Times New Roman" w:cs="Times New Roman"/>
          <w:sz w:val="28"/>
          <w:szCs w:val="24"/>
          <w:vertAlign w:val="superscript"/>
          <w:lang w:val="en-GB" w:eastAsia="en-GB"/>
        </w:rPr>
      </w:pPr>
      <w:r w:rsidRPr="00CF5EC2">
        <w:rPr>
          <w:rFonts w:ascii="Times New Roman" w:eastAsia="Times New Roman" w:hAnsi="Times New Roman" w:cs="Times New Roman"/>
          <w:sz w:val="28"/>
          <w:szCs w:val="24"/>
          <w:lang w:val="en-GB" w:eastAsia="en-GB"/>
        </w:rPr>
        <w:t>Charlotte W. Greenway</w:t>
      </w:r>
      <w:r w:rsidRPr="00CF5EC2">
        <w:rPr>
          <w:rFonts w:ascii="Times New Roman" w:eastAsia="Times New Roman" w:hAnsi="Times New Roman" w:cs="Times New Roman"/>
          <w:sz w:val="28"/>
          <w:szCs w:val="24"/>
          <w:vertAlign w:val="superscript"/>
          <w:lang w:val="en-GB" w:eastAsia="en-GB"/>
        </w:rPr>
        <w:t>a</w:t>
      </w:r>
      <w:r w:rsidRPr="00CF5EC2">
        <w:rPr>
          <w:rFonts w:ascii="Times New Roman" w:eastAsia="Times New Roman" w:hAnsi="Times New Roman" w:cs="Times New Roman"/>
          <w:sz w:val="28"/>
          <w:szCs w:val="24"/>
          <w:lang w:val="en-GB" w:eastAsia="en-GB"/>
        </w:rPr>
        <w:t xml:space="preserve"> and Alison Rees Edwards</w:t>
      </w:r>
      <w:r w:rsidRPr="00CF5EC2">
        <w:rPr>
          <w:rFonts w:ascii="Times New Roman" w:eastAsia="Times New Roman" w:hAnsi="Times New Roman" w:cs="Times New Roman"/>
          <w:sz w:val="28"/>
          <w:szCs w:val="24"/>
          <w:vertAlign w:val="superscript"/>
          <w:lang w:val="en-GB" w:eastAsia="en-GB"/>
        </w:rPr>
        <w:t>b</w:t>
      </w:r>
    </w:p>
    <w:p w14:paraId="4FF065AF" w14:textId="77777777" w:rsidR="00CF5EC2" w:rsidRPr="00CF5EC2" w:rsidRDefault="00CF5EC2" w:rsidP="00CF5EC2">
      <w:pPr>
        <w:spacing w:before="240" w:after="0" w:line="360" w:lineRule="auto"/>
        <w:rPr>
          <w:rFonts w:ascii="Times New Roman" w:eastAsia="Times New Roman" w:hAnsi="Times New Roman" w:cs="Times New Roman"/>
          <w:i/>
          <w:sz w:val="24"/>
          <w:szCs w:val="24"/>
          <w:lang w:val="en-GB" w:eastAsia="en-GB"/>
        </w:rPr>
      </w:pPr>
      <w:r w:rsidRPr="00CF5EC2">
        <w:rPr>
          <w:rFonts w:ascii="Times New Roman" w:eastAsia="Times New Roman" w:hAnsi="Times New Roman" w:cs="Times New Roman"/>
          <w:i/>
          <w:sz w:val="24"/>
          <w:szCs w:val="24"/>
          <w:vertAlign w:val="superscript"/>
          <w:lang w:val="en-GB" w:eastAsia="en-GB"/>
        </w:rPr>
        <w:t>a</w:t>
      </w:r>
      <w:r w:rsidRPr="00CF5EC2">
        <w:rPr>
          <w:rFonts w:ascii="Times New Roman" w:eastAsia="Times New Roman" w:hAnsi="Times New Roman" w:cs="Times New Roman"/>
          <w:i/>
          <w:sz w:val="24"/>
          <w:szCs w:val="24"/>
          <w:lang w:val="en-GB" w:eastAsia="en-GB"/>
        </w:rPr>
        <w:t xml:space="preserve">Psychology Department, University of Wales Trinity Saint David, UK; </w:t>
      </w:r>
      <w:r w:rsidRPr="00CF5EC2">
        <w:rPr>
          <w:rFonts w:ascii="Times New Roman" w:eastAsia="Times New Roman" w:hAnsi="Times New Roman" w:cs="Times New Roman"/>
          <w:i/>
          <w:sz w:val="24"/>
          <w:szCs w:val="24"/>
          <w:vertAlign w:val="superscript"/>
          <w:lang w:val="en-GB" w:eastAsia="en-GB"/>
        </w:rPr>
        <w:t>b</w:t>
      </w:r>
      <w:r w:rsidRPr="00CF5EC2">
        <w:rPr>
          <w:rFonts w:ascii="Times New Roman" w:eastAsia="Times New Roman" w:hAnsi="Times New Roman" w:cs="Times New Roman"/>
          <w:i/>
          <w:sz w:val="24"/>
          <w:szCs w:val="24"/>
          <w:lang w:val="en-GB" w:eastAsia="en-GB"/>
        </w:rPr>
        <w:t>Early Years Department, University of Wales Trinity Saint David, UK</w:t>
      </w:r>
    </w:p>
    <w:p w14:paraId="5479D306" w14:textId="77777777" w:rsidR="00CF5EC2" w:rsidRPr="00CF5EC2" w:rsidRDefault="00CF5EC2" w:rsidP="00CF5EC2">
      <w:pPr>
        <w:spacing w:before="240" w:after="0" w:line="360" w:lineRule="auto"/>
        <w:rPr>
          <w:rFonts w:ascii="Times New Roman" w:eastAsia="Times New Roman" w:hAnsi="Times New Roman" w:cs="Times New Roman"/>
          <w:i/>
          <w:sz w:val="24"/>
          <w:szCs w:val="24"/>
          <w:lang w:val="en-GB" w:eastAsia="en-GB"/>
        </w:rPr>
      </w:pPr>
    </w:p>
    <w:p w14:paraId="25A2047D" w14:textId="7525C220" w:rsidR="00CF5EC2" w:rsidRPr="00CF5EC2" w:rsidRDefault="00CF5EC2" w:rsidP="00CF5EC2">
      <w:pPr>
        <w:spacing w:line="480" w:lineRule="auto"/>
        <w:rPr>
          <w:rFonts w:ascii="Times New Roman" w:eastAsia="Arial" w:hAnsi="Times New Roman" w:cs="Times New Roman"/>
          <w:iCs/>
          <w:color w:val="000000"/>
          <w:sz w:val="24"/>
          <w:szCs w:val="24"/>
          <w:lang w:val="en-GB"/>
        </w:rPr>
      </w:pPr>
      <w:r w:rsidRPr="00CF5EC2">
        <w:rPr>
          <w:rFonts w:ascii="Times New Roman" w:eastAsia="Arial" w:hAnsi="Times New Roman" w:cs="Times New Roman"/>
          <w:iCs/>
          <w:color w:val="000000"/>
          <w:sz w:val="24"/>
          <w:szCs w:val="24"/>
          <w:lang w:val="en-GB"/>
        </w:rPr>
        <w:t>Attention-Deficit Hyperactivity Disorder (ADHD) rates in classrooms have increased considerably in recent years.  Previous literature has acknowledged the significance of teachers’ knowledge and attitudes towards ADHD when making referral and intervention decisions. Using Mulholland, Cumming and Jung’s (2015) knowledge (SASK) and attitude (SASA) scales, ADHD training and perceived support were compared across public school teachers (n=165) and teaching assistants (TAs) (n=157) in the UK. Results indicated that teachers and TAs displayed adequate levels of knowledge, and TAs held better knowledge and more positive feelings towards ADHD than teachers. Training increased knowledge for TAs, but not for teachers, and training and support appeared important for both the teachers and TAs’ attitudes. Both teachers and TAs reported inadequate training and expressed a desire for further ADHD training, and a significant association was found between knowledge and attitudes for teachers only. The implications for these findings are discussed.</w:t>
      </w:r>
    </w:p>
    <w:p w14:paraId="5393007B" w14:textId="77777777" w:rsidR="00CF5EC2" w:rsidRPr="00CF5EC2" w:rsidRDefault="00CF5EC2" w:rsidP="00CF5EC2">
      <w:pPr>
        <w:rPr>
          <w:rFonts w:ascii="Calibri" w:eastAsia="Calibri" w:hAnsi="Calibri" w:cs="Times New Roman"/>
          <w:lang w:val="en-GB"/>
        </w:rPr>
      </w:pPr>
    </w:p>
    <w:p w14:paraId="7D158A5C" w14:textId="77777777" w:rsidR="00E2266A" w:rsidRPr="00E2266A" w:rsidRDefault="00E2266A" w:rsidP="000C66D9">
      <w:pPr>
        <w:spacing w:line="480" w:lineRule="auto"/>
        <w:jc w:val="both"/>
        <w:rPr>
          <w:rFonts w:ascii="Times New Roman" w:eastAsia="Arial" w:hAnsi="Times New Roman" w:cs="Times New Roman"/>
          <w:b/>
          <w:iCs/>
          <w:color w:val="000000"/>
          <w:sz w:val="24"/>
          <w:szCs w:val="24"/>
          <w:lang w:val="en-GB"/>
        </w:rPr>
      </w:pPr>
      <w:r w:rsidRPr="00E2266A">
        <w:rPr>
          <w:rFonts w:ascii="Times New Roman" w:eastAsia="Arial" w:hAnsi="Times New Roman" w:cs="Times New Roman"/>
          <w:b/>
          <w:iCs/>
          <w:color w:val="000000"/>
          <w:sz w:val="24"/>
          <w:szCs w:val="24"/>
          <w:lang w:val="en-GB"/>
        </w:rPr>
        <w:t xml:space="preserve">Introduction </w:t>
      </w:r>
    </w:p>
    <w:p w14:paraId="000B5041" w14:textId="746EA527" w:rsidR="002303C5" w:rsidRDefault="78D319AC" w:rsidP="0078008B">
      <w:pPr>
        <w:spacing w:line="480" w:lineRule="auto"/>
        <w:ind w:firstLine="720"/>
        <w:jc w:val="both"/>
        <w:rPr>
          <w:rFonts w:ascii="Times New Roman" w:hAnsi="Times New Roman" w:cs="Times New Roman"/>
          <w:color w:val="000000" w:themeColor="text1"/>
          <w:sz w:val="24"/>
          <w:szCs w:val="24"/>
          <w:lang w:val="en-GB"/>
        </w:rPr>
      </w:pPr>
      <w:r w:rsidRPr="0013103E">
        <w:rPr>
          <w:rFonts w:ascii="Times New Roman" w:hAnsi="Times New Roman" w:cs="Times New Roman"/>
          <w:color w:val="000000" w:themeColor="text1"/>
          <w:sz w:val="24"/>
          <w:szCs w:val="24"/>
          <w:lang w:val="en-GB"/>
        </w:rPr>
        <w:t>Attention-Deficit Hyperactivity Disorder (ADHD) is</w:t>
      </w:r>
      <w:r w:rsidR="007E69BA">
        <w:rPr>
          <w:rFonts w:ascii="Times New Roman" w:hAnsi="Times New Roman" w:cs="Times New Roman"/>
          <w:color w:val="000000" w:themeColor="text1"/>
          <w:sz w:val="24"/>
          <w:szCs w:val="24"/>
          <w:lang w:val="en-GB"/>
        </w:rPr>
        <w:t xml:space="preserve"> </w:t>
      </w:r>
      <w:r w:rsidRPr="0013103E">
        <w:rPr>
          <w:rFonts w:ascii="Times New Roman" w:hAnsi="Times New Roman" w:cs="Times New Roman"/>
          <w:color w:val="000000" w:themeColor="text1"/>
          <w:sz w:val="24"/>
          <w:szCs w:val="24"/>
          <w:lang w:val="en-GB"/>
        </w:rPr>
        <w:t>described as</w:t>
      </w:r>
      <w:r w:rsidR="00240E4C">
        <w:rPr>
          <w:rFonts w:ascii="Times New Roman" w:hAnsi="Times New Roman" w:cs="Times New Roman"/>
          <w:color w:val="000000" w:themeColor="text1"/>
          <w:sz w:val="24"/>
          <w:szCs w:val="24"/>
          <w:lang w:val="en-GB"/>
        </w:rPr>
        <w:t xml:space="preserve"> a neurodevelopmental condition</w:t>
      </w:r>
      <w:r w:rsidR="00357172">
        <w:rPr>
          <w:rFonts w:ascii="Times New Roman" w:hAnsi="Times New Roman" w:cs="Times New Roman"/>
          <w:color w:val="000000" w:themeColor="text1"/>
          <w:sz w:val="24"/>
          <w:szCs w:val="24"/>
          <w:lang w:val="en-GB"/>
        </w:rPr>
        <w:t xml:space="preserve"> </w:t>
      </w:r>
      <w:r w:rsidR="00240E4C">
        <w:rPr>
          <w:rFonts w:ascii="Times New Roman" w:hAnsi="Times New Roman" w:cs="Times New Roman"/>
          <w:color w:val="000000" w:themeColor="text1"/>
          <w:sz w:val="24"/>
          <w:szCs w:val="24"/>
          <w:lang w:val="en-GB"/>
        </w:rPr>
        <w:t xml:space="preserve">that </w:t>
      </w:r>
      <w:r w:rsidRPr="0013103E">
        <w:rPr>
          <w:rFonts w:ascii="Times New Roman" w:hAnsi="Times New Roman" w:cs="Times New Roman"/>
          <w:color w:val="000000" w:themeColor="text1"/>
          <w:sz w:val="24"/>
          <w:szCs w:val="24"/>
          <w:lang w:val="en-GB"/>
        </w:rPr>
        <w:t>cause</w:t>
      </w:r>
      <w:r w:rsidR="00240E4C">
        <w:rPr>
          <w:rFonts w:ascii="Times New Roman" w:hAnsi="Times New Roman" w:cs="Times New Roman"/>
          <w:color w:val="000000" w:themeColor="text1"/>
          <w:sz w:val="24"/>
          <w:szCs w:val="24"/>
          <w:lang w:val="en-GB"/>
        </w:rPr>
        <w:t>s</w:t>
      </w:r>
      <w:r w:rsidRPr="0013103E">
        <w:rPr>
          <w:rFonts w:ascii="Times New Roman" w:hAnsi="Times New Roman" w:cs="Times New Roman"/>
          <w:color w:val="000000" w:themeColor="text1"/>
          <w:sz w:val="24"/>
          <w:szCs w:val="24"/>
          <w:lang w:val="en-GB"/>
        </w:rPr>
        <w:t xml:space="preserve"> delays in areas of the brain responsible for </w:t>
      </w:r>
      <w:r w:rsidRPr="0013103E">
        <w:rPr>
          <w:rFonts w:ascii="Times New Roman" w:hAnsi="Times New Roman" w:cs="Times New Roman"/>
          <w:color w:val="000000" w:themeColor="text1"/>
          <w:sz w:val="24"/>
          <w:szCs w:val="24"/>
          <w:lang w:val="en-GB"/>
        </w:rPr>
        <w:lastRenderedPageBreak/>
        <w:t xml:space="preserve">regulatory behaviours (Crowley, 2014). </w:t>
      </w:r>
      <w:r w:rsidR="00CF2A2A" w:rsidRPr="00CF2A2A">
        <w:rPr>
          <w:rFonts w:ascii="Times New Roman" w:hAnsi="Times New Roman" w:cs="Times New Roman"/>
          <w:color w:val="000000" w:themeColor="text1"/>
          <w:sz w:val="24"/>
          <w:szCs w:val="24"/>
          <w:lang w:val="en-GB"/>
        </w:rPr>
        <w:t>Worldwide figures on ADHD prevalence rates in children are estimated at 7.2% (Thomas, Sanders, Do</w:t>
      </w:r>
      <w:r w:rsidR="00FE00C3">
        <w:rPr>
          <w:rFonts w:ascii="Times New Roman" w:hAnsi="Times New Roman" w:cs="Times New Roman"/>
          <w:color w:val="000000" w:themeColor="text1"/>
          <w:sz w:val="24"/>
          <w:szCs w:val="24"/>
          <w:lang w:val="en-GB"/>
        </w:rPr>
        <w:t xml:space="preserve">ust, Beller, &amp; Glasziou, 2015). </w:t>
      </w:r>
      <w:r w:rsidR="00B03F56">
        <w:rPr>
          <w:rFonts w:ascii="Times New Roman" w:hAnsi="Times New Roman" w:cs="Times New Roman"/>
          <w:color w:val="000000" w:themeColor="text1"/>
          <w:sz w:val="24"/>
          <w:szCs w:val="24"/>
          <w:lang w:val="en-GB"/>
        </w:rPr>
        <w:t>ADHD</w:t>
      </w:r>
      <w:r w:rsidR="00D726D1" w:rsidRPr="00D726D1">
        <w:rPr>
          <w:rFonts w:ascii="Times New Roman" w:hAnsi="Times New Roman" w:cs="Times New Roman"/>
          <w:color w:val="000000" w:themeColor="text1"/>
          <w:sz w:val="24"/>
          <w:szCs w:val="24"/>
          <w:lang w:val="en-GB"/>
        </w:rPr>
        <w:t xml:space="preserve"> </w:t>
      </w:r>
      <w:r w:rsidR="00EC41D1">
        <w:rPr>
          <w:rFonts w:ascii="Times New Roman" w:hAnsi="Times New Roman" w:cs="Times New Roman"/>
          <w:color w:val="000000" w:themeColor="text1"/>
          <w:sz w:val="24"/>
          <w:szCs w:val="24"/>
          <w:lang w:val="en-GB"/>
        </w:rPr>
        <w:t xml:space="preserve">is defined </w:t>
      </w:r>
      <w:r w:rsidR="00D726D1">
        <w:rPr>
          <w:rFonts w:ascii="Times New Roman" w:hAnsi="Times New Roman" w:cs="Times New Roman"/>
          <w:color w:val="000000" w:themeColor="text1"/>
          <w:sz w:val="24"/>
          <w:szCs w:val="24"/>
          <w:lang w:val="en-GB"/>
        </w:rPr>
        <w:t xml:space="preserve">as </w:t>
      </w:r>
      <w:r w:rsidR="005F16AD">
        <w:rPr>
          <w:rFonts w:ascii="Times New Roman" w:hAnsi="Times New Roman" w:cs="Times New Roman"/>
          <w:color w:val="000000" w:themeColor="text1"/>
          <w:sz w:val="24"/>
          <w:szCs w:val="24"/>
          <w:lang w:val="en-GB"/>
        </w:rPr>
        <w:t>a</w:t>
      </w:r>
      <w:r w:rsidR="005F16AD" w:rsidRPr="005F16AD">
        <w:rPr>
          <w:rFonts w:ascii="Times New Roman" w:hAnsi="Times New Roman" w:cs="Times New Roman"/>
          <w:color w:val="000000" w:themeColor="text1"/>
          <w:sz w:val="24"/>
          <w:szCs w:val="24"/>
        </w:rPr>
        <w:t xml:space="preserve"> persistent pattern of inattention and/or hyperactivity-impulsivity that interferes with functioning or development</w:t>
      </w:r>
      <w:r w:rsidR="00EC41D1">
        <w:rPr>
          <w:rFonts w:ascii="Times New Roman" w:hAnsi="Times New Roman" w:cs="Times New Roman"/>
          <w:color w:val="000000" w:themeColor="text1"/>
          <w:sz w:val="24"/>
          <w:szCs w:val="24"/>
        </w:rPr>
        <w:t xml:space="preserve"> (</w:t>
      </w:r>
      <w:r w:rsidR="00EC41D1">
        <w:rPr>
          <w:rFonts w:ascii="Times New Roman" w:hAnsi="Times New Roman" w:cs="Times New Roman"/>
          <w:color w:val="000000" w:themeColor="text1"/>
          <w:sz w:val="24"/>
          <w:szCs w:val="24"/>
          <w:lang w:val="en-GB"/>
        </w:rPr>
        <w:t>American Psychiatric Association</w:t>
      </w:r>
      <w:r w:rsidR="0094379C">
        <w:rPr>
          <w:rFonts w:ascii="Times New Roman" w:hAnsi="Times New Roman" w:cs="Times New Roman"/>
          <w:color w:val="000000" w:themeColor="text1"/>
          <w:sz w:val="24"/>
          <w:szCs w:val="24"/>
          <w:lang w:val="en-GB"/>
        </w:rPr>
        <w:t xml:space="preserve"> [APA]</w:t>
      </w:r>
      <w:r w:rsidR="00EC41D1">
        <w:rPr>
          <w:rFonts w:ascii="Times New Roman" w:hAnsi="Times New Roman" w:cs="Times New Roman"/>
          <w:color w:val="000000" w:themeColor="text1"/>
          <w:sz w:val="24"/>
          <w:szCs w:val="24"/>
          <w:lang w:val="en-GB"/>
        </w:rPr>
        <w:t>, 2013)</w:t>
      </w:r>
      <w:r w:rsidR="003F735D" w:rsidRPr="003F735D">
        <w:rPr>
          <w:rFonts w:ascii="Times New Roman" w:hAnsi="Times New Roman" w:cs="Times New Roman"/>
          <w:color w:val="000000" w:themeColor="text1"/>
          <w:sz w:val="24"/>
          <w:szCs w:val="24"/>
          <w:lang w:val="en-GB"/>
        </w:rPr>
        <w:t xml:space="preserve">. </w:t>
      </w:r>
      <w:r w:rsidR="0020155D">
        <w:rPr>
          <w:rFonts w:ascii="Times New Roman" w:hAnsi="Times New Roman" w:cs="Times New Roman"/>
          <w:color w:val="000000" w:themeColor="text1"/>
          <w:sz w:val="24"/>
          <w:szCs w:val="24"/>
          <w:lang w:val="en-GB"/>
        </w:rPr>
        <w:t xml:space="preserve">Inattention symptoms include difficulty with task completion, sustained attention and following instructions. </w:t>
      </w:r>
      <w:r w:rsidR="00943705">
        <w:rPr>
          <w:rFonts w:ascii="Times New Roman" w:hAnsi="Times New Roman" w:cs="Times New Roman"/>
          <w:color w:val="000000" w:themeColor="text1"/>
          <w:sz w:val="24"/>
          <w:szCs w:val="24"/>
          <w:lang w:val="en-GB"/>
        </w:rPr>
        <w:t>S</w:t>
      </w:r>
      <w:r w:rsidR="0020155D">
        <w:rPr>
          <w:rFonts w:ascii="Times New Roman" w:hAnsi="Times New Roman" w:cs="Times New Roman"/>
          <w:color w:val="000000" w:themeColor="text1"/>
          <w:sz w:val="24"/>
          <w:szCs w:val="24"/>
          <w:lang w:val="en-GB"/>
        </w:rPr>
        <w:t xml:space="preserve">ymptoms </w:t>
      </w:r>
      <w:r w:rsidR="00943705">
        <w:rPr>
          <w:rFonts w:ascii="Times New Roman" w:hAnsi="Times New Roman" w:cs="Times New Roman"/>
          <w:color w:val="000000" w:themeColor="text1"/>
          <w:sz w:val="24"/>
          <w:szCs w:val="24"/>
          <w:lang w:val="en-GB"/>
        </w:rPr>
        <w:t>of hyperactivity</w:t>
      </w:r>
      <w:r w:rsidR="001435CD">
        <w:rPr>
          <w:rFonts w:ascii="Times New Roman" w:hAnsi="Times New Roman" w:cs="Times New Roman"/>
          <w:color w:val="000000" w:themeColor="text1"/>
          <w:sz w:val="24"/>
          <w:szCs w:val="24"/>
          <w:lang w:val="en-GB"/>
        </w:rPr>
        <w:t xml:space="preserve"> and impulsivity</w:t>
      </w:r>
      <w:r w:rsidR="00943705">
        <w:rPr>
          <w:rFonts w:ascii="Times New Roman" w:hAnsi="Times New Roman" w:cs="Times New Roman"/>
          <w:color w:val="000000" w:themeColor="text1"/>
          <w:sz w:val="24"/>
          <w:szCs w:val="24"/>
          <w:lang w:val="en-GB"/>
        </w:rPr>
        <w:t xml:space="preserve"> </w:t>
      </w:r>
      <w:r w:rsidR="0020155D">
        <w:rPr>
          <w:rFonts w:ascii="Times New Roman" w:hAnsi="Times New Roman" w:cs="Times New Roman"/>
          <w:color w:val="000000" w:themeColor="text1"/>
          <w:sz w:val="24"/>
          <w:szCs w:val="24"/>
          <w:lang w:val="en-GB"/>
        </w:rPr>
        <w:t>include fidgeting</w:t>
      </w:r>
      <w:r w:rsidR="00E57ADF">
        <w:rPr>
          <w:rFonts w:ascii="Times New Roman" w:hAnsi="Times New Roman" w:cs="Times New Roman"/>
          <w:color w:val="000000" w:themeColor="text1"/>
          <w:sz w:val="24"/>
          <w:szCs w:val="24"/>
          <w:lang w:val="en-GB"/>
        </w:rPr>
        <w:t xml:space="preserve">, </w:t>
      </w:r>
      <w:r w:rsidR="0020155D">
        <w:rPr>
          <w:rFonts w:ascii="Times New Roman" w:hAnsi="Times New Roman" w:cs="Times New Roman"/>
          <w:color w:val="000000" w:themeColor="text1"/>
          <w:sz w:val="24"/>
          <w:szCs w:val="24"/>
          <w:lang w:val="en-GB"/>
        </w:rPr>
        <w:t xml:space="preserve">excessive talking, </w:t>
      </w:r>
      <w:r w:rsidR="001435CD">
        <w:rPr>
          <w:rFonts w:ascii="Times New Roman" w:hAnsi="Times New Roman" w:cs="Times New Roman"/>
          <w:color w:val="000000" w:themeColor="text1"/>
          <w:sz w:val="24"/>
          <w:szCs w:val="24"/>
          <w:lang w:val="en-GB"/>
        </w:rPr>
        <w:t xml:space="preserve">and </w:t>
      </w:r>
      <w:r w:rsidR="00FA60AD">
        <w:rPr>
          <w:rFonts w:ascii="Times New Roman" w:hAnsi="Times New Roman" w:cs="Times New Roman"/>
          <w:color w:val="000000" w:themeColor="text1"/>
          <w:sz w:val="24"/>
          <w:szCs w:val="24"/>
          <w:lang w:val="en-GB"/>
        </w:rPr>
        <w:t>impulse control</w:t>
      </w:r>
      <w:r w:rsidR="00FE00C3">
        <w:rPr>
          <w:rFonts w:ascii="Times New Roman" w:hAnsi="Times New Roman" w:cs="Times New Roman"/>
          <w:color w:val="000000" w:themeColor="text1"/>
          <w:sz w:val="24"/>
          <w:szCs w:val="24"/>
          <w:lang w:val="en-GB"/>
        </w:rPr>
        <w:t xml:space="preserve">. </w:t>
      </w:r>
      <w:r w:rsidR="0020155D">
        <w:rPr>
          <w:rFonts w:ascii="Times New Roman" w:hAnsi="Times New Roman" w:cs="Times New Roman"/>
          <w:color w:val="000000" w:themeColor="text1"/>
          <w:sz w:val="24"/>
          <w:szCs w:val="24"/>
          <w:lang w:val="en-GB"/>
        </w:rPr>
        <w:t xml:space="preserve"> </w:t>
      </w:r>
      <w:r w:rsidR="002303C5">
        <w:rPr>
          <w:rFonts w:ascii="Times New Roman" w:hAnsi="Times New Roman" w:cs="Times New Roman"/>
          <w:color w:val="000000" w:themeColor="text1"/>
          <w:sz w:val="24"/>
          <w:szCs w:val="24"/>
          <w:lang w:val="en-GB"/>
        </w:rPr>
        <w:t xml:space="preserve">Diagnosis is made when children exhibit six or more symptoms of </w:t>
      </w:r>
      <w:r w:rsidR="002303C5" w:rsidRPr="00105603">
        <w:rPr>
          <w:rFonts w:ascii="Times New Roman" w:hAnsi="Times New Roman" w:cs="Times New Roman"/>
          <w:iCs/>
          <w:color w:val="000000" w:themeColor="text1"/>
          <w:sz w:val="24"/>
          <w:szCs w:val="24"/>
          <w:lang w:val="en-GB"/>
        </w:rPr>
        <w:t>inattention</w:t>
      </w:r>
      <w:r w:rsidR="002303C5">
        <w:rPr>
          <w:rFonts w:ascii="Times New Roman" w:hAnsi="Times New Roman" w:cs="Times New Roman"/>
          <w:iCs/>
          <w:color w:val="000000" w:themeColor="text1"/>
          <w:sz w:val="24"/>
          <w:szCs w:val="24"/>
          <w:lang w:val="en-GB"/>
        </w:rPr>
        <w:t xml:space="preserve"> and</w:t>
      </w:r>
      <w:r w:rsidR="002303C5" w:rsidRPr="00105603">
        <w:rPr>
          <w:rFonts w:ascii="Times New Roman" w:hAnsi="Times New Roman" w:cs="Times New Roman"/>
          <w:iCs/>
          <w:color w:val="000000" w:themeColor="text1"/>
          <w:sz w:val="24"/>
          <w:szCs w:val="24"/>
          <w:lang w:val="en-GB"/>
        </w:rPr>
        <w:t xml:space="preserve"> hyperactivity</w:t>
      </w:r>
      <w:r w:rsidR="002303C5">
        <w:rPr>
          <w:rFonts w:ascii="Times New Roman" w:hAnsi="Times New Roman" w:cs="Times New Roman"/>
          <w:iCs/>
          <w:color w:val="000000" w:themeColor="text1"/>
          <w:sz w:val="24"/>
          <w:szCs w:val="24"/>
          <w:lang w:val="en-GB"/>
        </w:rPr>
        <w:t>-</w:t>
      </w:r>
      <w:r w:rsidR="002303C5" w:rsidRPr="00105603">
        <w:rPr>
          <w:rFonts w:ascii="Times New Roman" w:hAnsi="Times New Roman" w:cs="Times New Roman"/>
          <w:iCs/>
          <w:color w:val="000000" w:themeColor="text1"/>
          <w:sz w:val="24"/>
          <w:szCs w:val="24"/>
          <w:lang w:val="en-GB"/>
        </w:rPr>
        <w:t>impulsivit</w:t>
      </w:r>
      <w:r w:rsidR="002303C5">
        <w:rPr>
          <w:rFonts w:ascii="Times New Roman" w:hAnsi="Times New Roman" w:cs="Times New Roman"/>
          <w:iCs/>
          <w:color w:val="000000" w:themeColor="text1"/>
          <w:sz w:val="24"/>
          <w:szCs w:val="24"/>
          <w:lang w:val="en-GB"/>
        </w:rPr>
        <w:t>y</w:t>
      </w:r>
      <w:r w:rsidR="002303C5">
        <w:rPr>
          <w:rFonts w:ascii="Times New Roman" w:hAnsi="Times New Roman" w:cs="Times New Roman"/>
          <w:color w:val="000000" w:themeColor="text1"/>
          <w:sz w:val="24"/>
          <w:szCs w:val="24"/>
          <w:lang w:val="en-GB"/>
        </w:rPr>
        <w:t xml:space="preserve"> </w:t>
      </w:r>
      <w:r w:rsidR="00855527">
        <w:rPr>
          <w:rFonts w:ascii="Times New Roman" w:hAnsi="Times New Roman" w:cs="Times New Roman"/>
          <w:color w:val="000000" w:themeColor="text1"/>
          <w:sz w:val="24"/>
          <w:szCs w:val="24"/>
          <w:lang w:val="en-GB"/>
        </w:rPr>
        <w:t xml:space="preserve">before the age of 12 years </w:t>
      </w:r>
      <w:r w:rsidR="002303C5">
        <w:rPr>
          <w:rFonts w:ascii="Times New Roman" w:hAnsi="Times New Roman" w:cs="Times New Roman"/>
          <w:color w:val="000000" w:themeColor="text1"/>
          <w:sz w:val="24"/>
          <w:szCs w:val="24"/>
          <w:lang w:val="en-GB"/>
        </w:rPr>
        <w:t>for at least six</w:t>
      </w:r>
      <w:r w:rsidR="008F3164">
        <w:rPr>
          <w:rFonts w:ascii="Times New Roman" w:hAnsi="Times New Roman" w:cs="Times New Roman"/>
          <w:color w:val="000000" w:themeColor="text1"/>
          <w:sz w:val="24"/>
          <w:szCs w:val="24"/>
          <w:lang w:val="en-GB"/>
        </w:rPr>
        <w:t xml:space="preserve"> </w:t>
      </w:r>
      <w:r w:rsidR="002303C5">
        <w:rPr>
          <w:rFonts w:ascii="Times New Roman" w:hAnsi="Times New Roman" w:cs="Times New Roman"/>
          <w:color w:val="000000" w:themeColor="text1"/>
          <w:sz w:val="24"/>
          <w:szCs w:val="24"/>
          <w:lang w:val="en-GB"/>
        </w:rPr>
        <w:t>months</w:t>
      </w:r>
      <w:r w:rsidR="00255188">
        <w:rPr>
          <w:rFonts w:ascii="Times New Roman" w:hAnsi="Times New Roman" w:cs="Times New Roman"/>
          <w:color w:val="000000" w:themeColor="text1"/>
          <w:sz w:val="24"/>
          <w:szCs w:val="24"/>
          <w:lang w:val="en-GB"/>
        </w:rPr>
        <w:t>,</w:t>
      </w:r>
      <w:r w:rsidR="00FD726B">
        <w:rPr>
          <w:rFonts w:ascii="Times New Roman" w:hAnsi="Times New Roman" w:cs="Times New Roman"/>
          <w:color w:val="000000" w:themeColor="text1"/>
          <w:sz w:val="24"/>
          <w:szCs w:val="24"/>
          <w:lang w:val="en-GB"/>
        </w:rPr>
        <w:t xml:space="preserve"> </w:t>
      </w:r>
      <w:r w:rsidR="002303C5">
        <w:rPr>
          <w:rFonts w:ascii="Times New Roman" w:hAnsi="Times New Roman" w:cs="Times New Roman"/>
          <w:color w:val="000000" w:themeColor="text1"/>
          <w:sz w:val="24"/>
          <w:szCs w:val="24"/>
          <w:lang w:val="en-GB"/>
        </w:rPr>
        <w:t>across two or more settings (for example, home and school).</w:t>
      </w:r>
      <w:r w:rsidR="00FE00C3">
        <w:rPr>
          <w:rFonts w:ascii="Times New Roman" w:hAnsi="Times New Roman" w:cs="Times New Roman"/>
          <w:color w:val="000000" w:themeColor="text1"/>
          <w:sz w:val="24"/>
          <w:szCs w:val="24"/>
          <w:lang w:val="en-GB"/>
        </w:rPr>
        <w:t xml:space="preserve"> </w:t>
      </w:r>
      <w:r w:rsidR="007B04EC">
        <w:rPr>
          <w:rFonts w:ascii="Times New Roman" w:hAnsi="Times New Roman" w:cs="Times New Roman"/>
          <w:color w:val="000000" w:themeColor="text1"/>
          <w:sz w:val="24"/>
          <w:szCs w:val="24"/>
          <w:lang w:val="en-GB"/>
        </w:rPr>
        <w:t xml:space="preserve">The </w:t>
      </w:r>
      <w:r w:rsidR="0078008B">
        <w:rPr>
          <w:rFonts w:ascii="Times New Roman" w:hAnsi="Times New Roman" w:cs="Times New Roman"/>
          <w:color w:val="000000" w:themeColor="text1"/>
          <w:sz w:val="24"/>
          <w:szCs w:val="24"/>
          <w:lang w:val="en-GB"/>
        </w:rPr>
        <w:t>symptoms</w:t>
      </w:r>
      <w:r w:rsidR="00BB2801">
        <w:rPr>
          <w:rFonts w:ascii="Times New Roman" w:hAnsi="Times New Roman" w:cs="Times New Roman"/>
          <w:color w:val="000000" w:themeColor="text1"/>
          <w:sz w:val="24"/>
          <w:szCs w:val="24"/>
          <w:lang w:val="en-GB"/>
        </w:rPr>
        <w:t xml:space="preserve"> of ADHD</w:t>
      </w:r>
      <w:r w:rsidR="0078008B">
        <w:rPr>
          <w:rFonts w:ascii="Times New Roman" w:hAnsi="Times New Roman" w:cs="Times New Roman"/>
          <w:color w:val="000000" w:themeColor="text1"/>
          <w:sz w:val="24"/>
          <w:szCs w:val="24"/>
          <w:lang w:val="en-GB"/>
        </w:rPr>
        <w:t xml:space="preserve"> mean that children find classroom environments challenging because of the expectation to follow</w:t>
      </w:r>
      <w:r w:rsidR="00EC1C3A">
        <w:rPr>
          <w:rFonts w:ascii="Times New Roman" w:hAnsi="Times New Roman" w:cs="Times New Roman"/>
          <w:color w:val="000000" w:themeColor="text1"/>
          <w:sz w:val="24"/>
          <w:szCs w:val="24"/>
          <w:lang w:val="en-GB"/>
        </w:rPr>
        <w:t xml:space="preserve"> the</w:t>
      </w:r>
      <w:r w:rsidR="0078008B">
        <w:rPr>
          <w:rFonts w:ascii="Times New Roman" w:hAnsi="Times New Roman" w:cs="Times New Roman"/>
          <w:color w:val="000000" w:themeColor="text1"/>
          <w:sz w:val="24"/>
          <w:szCs w:val="24"/>
          <w:lang w:val="en-GB"/>
        </w:rPr>
        <w:t xml:space="preserve"> rules</w:t>
      </w:r>
      <w:r w:rsidR="00F5412F">
        <w:rPr>
          <w:rFonts w:ascii="Times New Roman" w:hAnsi="Times New Roman" w:cs="Times New Roman"/>
          <w:color w:val="000000" w:themeColor="text1"/>
          <w:sz w:val="24"/>
          <w:szCs w:val="24"/>
          <w:lang w:val="en-GB"/>
        </w:rPr>
        <w:t>,</w:t>
      </w:r>
      <w:r w:rsidR="0078008B">
        <w:rPr>
          <w:rFonts w:ascii="Times New Roman" w:hAnsi="Times New Roman" w:cs="Times New Roman"/>
          <w:color w:val="000000" w:themeColor="text1"/>
          <w:sz w:val="24"/>
          <w:szCs w:val="24"/>
          <w:lang w:val="en-GB"/>
        </w:rPr>
        <w:t xml:space="preserve"> </w:t>
      </w:r>
      <w:r w:rsidR="00F5412F">
        <w:rPr>
          <w:rFonts w:ascii="Times New Roman" w:hAnsi="Times New Roman" w:cs="Times New Roman"/>
          <w:color w:val="000000" w:themeColor="text1"/>
          <w:sz w:val="24"/>
          <w:szCs w:val="24"/>
          <w:lang w:val="en-GB"/>
        </w:rPr>
        <w:t xml:space="preserve">sit quietly, listen and complete tasks </w:t>
      </w:r>
      <w:r w:rsidR="00345B5E">
        <w:rPr>
          <w:rFonts w:ascii="Times New Roman" w:hAnsi="Times New Roman" w:cs="Times New Roman"/>
          <w:color w:val="000000" w:themeColor="text1"/>
          <w:sz w:val="24"/>
          <w:szCs w:val="24"/>
          <w:lang w:val="en-GB"/>
        </w:rPr>
        <w:t>(</w:t>
      </w:r>
      <w:r w:rsidR="00EC42D9">
        <w:rPr>
          <w:rFonts w:ascii="Times New Roman" w:hAnsi="Times New Roman" w:cs="Times New Roman"/>
          <w:color w:val="000000" w:themeColor="text1"/>
          <w:sz w:val="24"/>
          <w:szCs w:val="24"/>
          <w:lang w:val="en-GB"/>
        </w:rPr>
        <w:t>Kos, Richdale</w:t>
      </w:r>
      <w:r w:rsidR="0094379C">
        <w:rPr>
          <w:rFonts w:ascii="Times New Roman" w:hAnsi="Times New Roman" w:cs="Times New Roman"/>
          <w:color w:val="000000" w:themeColor="text1"/>
          <w:sz w:val="24"/>
          <w:szCs w:val="24"/>
          <w:lang w:val="en-GB"/>
        </w:rPr>
        <w:t>,</w:t>
      </w:r>
      <w:r w:rsidR="00EC42D9">
        <w:rPr>
          <w:rFonts w:ascii="Times New Roman" w:hAnsi="Times New Roman" w:cs="Times New Roman"/>
          <w:color w:val="000000" w:themeColor="text1"/>
          <w:sz w:val="24"/>
          <w:szCs w:val="24"/>
          <w:lang w:val="en-GB"/>
        </w:rPr>
        <w:t xml:space="preserve"> &amp; Hay, 2006; </w:t>
      </w:r>
      <w:r w:rsidR="00345B5E">
        <w:rPr>
          <w:rFonts w:ascii="Times New Roman" w:hAnsi="Times New Roman" w:cs="Times New Roman"/>
          <w:color w:val="000000" w:themeColor="text1"/>
          <w:sz w:val="24"/>
          <w:szCs w:val="24"/>
          <w:lang w:val="en-GB"/>
        </w:rPr>
        <w:t>Kendall</w:t>
      </w:r>
      <w:r w:rsidR="0078008B">
        <w:rPr>
          <w:rFonts w:ascii="Times New Roman" w:hAnsi="Times New Roman" w:cs="Times New Roman"/>
          <w:color w:val="000000" w:themeColor="text1"/>
          <w:sz w:val="24"/>
          <w:szCs w:val="24"/>
          <w:lang w:val="en-GB"/>
        </w:rPr>
        <w:t>, 2016).</w:t>
      </w:r>
      <w:r w:rsidR="00F5412F">
        <w:rPr>
          <w:rFonts w:ascii="Times New Roman" w:hAnsi="Times New Roman" w:cs="Times New Roman"/>
          <w:color w:val="000000" w:themeColor="text1"/>
          <w:sz w:val="24"/>
          <w:szCs w:val="24"/>
          <w:lang w:val="en-GB"/>
        </w:rPr>
        <w:t xml:space="preserve"> </w:t>
      </w:r>
      <w:r w:rsidR="00931962">
        <w:rPr>
          <w:rFonts w:ascii="Times New Roman" w:hAnsi="Times New Roman" w:cs="Times New Roman"/>
          <w:color w:val="000000" w:themeColor="text1"/>
          <w:sz w:val="24"/>
          <w:szCs w:val="24"/>
          <w:lang w:val="en-GB"/>
        </w:rPr>
        <w:t>Th</w:t>
      </w:r>
      <w:r w:rsidR="00855527">
        <w:rPr>
          <w:rFonts w:ascii="Times New Roman" w:hAnsi="Times New Roman" w:cs="Times New Roman"/>
          <w:color w:val="000000" w:themeColor="text1"/>
          <w:sz w:val="24"/>
          <w:szCs w:val="24"/>
          <w:lang w:val="en-GB"/>
        </w:rPr>
        <w:t>us, th</w:t>
      </w:r>
      <w:r w:rsidR="00931962">
        <w:rPr>
          <w:rFonts w:ascii="Times New Roman" w:hAnsi="Times New Roman" w:cs="Times New Roman"/>
          <w:color w:val="000000" w:themeColor="text1"/>
          <w:sz w:val="24"/>
          <w:szCs w:val="24"/>
          <w:lang w:val="en-GB"/>
        </w:rPr>
        <w:t xml:space="preserve">ese children are at </w:t>
      </w:r>
      <w:r w:rsidR="008D4B37">
        <w:rPr>
          <w:rFonts w:ascii="Times New Roman" w:hAnsi="Times New Roman" w:cs="Times New Roman"/>
          <w:color w:val="000000" w:themeColor="text1"/>
          <w:sz w:val="24"/>
          <w:szCs w:val="24"/>
          <w:lang w:val="en-GB"/>
        </w:rPr>
        <w:t xml:space="preserve">an elevated risk of </w:t>
      </w:r>
      <w:r w:rsidR="0078008B" w:rsidRPr="00943705">
        <w:rPr>
          <w:rFonts w:ascii="Times New Roman" w:hAnsi="Times New Roman" w:cs="Times New Roman"/>
          <w:color w:val="000000" w:themeColor="text1"/>
          <w:sz w:val="24"/>
          <w:szCs w:val="24"/>
          <w:lang w:val="en-GB"/>
        </w:rPr>
        <w:t>learning difficulties, academic underachievement</w:t>
      </w:r>
      <w:r w:rsidR="0078008B">
        <w:rPr>
          <w:rFonts w:ascii="Times New Roman" w:hAnsi="Times New Roman" w:cs="Times New Roman"/>
          <w:color w:val="000000" w:themeColor="text1"/>
          <w:sz w:val="24"/>
          <w:szCs w:val="24"/>
          <w:lang w:val="en-GB"/>
        </w:rPr>
        <w:t xml:space="preserve"> and </w:t>
      </w:r>
      <w:r w:rsidR="0078008B" w:rsidRPr="00943705">
        <w:rPr>
          <w:rFonts w:ascii="Times New Roman" w:hAnsi="Times New Roman" w:cs="Times New Roman"/>
          <w:color w:val="000000" w:themeColor="text1"/>
          <w:sz w:val="24"/>
          <w:szCs w:val="24"/>
          <w:lang w:val="en-GB"/>
        </w:rPr>
        <w:t>expulsion from school (Willoughby,</w:t>
      </w:r>
      <w:r w:rsidR="0078008B">
        <w:rPr>
          <w:rFonts w:ascii="Times New Roman" w:hAnsi="Times New Roman" w:cs="Times New Roman"/>
          <w:color w:val="000000" w:themeColor="text1"/>
          <w:sz w:val="24"/>
          <w:szCs w:val="24"/>
          <w:lang w:val="en-GB"/>
        </w:rPr>
        <w:t xml:space="preserve"> </w:t>
      </w:r>
      <w:r w:rsidR="0078008B" w:rsidRPr="00943705">
        <w:rPr>
          <w:rFonts w:ascii="Times New Roman" w:hAnsi="Times New Roman" w:cs="Times New Roman"/>
          <w:color w:val="000000" w:themeColor="text1"/>
          <w:sz w:val="24"/>
          <w:szCs w:val="24"/>
          <w:lang w:val="en-GB"/>
        </w:rPr>
        <w:t>2003).</w:t>
      </w:r>
      <w:r w:rsidR="0078008B">
        <w:rPr>
          <w:rFonts w:ascii="Times New Roman" w:hAnsi="Times New Roman" w:cs="Times New Roman"/>
          <w:color w:val="000000" w:themeColor="text1"/>
          <w:sz w:val="24"/>
          <w:szCs w:val="24"/>
          <w:lang w:val="en-GB"/>
        </w:rPr>
        <w:t xml:space="preserve"> </w:t>
      </w:r>
    </w:p>
    <w:p w14:paraId="5887D131" w14:textId="0E6668E5" w:rsidR="00AF1746" w:rsidRDefault="001D01C4" w:rsidP="0079325D">
      <w:pPr>
        <w:spacing w:line="480" w:lineRule="auto"/>
        <w:ind w:firstLine="720"/>
        <w:jc w:val="both"/>
        <w:rPr>
          <w:rFonts w:ascii="Times New Roman" w:eastAsia="Arial"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Since diagnosis is reliant on observing symptoms across two or more settings</w:t>
      </w:r>
      <w:r w:rsidR="007B04EC">
        <w:rPr>
          <w:rFonts w:ascii="Times New Roman" w:hAnsi="Times New Roman" w:cs="Times New Roman"/>
          <w:color w:val="000000" w:themeColor="text1"/>
          <w:sz w:val="24"/>
          <w:szCs w:val="24"/>
          <w:lang w:val="en-GB"/>
        </w:rPr>
        <w:t xml:space="preserve"> (</w:t>
      </w:r>
      <w:r w:rsidR="0094379C">
        <w:rPr>
          <w:rFonts w:ascii="Times New Roman" w:hAnsi="Times New Roman" w:cs="Times New Roman"/>
          <w:color w:val="000000" w:themeColor="text1"/>
          <w:sz w:val="24"/>
          <w:szCs w:val="24"/>
          <w:lang w:val="en-GB"/>
        </w:rPr>
        <w:t>APA</w:t>
      </w:r>
      <w:r w:rsidR="007B04EC" w:rsidRPr="007B04EC">
        <w:rPr>
          <w:rFonts w:ascii="Times New Roman" w:hAnsi="Times New Roman" w:cs="Times New Roman"/>
          <w:color w:val="000000" w:themeColor="text1"/>
          <w:sz w:val="24"/>
          <w:szCs w:val="24"/>
          <w:lang w:val="en-GB"/>
        </w:rPr>
        <w:t>, 2013)</w:t>
      </w:r>
      <w:r>
        <w:rPr>
          <w:rFonts w:ascii="Times New Roman" w:hAnsi="Times New Roman" w:cs="Times New Roman"/>
          <w:color w:val="000000" w:themeColor="text1"/>
          <w:sz w:val="24"/>
          <w:szCs w:val="24"/>
          <w:lang w:val="en-GB"/>
        </w:rPr>
        <w:t>, clinicians often use obser</w:t>
      </w:r>
      <w:r w:rsidR="005B1569">
        <w:rPr>
          <w:rFonts w:ascii="Times New Roman" w:hAnsi="Times New Roman" w:cs="Times New Roman"/>
          <w:color w:val="000000" w:themeColor="text1"/>
          <w:sz w:val="24"/>
          <w:szCs w:val="24"/>
          <w:lang w:val="en-GB"/>
        </w:rPr>
        <w:t xml:space="preserve">vations made </w:t>
      </w:r>
      <w:r w:rsidR="00A17161">
        <w:rPr>
          <w:rFonts w:ascii="Times New Roman" w:hAnsi="Times New Roman" w:cs="Times New Roman"/>
          <w:color w:val="000000" w:themeColor="text1"/>
          <w:sz w:val="24"/>
          <w:szCs w:val="24"/>
          <w:lang w:val="en-GB"/>
        </w:rPr>
        <w:t xml:space="preserve">in a </w:t>
      </w:r>
      <w:r>
        <w:rPr>
          <w:rFonts w:ascii="Times New Roman" w:hAnsi="Times New Roman" w:cs="Times New Roman"/>
          <w:color w:val="000000" w:themeColor="text1"/>
          <w:sz w:val="24"/>
          <w:szCs w:val="24"/>
          <w:lang w:val="en-GB"/>
        </w:rPr>
        <w:t>school setting</w:t>
      </w:r>
      <w:r w:rsidR="00C20277">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 xml:space="preserve"> </w:t>
      </w:r>
      <w:r w:rsidR="00A17161">
        <w:rPr>
          <w:rFonts w:ascii="Times New Roman" w:hAnsi="Times New Roman" w:cs="Times New Roman"/>
          <w:color w:val="000000" w:themeColor="text1"/>
          <w:sz w:val="24"/>
          <w:szCs w:val="24"/>
          <w:lang w:val="en-GB"/>
        </w:rPr>
        <w:t xml:space="preserve">Behaviours at school are monitored by teachers and those </w:t>
      </w:r>
      <w:r w:rsidR="008B1A48">
        <w:rPr>
          <w:rFonts w:ascii="Times New Roman" w:hAnsi="Times New Roman" w:cs="Times New Roman"/>
          <w:color w:val="000000" w:themeColor="text1"/>
          <w:sz w:val="24"/>
          <w:szCs w:val="24"/>
          <w:lang w:val="en-GB"/>
        </w:rPr>
        <w:t>who</w:t>
      </w:r>
      <w:r w:rsidR="00A17161">
        <w:rPr>
          <w:rFonts w:ascii="Times New Roman" w:hAnsi="Times New Roman" w:cs="Times New Roman"/>
          <w:color w:val="000000" w:themeColor="text1"/>
          <w:sz w:val="24"/>
          <w:szCs w:val="24"/>
          <w:lang w:val="en-GB"/>
        </w:rPr>
        <w:t xml:space="preserve"> work closely with children, such as teacher aides. </w:t>
      </w:r>
      <w:r>
        <w:rPr>
          <w:rFonts w:ascii="Times New Roman" w:hAnsi="Times New Roman" w:cs="Times New Roman"/>
          <w:color w:val="000000" w:themeColor="text1"/>
          <w:sz w:val="24"/>
          <w:szCs w:val="24"/>
          <w:lang w:val="en-GB"/>
        </w:rPr>
        <w:t>Therefore, the</w:t>
      </w:r>
      <w:r w:rsidR="00ED030D">
        <w:rPr>
          <w:rFonts w:ascii="Times New Roman" w:hAnsi="Times New Roman" w:cs="Times New Roman"/>
          <w:color w:val="000000" w:themeColor="text1"/>
          <w:sz w:val="24"/>
          <w:szCs w:val="24"/>
          <w:lang w:val="en-GB"/>
        </w:rPr>
        <w:t>ir</w:t>
      </w:r>
      <w:r>
        <w:rPr>
          <w:rFonts w:ascii="Times New Roman" w:hAnsi="Times New Roman" w:cs="Times New Roman"/>
          <w:color w:val="000000" w:themeColor="text1"/>
          <w:sz w:val="24"/>
          <w:szCs w:val="24"/>
          <w:lang w:val="en-GB"/>
        </w:rPr>
        <w:t xml:space="preserve"> </w:t>
      </w:r>
      <w:r w:rsidR="00CD520C">
        <w:rPr>
          <w:rFonts w:ascii="Times New Roman" w:hAnsi="Times New Roman" w:cs="Times New Roman"/>
          <w:color w:val="000000" w:themeColor="text1"/>
          <w:sz w:val="24"/>
          <w:szCs w:val="24"/>
          <w:lang w:val="en-GB"/>
        </w:rPr>
        <w:t>knowledge</w:t>
      </w:r>
      <w:r w:rsidR="00A20976">
        <w:rPr>
          <w:rFonts w:ascii="Times New Roman" w:hAnsi="Times New Roman" w:cs="Times New Roman"/>
          <w:color w:val="000000" w:themeColor="text1"/>
          <w:sz w:val="24"/>
          <w:szCs w:val="24"/>
          <w:lang w:val="en-GB"/>
        </w:rPr>
        <w:t xml:space="preserve"> and attitudes towards</w:t>
      </w:r>
      <w:r w:rsidR="00CD520C">
        <w:rPr>
          <w:rFonts w:ascii="Times New Roman" w:hAnsi="Times New Roman" w:cs="Times New Roman"/>
          <w:color w:val="000000" w:themeColor="text1"/>
          <w:sz w:val="24"/>
          <w:szCs w:val="24"/>
          <w:lang w:val="en-GB"/>
        </w:rPr>
        <w:t xml:space="preserve"> ADHD </w:t>
      </w:r>
      <w:r w:rsidR="00255188">
        <w:rPr>
          <w:rFonts w:ascii="Times New Roman" w:eastAsia="Arial" w:hAnsi="Times New Roman" w:cs="Times New Roman"/>
          <w:color w:val="000000" w:themeColor="text1"/>
          <w:sz w:val="24"/>
          <w:szCs w:val="24"/>
          <w:lang w:val="en-GB"/>
        </w:rPr>
        <w:t>are</w:t>
      </w:r>
      <w:r w:rsidR="00CD520C">
        <w:rPr>
          <w:rFonts w:ascii="Times New Roman" w:eastAsia="Arial" w:hAnsi="Times New Roman" w:cs="Times New Roman"/>
          <w:color w:val="000000" w:themeColor="text1"/>
          <w:sz w:val="24"/>
          <w:szCs w:val="24"/>
          <w:lang w:val="en-GB"/>
        </w:rPr>
        <w:t xml:space="preserve"> </w:t>
      </w:r>
      <w:r w:rsidR="005F0B23">
        <w:rPr>
          <w:rFonts w:ascii="Times New Roman" w:eastAsia="Arial" w:hAnsi="Times New Roman" w:cs="Times New Roman"/>
          <w:color w:val="000000" w:themeColor="text1"/>
          <w:sz w:val="24"/>
          <w:szCs w:val="24"/>
          <w:lang w:val="en-GB"/>
        </w:rPr>
        <w:t>pivotal</w:t>
      </w:r>
      <w:r w:rsidR="00483560">
        <w:rPr>
          <w:rFonts w:ascii="Times New Roman" w:eastAsia="Arial" w:hAnsi="Times New Roman" w:cs="Times New Roman"/>
          <w:color w:val="000000" w:themeColor="text1"/>
          <w:sz w:val="24"/>
          <w:szCs w:val="24"/>
          <w:lang w:val="en-GB"/>
        </w:rPr>
        <w:t xml:space="preserve"> </w:t>
      </w:r>
      <w:r w:rsidR="00685F07">
        <w:rPr>
          <w:rFonts w:ascii="Times New Roman" w:eastAsia="Arial" w:hAnsi="Times New Roman" w:cs="Times New Roman"/>
          <w:color w:val="000000" w:themeColor="text1"/>
          <w:sz w:val="24"/>
          <w:szCs w:val="24"/>
          <w:lang w:val="en-GB"/>
        </w:rPr>
        <w:t>when</w:t>
      </w:r>
      <w:r w:rsidR="00483560">
        <w:rPr>
          <w:rFonts w:ascii="Times New Roman" w:eastAsia="Arial" w:hAnsi="Times New Roman" w:cs="Times New Roman"/>
          <w:color w:val="000000" w:themeColor="text1"/>
          <w:sz w:val="24"/>
          <w:szCs w:val="24"/>
          <w:lang w:val="en-GB"/>
        </w:rPr>
        <w:t xml:space="preserve"> observing</w:t>
      </w:r>
      <w:r w:rsidR="003C1943">
        <w:rPr>
          <w:rFonts w:ascii="Times New Roman" w:eastAsia="Arial" w:hAnsi="Times New Roman" w:cs="Times New Roman"/>
          <w:color w:val="000000" w:themeColor="text1"/>
          <w:sz w:val="24"/>
          <w:szCs w:val="24"/>
          <w:lang w:val="en-GB"/>
        </w:rPr>
        <w:t xml:space="preserve"> initial ADHD-type behaviours and if necessary</w:t>
      </w:r>
      <w:r w:rsidR="00255188">
        <w:rPr>
          <w:rFonts w:ascii="Times New Roman" w:eastAsia="Arial" w:hAnsi="Times New Roman" w:cs="Times New Roman"/>
          <w:color w:val="000000" w:themeColor="text1"/>
          <w:sz w:val="24"/>
          <w:szCs w:val="24"/>
          <w:lang w:val="en-GB"/>
        </w:rPr>
        <w:t>, in</w:t>
      </w:r>
      <w:r>
        <w:rPr>
          <w:rFonts w:ascii="Times New Roman" w:eastAsia="Arial" w:hAnsi="Times New Roman" w:cs="Times New Roman"/>
          <w:color w:val="000000" w:themeColor="text1"/>
          <w:sz w:val="24"/>
          <w:szCs w:val="24"/>
          <w:lang w:val="en-GB"/>
        </w:rPr>
        <w:t xml:space="preserve"> making referrals for assessment </w:t>
      </w:r>
      <w:r w:rsidR="00324DA3">
        <w:rPr>
          <w:rFonts w:ascii="Times New Roman" w:eastAsia="Arial" w:hAnsi="Times New Roman" w:cs="Times New Roman"/>
          <w:color w:val="000000" w:themeColor="text1"/>
          <w:sz w:val="24"/>
          <w:szCs w:val="24"/>
          <w:lang w:val="en-GB"/>
        </w:rPr>
        <w:t>(</w:t>
      </w:r>
      <w:r w:rsidR="00324DA3" w:rsidRPr="00810E0C">
        <w:rPr>
          <w:rFonts w:ascii="Times New Roman" w:eastAsia="Arial" w:hAnsi="Times New Roman" w:cs="Times New Roman"/>
          <w:color w:val="000000" w:themeColor="text1"/>
          <w:sz w:val="24"/>
          <w:szCs w:val="24"/>
          <w:lang w:val="en-GB"/>
        </w:rPr>
        <w:t>Veenman, Luman, &amp; Oosterlaan, 2017</w:t>
      </w:r>
      <w:r w:rsidR="00E46490" w:rsidRPr="0013103E">
        <w:rPr>
          <w:rFonts w:ascii="Times New Roman" w:hAnsi="Times New Roman" w:cs="Times New Roman"/>
          <w:color w:val="000000" w:themeColor="text1"/>
          <w:sz w:val="24"/>
          <w:szCs w:val="24"/>
          <w:lang w:val="en-GB"/>
        </w:rPr>
        <w:t>)</w:t>
      </w:r>
      <w:r w:rsidR="009745D8" w:rsidRPr="00810E0C">
        <w:rPr>
          <w:rFonts w:ascii="Times New Roman" w:eastAsia="Arial" w:hAnsi="Times New Roman" w:cs="Times New Roman"/>
          <w:color w:val="000000" w:themeColor="text1"/>
          <w:sz w:val="24"/>
          <w:szCs w:val="24"/>
          <w:lang w:val="en-GB"/>
        </w:rPr>
        <w:t>.</w:t>
      </w:r>
      <w:r w:rsidR="00E2471A">
        <w:rPr>
          <w:rFonts w:ascii="Times New Roman" w:eastAsia="Arial" w:hAnsi="Times New Roman" w:cs="Times New Roman"/>
          <w:color w:val="000000" w:themeColor="text1"/>
          <w:sz w:val="24"/>
          <w:szCs w:val="24"/>
          <w:lang w:val="en-GB"/>
        </w:rPr>
        <w:t xml:space="preserve"> </w:t>
      </w:r>
      <w:r w:rsidR="004A642A">
        <w:rPr>
          <w:rFonts w:ascii="Times New Roman" w:eastAsia="Arial" w:hAnsi="Times New Roman" w:cs="Times New Roman"/>
          <w:color w:val="000000" w:themeColor="text1"/>
          <w:sz w:val="24"/>
          <w:szCs w:val="24"/>
          <w:lang w:val="en-GB"/>
        </w:rPr>
        <w:t>Consequently</w:t>
      </w:r>
      <w:r w:rsidR="00AF1746">
        <w:rPr>
          <w:rFonts w:ascii="Times New Roman" w:eastAsia="Arial" w:hAnsi="Times New Roman" w:cs="Times New Roman"/>
          <w:color w:val="000000" w:themeColor="text1"/>
          <w:sz w:val="24"/>
          <w:szCs w:val="24"/>
          <w:lang w:val="en-GB"/>
        </w:rPr>
        <w:t>, p</w:t>
      </w:r>
      <w:r w:rsidR="005E0A60">
        <w:rPr>
          <w:rFonts w:ascii="Times New Roman" w:eastAsia="Arial" w:hAnsi="Times New Roman" w:cs="Times New Roman"/>
          <w:color w:val="000000" w:themeColor="text1"/>
          <w:sz w:val="24"/>
          <w:szCs w:val="24"/>
          <w:lang w:val="en-GB"/>
        </w:rPr>
        <w:t xml:space="preserve">oor knowledge </w:t>
      </w:r>
      <w:r w:rsidR="007845D1">
        <w:rPr>
          <w:rFonts w:ascii="Times New Roman" w:eastAsia="Arial" w:hAnsi="Times New Roman" w:cs="Times New Roman"/>
          <w:color w:val="000000" w:themeColor="text1"/>
          <w:sz w:val="24"/>
          <w:szCs w:val="24"/>
          <w:lang w:val="en-GB"/>
        </w:rPr>
        <w:t>risks</w:t>
      </w:r>
      <w:r w:rsidR="005E0A60">
        <w:rPr>
          <w:rFonts w:ascii="Times New Roman" w:eastAsia="Arial" w:hAnsi="Times New Roman" w:cs="Times New Roman"/>
          <w:color w:val="000000" w:themeColor="text1"/>
          <w:sz w:val="24"/>
          <w:szCs w:val="24"/>
          <w:lang w:val="en-GB"/>
        </w:rPr>
        <w:t xml:space="preserve"> </w:t>
      </w:r>
      <w:r w:rsidR="007C2052">
        <w:rPr>
          <w:rFonts w:ascii="Times New Roman" w:eastAsia="Arial" w:hAnsi="Times New Roman" w:cs="Times New Roman"/>
          <w:color w:val="000000" w:themeColor="text1"/>
          <w:sz w:val="24"/>
          <w:szCs w:val="24"/>
          <w:lang w:val="en-GB"/>
        </w:rPr>
        <w:t>the</w:t>
      </w:r>
      <w:r w:rsidR="005E0A60">
        <w:rPr>
          <w:rFonts w:ascii="Times New Roman" w:eastAsia="Arial" w:hAnsi="Times New Roman" w:cs="Times New Roman"/>
          <w:color w:val="000000" w:themeColor="text1"/>
          <w:sz w:val="24"/>
          <w:szCs w:val="24"/>
          <w:lang w:val="en-GB"/>
        </w:rPr>
        <w:t xml:space="preserve"> ability to </w:t>
      </w:r>
      <w:r w:rsidR="007845D1">
        <w:rPr>
          <w:rFonts w:ascii="Times New Roman" w:eastAsia="Arial" w:hAnsi="Times New Roman" w:cs="Times New Roman"/>
          <w:color w:val="000000" w:themeColor="text1"/>
          <w:sz w:val="24"/>
          <w:szCs w:val="24"/>
          <w:lang w:val="en-GB"/>
        </w:rPr>
        <w:t xml:space="preserve">identify </w:t>
      </w:r>
      <w:r w:rsidR="005E0A60">
        <w:rPr>
          <w:rFonts w:ascii="Times New Roman" w:eastAsia="Arial" w:hAnsi="Times New Roman" w:cs="Times New Roman"/>
          <w:color w:val="000000" w:themeColor="text1"/>
          <w:sz w:val="24"/>
          <w:szCs w:val="24"/>
          <w:lang w:val="en-GB"/>
        </w:rPr>
        <w:t>the warning signs of ADHD-type behaviours (</w:t>
      </w:r>
      <w:r w:rsidR="005E0A60">
        <w:rPr>
          <w:rFonts w:ascii="Times New Roman" w:hAnsi="Times New Roman" w:cs="Times New Roman"/>
          <w:color w:val="000000" w:themeColor="text1"/>
          <w:sz w:val="24"/>
          <w:szCs w:val="24"/>
          <w:lang w:val="en-GB"/>
        </w:rPr>
        <w:t xml:space="preserve">Mulholland, </w:t>
      </w:r>
      <w:r w:rsidR="005E0A60">
        <w:rPr>
          <w:rFonts w:ascii="Times New Roman" w:eastAsia="Calibri" w:hAnsi="Times New Roman" w:cs="Times New Roman"/>
          <w:sz w:val="24"/>
          <w:szCs w:val="24"/>
          <w:lang w:val="en-GB"/>
        </w:rPr>
        <w:t xml:space="preserve">Cumming, </w:t>
      </w:r>
      <w:r w:rsidR="005E0A60" w:rsidRPr="00545E6F">
        <w:rPr>
          <w:rFonts w:ascii="Times New Roman" w:eastAsia="Calibri" w:hAnsi="Times New Roman" w:cs="Times New Roman"/>
          <w:sz w:val="24"/>
          <w:szCs w:val="24"/>
          <w:lang w:val="en-GB"/>
        </w:rPr>
        <w:t>&amp; Jung,</w:t>
      </w:r>
      <w:r w:rsidR="005E0A60">
        <w:rPr>
          <w:rFonts w:ascii="Times New Roman" w:eastAsia="Calibri" w:hAnsi="Times New Roman" w:cs="Times New Roman"/>
          <w:sz w:val="24"/>
          <w:szCs w:val="24"/>
          <w:lang w:val="en-GB"/>
        </w:rPr>
        <w:t xml:space="preserve"> 2015)</w:t>
      </w:r>
      <w:r w:rsidR="00AF1746">
        <w:rPr>
          <w:rFonts w:ascii="Times New Roman" w:eastAsia="Calibri" w:hAnsi="Times New Roman" w:cs="Times New Roman"/>
          <w:sz w:val="24"/>
          <w:szCs w:val="24"/>
          <w:lang w:val="en-GB"/>
        </w:rPr>
        <w:t xml:space="preserve">, </w:t>
      </w:r>
      <w:r w:rsidR="00BB0D69">
        <w:rPr>
          <w:rFonts w:ascii="Times New Roman" w:eastAsia="Calibri" w:hAnsi="Times New Roman" w:cs="Times New Roman"/>
          <w:sz w:val="24"/>
          <w:szCs w:val="24"/>
          <w:lang w:val="en-GB"/>
        </w:rPr>
        <w:t>while</w:t>
      </w:r>
      <w:r w:rsidR="00AF1746">
        <w:rPr>
          <w:rFonts w:ascii="Times New Roman" w:eastAsia="Calibri" w:hAnsi="Times New Roman" w:cs="Times New Roman"/>
          <w:sz w:val="24"/>
          <w:szCs w:val="24"/>
          <w:lang w:val="en-GB"/>
        </w:rPr>
        <w:t xml:space="preserve"> </w:t>
      </w:r>
      <w:r w:rsidR="00A20976">
        <w:rPr>
          <w:rFonts w:ascii="Times New Roman" w:eastAsia="Calibri" w:hAnsi="Times New Roman" w:cs="Times New Roman"/>
          <w:sz w:val="24"/>
          <w:szCs w:val="24"/>
          <w:lang w:val="en-GB"/>
        </w:rPr>
        <w:t>negative</w:t>
      </w:r>
      <w:r w:rsidR="005E0A60">
        <w:rPr>
          <w:rFonts w:ascii="Times New Roman" w:eastAsia="Calibri" w:hAnsi="Times New Roman" w:cs="Times New Roman"/>
          <w:sz w:val="24"/>
          <w:szCs w:val="24"/>
          <w:lang w:val="en-GB"/>
        </w:rPr>
        <w:t xml:space="preserve"> attitude</w:t>
      </w:r>
      <w:r w:rsidR="00A20976">
        <w:rPr>
          <w:rFonts w:ascii="Times New Roman" w:eastAsia="Calibri" w:hAnsi="Times New Roman" w:cs="Times New Roman"/>
          <w:sz w:val="24"/>
          <w:szCs w:val="24"/>
          <w:lang w:val="en-GB"/>
        </w:rPr>
        <w:t>s</w:t>
      </w:r>
      <w:r w:rsidR="005E0A60">
        <w:rPr>
          <w:rFonts w:ascii="Times New Roman" w:eastAsia="Calibri" w:hAnsi="Times New Roman" w:cs="Times New Roman"/>
          <w:sz w:val="24"/>
          <w:szCs w:val="24"/>
          <w:lang w:val="en-GB"/>
        </w:rPr>
        <w:t xml:space="preserve"> may influence </w:t>
      </w:r>
      <w:r w:rsidR="007C2052">
        <w:rPr>
          <w:rFonts w:ascii="Times New Roman" w:eastAsia="Calibri" w:hAnsi="Times New Roman" w:cs="Times New Roman"/>
          <w:sz w:val="24"/>
          <w:szCs w:val="24"/>
          <w:lang w:val="en-GB"/>
        </w:rPr>
        <w:t>how</w:t>
      </w:r>
      <w:r w:rsidR="005E0A60">
        <w:rPr>
          <w:rFonts w:ascii="Times New Roman" w:eastAsia="Calibri" w:hAnsi="Times New Roman" w:cs="Times New Roman"/>
          <w:sz w:val="24"/>
          <w:szCs w:val="24"/>
          <w:lang w:val="en-GB"/>
        </w:rPr>
        <w:t xml:space="preserve"> </w:t>
      </w:r>
      <w:r w:rsidR="00BB0D69">
        <w:rPr>
          <w:rFonts w:ascii="Times New Roman" w:eastAsia="Calibri" w:hAnsi="Times New Roman" w:cs="Times New Roman"/>
          <w:sz w:val="24"/>
          <w:szCs w:val="24"/>
          <w:lang w:val="en-GB"/>
        </w:rPr>
        <w:t>teachers</w:t>
      </w:r>
      <w:r w:rsidR="005E0A60">
        <w:rPr>
          <w:rFonts w:ascii="Times New Roman" w:eastAsia="Calibri" w:hAnsi="Times New Roman" w:cs="Times New Roman"/>
          <w:sz w:val="24"/>
          <w:szCs w:val="24"/>
          <w:lang w:val="en-GB"/>
        </w:rPr>
        <w:t xml:space="preserve"> </w:t>
      </w:r>
      <w:r w:rsidR="00ED030D">
        <w:rPr>
          <w:rFonts w:ascii="Times New Roman" w:eastAsia="Calibri" w:hAnsi="Times New Roman" w:cs="Times New Roman"/>
          <w:sz w:val="24"/>
          <w:szCs w:val="24"/>
          <w:lang w:val="en-GB"/>
        </w:rPr>
        <w:t xml:space="preserve">and teacher aides </w:t>
      </w:r>
      <w:r w:rsidR="005E0A60">
        <w:rPr>
          <w:rFonts w:ascii="Times New Roman" w:eastAsia="Calibri" w:hAnsi="Times New Roman" w:cs="Times New Roman"/>
          <w:sz w:val="24"/>
          <w:szCs w:val="24"/>
          <w:lang w:val="en-GB"/>
        </w:rPr>
        <w:t>respond to children with ADHD.</w:t>
      </w:r>
      <w:r w:rsidR="00E2471A">
        <w:rPr>
          <w:rFonts w:ascii="Times New Roman" w:eastAsia="Arial" w:hAnsi="Times New Roman" w:cs="Times New Roman"/>
          <w:color w:val="000000" w:themeColor="text1"/>
          <w:sz w:val="24"/>
          <w:szCs w:val="24"/>
          <w:lang w:val="en-GB"/>
        </w:rPr>
        <w:t xml:space="preserve"> </w:t>
      </w:r>
    </w:p>
    <w:p w14:paraId="2F495E7B" w14:textId="2CBA6C5A" w:rsidR="00D86B8A" w:rsidRPr="00DC4D11" w:rsidRDefault="00410E2B" w:rsidP="00D86B8A">
      <w:pPr>
        <w:spacing w:line="480" w:lineRule="auto"/>
        <w:jc w:val="both"/>
        <w:rPr>
          <w:rFonts w:ascii="Times New Roman" w:hAnsi="Times New Roman" w:cs="Times New Roman"/>
          <w:sz w:val="24"/>
          <w:szCs w:val="24"/>
          <w:lang w:val="en-GB"/>
        </w:rPr>
      </w:pPr>
      <w:r w:rsidRPr="00DC4D11">
        <w:rPr>
          <w:rFonts w:ascii="Times New Roman" w:hAnsi="Times New Roman" w:cs="Times New Roman"/>
          <w:sz w:val="24"/>
          <w:szCs w:val="24"/>
          <w:lang w:val="en-GB"/>
        </w:rPr>
        <w:t>Teachers’ knowledge and attitudes towards ADHD</w:t>
      </w:r>
    </w:p>
    <w:p w14:paraId="46F78DD8" w14:textId="5925E07B" w:rsidR="001C170B" w:rsidRDefault="00962F5E" w:rsidP="00CF7A20">
      <w:pPr>
        <w:spacing w:line="480" w:lineRule="auto"/>
        <w:ind w:firstLine="720"/>
        <w:jc w:val="both"/>
        <w:rPr>
          <w:rFonts w:ascii="Times New Roman" w:hAnsi="Times New Roman" w:cs="Times New Roman"/>
          <w:iCs/>
          <w:sz w:val="24"/>
          <w:szCs w:val="24"/>
          <w:lang w:val="en-GB"/>
        </w:rPr>
      </w:pPr>
      <w:r w:rsidRPr="00962F5E">
        <w:rPr>
          <w:rFonts w:ascii="Times New Roman" w:hAnsi="Times New Roman" w:cs="Times New Roman"/>
          <w:iCs/>
          <w:sz w:val="24"/>
          <w:szCs w:val="24"/>
          <w:lang w:val="en-GB"/>
        </w:rPr>
        <w:lastRenderedPageBreak/>
        <w:t xml:space="preserve">In recent years, research on teachers’ knowledge </w:t>
      </w:r>
      <w:r w:rsidR="00FA60AD">
        <w:rPr>
          <w:rFonts w:ascii="Times New Roman" w:hAnsi="Times New Roman" w:cs="Times New Roman"/>
          <w:iCs/>
          <w:sz w:val="24"/>
          <w:szCs w:val="24"/>
          <w:lang w:val="en-GB"/>
        </w:rPr>
        <w:t xml:space="preserve">of ADHD </w:t>
      </w:r>
      <w:r w:rsidRPr="00962F5E">
        <w:rPr>
          <w:rFonts w:ascii="Times New Roman" w:hAnsi="Times New Roman" w:cs="Times New Roman"/>
          <w:iCs/>
          <w:sz w:val="24"/>
          <w:szCs w:val="24"/>
          <w:lang w:val="en-GB"/>
        </w:rPr>
        <w:t>has reported mixed findings. For example,</w:t>
      </w:r>
      <w:r w:rsidR="00CF7A20">
        <w:rPr>
          <w:rFonts w:ascii="Times New Roman" w:hAnsi="Times New Roman" w:cs="Times New Roman"/>
          <w:iCs/>
          <w:sz w:val="24"/>
          <w:szCs w:val="24"/>
          <w:lang w:val="en-GB"/>
        </w:rPr>
        <w:t xml:space="preserve"> </w:t>
      </w:r>
      <w:r w:rsidRPr="00962F5E">
        <w:rPr>
          <w:rFonts w:ascii="Times New Roman" w:hAnsi="Times New Roman" w:cs="Times New Roman"/>
          <w:iCs/>
          <w:sz w:val="24"/>
          <w:szCs w:val="24"/>
          <w:lang w:val="en-GB"/>
        </w:rPr>
        <w:t>Youssef, Hutchinson, and Youssef</w:t>
      </w:r>
      <w:r w:rsidR="00CF7A20">
        <w:rPr>
          <w:rFonts w:ascii="Times New Roman" w:hAnsi="Times New Roman" w:cs="Times New Roman"/>
          <w:iCs/>
          <w:sz w:val="24"/>
          <w:szCs w:val="24"/>
          <w:lang w:val="en-GB"/>
        </w:rPr>
        <w:t>’s</w:t>
      </w:r>
      <w:r w:rsidRPr="00962F5E">
        <w:rPr>
          <w:rFonts w:ascii="Times New Roman" w:hAnsi="Times New Roman" w:cs="Times New Roman"/>
          <w:iCs/>
          <w:sz w:val="24"/>
          <w:szCs w:val="24"/>
          <w:lang w:val="en-GB"/>
        </w:rPr>
        <w:t xml:space="preserve"> (2015) </w:t>
      </w:r>
      <w:r w:rsidR="00CF7A20">
        <w:rPr>
          <w:rFonts w:ascii="Times New Roman" w:hAnsi="Times New Roman" w:cs="Times New Roman"/>
          <w:iCs/>
          <w:sz w:val="24"/>
          <w:szCs w:val="24"/>
          <w:lang w:val="en-GB"/>
        </w:rPr>
        <w:t xml:space="preserve">study of teachers from </w:t>
      </w:r>
      <w:r w:rsidR="00CF7A20" w:rsidRPr="00CF7A20">
        <w:rPr>
          <w:rFonts w:ascii="Times New Roman" w:hAnsi="Times New Roman" w:cs="Times New Roman"/>
          <w:iCs/>
          <w:sz w:val="24"/>
          <w:szCs w:val="24"/>
          <w:lang w:val="en-GB"/>
        </w:rPr>
        <w:t xml:space="preserve">Trinidad </w:t>
      </w:r>
      <w:r w:rsidR="00CF7A20">
        <w:rPr>
          <w:rFonts w:ascii="Times New Roman" w:hAnsi="Times New Roman" w:cs="Times New Roman"/>
          <w:iCs/>
          <w:sz w:val="24"/>
          <w:szCs w:val="24"/>
          <w:lang w:val="en-GB"/>
        </w:rPr>
        <w:t>and</w:t>
      </w:r>
      <w:r w:rsidR="00CF7A20" w:rsidRPr="00CF7A20">
        <w:rPr>
          <w:rFonts w:ascii="Times New Roman" w:hAnsi="Times New Roman" w:cs="Times New Roman"/>
          <w:iCs/>
          <w:sz w:val="24"/>
          <w:szCs w:val="24"/>
          <w:lang w:val="en-GB"/>
        </w:rPr>
        <w:t xml:space="preserve"> Tobago </w:t>
      </w:r>
      <w:r w:rsidRPr="00962F5E">
        <w:rPr>
          <w:rFonts w:ascii="Times New Roman" w:hAnsi="Times New Roman" w:cs="Times New Roman"/>
          <w:iCs/>
          <w:sz w:val="24"/>
          <w:szCs w:val="24"/>
          <w:lang w:val="en-GB"/>
        </w:rPr>
        <w:t>and Shroff, Hardikar-Sawant, and Prabhudesai</w:t>
      </w:r>
      <w:r w:rsidR="00CF7A20">
        <w:rPr>
          <w:rFonts w:ascii="Times New Roman" w:hAnsi="Times New Roman" w:cs="Times New Roman"/>
          <w:iCs/>
          <w:sz w:val="24"/>
          <w:szCs w:val="24"/>
          <w:lang w:val="en-GB"/>
        </w:rPr>
        <w:t xml:space="preserve">’s </w:t>
      </w:r>
      <w:r w:rsidRPr="00962F5E">
        <w:rPr>
          <w:rFonts w:ascii="Times New Roman" w:hAnsi="Times New Roman" w:cs="Times New Roman"/>
          <w:iCs/>
          <w:sz w:val="24"/>
          <w:szCs w:val="24"/>
          <w:lang w:val="en-GB"/>
        </w:rPr>
        <w:t xml:space="preserve"> (2017)</w:t>
      </w:r>
      <w:r w:rsidR="00CF7A20">
        <w:rPr>
          <w:rFonts w:ascii="Times New Roman" w:hAnsi="Times New Roman" w:cs="Times New Roman"/>
          <w:iCs/>
          <w:sz w:val="24"/>
          <w:szCs w:val="24"/>
          <w:lang w:val="en-GB"/>
        </w:rPr>
        <w:t xml:space="preserve"> study of teachers from</w:t>
      </w:r>
      <w:r w:rsidR="00CF7A20" w:rsidRPr="00CF7A20">
        <w:t xml:space="preserve"> </w:t>
      </w:r>
      <w:r w:rsidR="00CF7A20" w:rsidRPr="00CF7A20">
        <w:rPr>
          <w:rFonts w:ascii="Times New Roman" w:hAnsi="Times New Roman" w:cs="Times New Roman"/>
          <w:iCs/>
          <w:sz w:val="24"/>
          <w:szCs w:val="24"/>
          <w:lang w:val="en-GB"/>
        </w:rPr>
        <w:t>Mumbai</w:t>
      </w:r>
      <w:r w:rsidR="00CF7A20">
        <w:rPr>
          <w:rFonts w:ascii="Times New Roman" w:hAnsi="Times New Roman" w:cs="Times New Roman"/>
          <w:iCs/>
          <w:sz w:val="24"/>
          <w:szCs w:val="24"/>
          <w:lang w:val="en-GB"/>
        </w:rPr>
        <w:t xml:space="preserve"> </w:t>
      </w:r>
      <w:r w:rsidRPr="00962F5E">
        <w:rPr>
          <w:rFonts w:ascii="Times New Roman" w:hAnsi="Times New Roman" w:cs="Times New Roman"/>
          <w:iCs/>
          <w:sz w:val="24"/>
          <w:szCs w:val="24"/>
          <w:lang w:val="en-GB"/>
        </w:rPr>
        <w:t xml:space="preserve"> report low levels of teacher knowledge (45 and 49 percent of correct responses, respectively)</w:t>
      </w:r>
      <w:r w:rsidR="00F53484">
        <w:rPr>
          <w:rFonts w:ascii="Times New Roman" w:hAnsi="Times New Roman" w:cs="Times New Roman"/>
          <w:iCs/>
          <w:sz w:val="24"/>
          <w:szCs w:val="24"/>
          <w:lang w:val="en-GB"/>
        </w:rPr>
        <w:t>;</w:t>
      </w:r>
      <w:r w:rsidRPr="00962F5E">
        <w:rPr>
          <w:rFonts w:ascii="Times New Roman" w:hAnsi="Times New Roman" w:cs="Times New Roman"/>
          <w:iCs/>
          <w:sz w:val="24"/>
          <w:szCs w:val="24"/>
          <w:lang w:val="en-GB"/>
        </w:rPr>
        <w:t xml:space="preserve"> </w:t>
      </w:r>
      <w:r w:rsidR="00F53484">
        <w:rPr>
          <w:rFonts w:ascii="Times New Roman" w:hAnsi="Times New Roman" w:cs="Times New Roman"/>
          <w:iCs/>
          <w:sz w:val="24"/>
          <w:szCs w:val="24"/>
          <w:lang w:val="en-GB"/>
        </w:rPr>
        <w:t>w</w:t>
      </w:r>
      <w:r w:rsidRPr="00962F5E">
        <w:rPr>
          <w:rFonts w:ascii="Times New Roman" w:hAnsi="Times New Roman" w:cs="Times New Roman"/>
          <w:iCs/>
          <w:sz w:val="24"/>
          <w:szCs w:val="24"/>
          <w:lang w:val="en-GB"/>
        </w:rPr>
        <w:t xml:space="preserve">hereas, </w:t>
      </w:r>
      <w:r w:rsidR="00CF7A20">
        <w:rPr>
          <w:rFonts w:ascii="Times New Roman" w:hAnsi="Times New Roman" w:cs="Times New Roman"/>
          <w:iCs/>
          <w:sz w:val="24"/>
          <w:szCs w:val="24"/>
          <w:lang w:val="en-GB"/>
        </w:rPr>
        <w:t xml:space="preserve">the Greek teachers in </w:t>
      </w:r>
      <w:r w:rsidRPr="00962F5E">
        <w:rPr>
          <w:rFonts w:ascii="Times New Roman" w:hAnsi="Times New Roman" w:cs="Times New Roman"/>
          <w:iCs/>
          <w:sz w:val="24"/>
          <w:szCs w:val="24"/>
          <w:lang w:val="en-GB"/>
        </w:rPr>
        <w:t>Stampoltzis and Antonopoulou</w:t>
      </w:r>
      <w:r w:rsidR="00CF7A20">
        <w:rPr>
          <w:rFonts w:ascii="Times New Roman" w:hAnsi="Times New Roman" w:cs="Times New Roman"/>
          <w:iCs/>
          <w:sz w:val="24"/>
          <w:szCs w:val="24"/>
          <w:lang w:val="en-GB"/>
        </w:rPr>
        <w:t>’s</w:t>
      </w:r>
      <w:r w:rsidRPr="00962F5E">
        <w:rPr>
          <w:rFonts w:ascii="Times New Roman" w:hAnsi="Times New Roman" w:cs="Times New Roman"/>
          <w:iCs/>
          <w:sz w:val="24"/>
          <w:szCs w:val="24"/>
          <w:lang w:val="en-GB"/>
        </w:rPr>
        <w:t xml:space="preserve"> (2013)</w:t>
      </w:r>
      <w:r w:rsidR="00CF7A20">
        <w:rPr>
          <w:rFonts w:ascii="Times New Roman" w:hAnsi="Times New Roman" w:cs="Times New Roman"/>
          <w:iCs/>
          <w:sz w:val="24"/>
          <w:szCs w:val="24"/>
          <w:lang w:val="en-GB"/>
        </w:rPr>
        <w:t xml:space="preserve"> study</w:t>
      </w:r>
      <w:r w:rsidRPr="00962F5E">
        <w:rPr>
          <w:rFonts w:ascii="Times New Roman" w:hAnsi="Times New Roman" w:cs="Times New Roman"/>
          <w:iCs/>
          <w:sz w:val="24"/>
          <w:szCs w:val="24"/>
          <w:lang w:val="en-GB"/>
        </w:rPr>
        <w:t xml:space="preserve"> and</w:t>
      </w:r>
      <w:r w:rsidR="00CF7A20">
        <w:rPr>
          <w:rFonts w:ascii="Times New Roman" w:hAnsi="Times New Roman" w:cs="Times New Roman"/>
          <w:iCs/>
          <w:sz w:val="24"/>
          <w:szCs w:val="24"/>
          <w:lang w:val="en-GB"/>
        </w:rPr>
        <w:t xml:space="preserve"> Australian teachers in </w:t>
      </w:r>
      <w:r w:rsidRPr="00962F5E">
        <w:rPr>
          <w:rFonts w:ascii="Times New Roman" w:hAnsi="Times New Roman" w:cs="Times New Roman"/>
          <w:iCs/>
          <w:sz w:val="24"/>
          <w:szCs w:val="24"/>
          <w:lang w:val="en-GB"/>
        </w:rPr>
        <w:t>Mulholland et al. (2015)</w:t>
      </w:r>
      <w:r w:rsidR="00CF7A20">
        <w:rPr>
          <w:rFonts w:ascii="Times New Roman" w:hAnsi="Times New Roman" w:cs="Times New Roman"/>
          <w:iCs/>
          <w:sz w:val="24"/>
          <w:szCs w:val="24"/>
          <w:lang w:val="en-GB"/>
        </w:rPr>
        <w:t xml:space="preserve"> study</w:t>
      </w:r>
      <w:r w:rsidRPr="00962F5E">
        <w:rPr>
          <w:rFonts w:ascii="Times New Roman" w:hAnsi="Times New Roman" w:cs="Times New Roman"/>
          <w:iCs/>
          <w:sz w:val="24"/>
          <w:szCs w:val="24"/>
          <w:lang w:val="en-GB"/>
        </w:rPr>
        <w:t xml:space="preserve"> report higher levels (62 percent of correct responses). The literature has also shown inconsistencies in teachers’ knowledge about the characteristics, aetiology, and management of ADHD, with some studies reporting the greatest knowledge for symptoms (Anderson, Watt, Noble, &amp; Shanley, 2012; Shroff et al., 2017) and others for treatments (Mulholland et al., 2015; </w:t>
      </w:r>
      <w:r w:rsidR="00CD10BA" w:rsidRPr="00BD4925">
        <w:rPr>
          <w:rFonts w:ascii="Times New Roman" w:hAnsi="Times New Roman" w:cs="Times New Roman"/>
          <w:iCs/>
          <w:sz w:val="24"/>
          <w:szCs w:val="24"/>
          <w:lang w:val="en-GB"/>
        </w:rPr>
        <w:t>Amiri, Noorazar, Fakhari, Darounkolaee, &amp; Gharehgoz,</w:t>
      </w:r>
      <w:r w:rsidR="00CD10BA">
        <w:rPr>
          <w:rFonts w:ascii="Times New Roman" w:hAnsi="Times New Roman" w:cs="Times New Roman"/>
          <w:iCs/>
          <w:sz w:val="24"/>
          <w:szCs w:val="24"/>
          <w:lang w:val="en-GB"/>
        </w:rPr>
        <w:t xml:space="preserve"> </w:t>
      </w:r>
      <w:r w:rsidRPr="00962F5E">
        <w:rPr>
          <w:rFonts w:ascii="Times New Roman" w:hAnsi="Times New Roman" w:cs="Times New Roman"/>
          <w:iCs/>
          <w:sz w:val="24"/>
          <w:szCs w:val="24"/>
          <w:lang w:val="en-GB"/>
        </w:rPr>
        <w:t>2017). Similarly, some studies have reported that knowledge is poorest for diagnosis and assessment (Mulholland et al., 2015; Mwaba</w:t>
      </w:r>
      <w:r w:rsidR="00F35F91">
        <w:rPr>
          <w:rFonts w:ascii="Times New Roman" w:hAnsi="Times New Roman" w:cs="Times New Roman"/>
          <w:iCs/>
          <w:sz w:val="24"/>
          <w:szCs w:val="24"/>
          <w:lang w:val="en-GB"/>
        </w:rPr>
        <w:t>, Roman, &amp; Topkin</w:t>
      </w:r>
      <w:r w:rsidRPr="00962F5E">
        <w:rPr>
          <w:rFonts w:ascii="Times New Roman" w:hAnsi="Times New Roman" w:cs="Times New Roman"/>
          <w:iCs/>
          <w:sz w:val="24"/>
          <w:szCs w:val="24"/>
          <w:lang w:val="en-GB"/>
        </w:rPr>
        <w:t xml:space="preserve">, 2015), while others report the poorest knowledge for the aetiology of ADHD (Stampoltzis &amp; Antonopoulou, 2013; Amiri et al., 2017). </w:t>
      </w:r>
      <w:r w:rsidR="006E32CF">
        <w:rPr>
          <w:rFonts w:ascii="Times New Roman" w:hAnsi="Times New Roman" w:cs="Times New Roman"/>
          <w:iCs/>
          <w:sz w:val="24"/>
          <w:szCs w:val="24"/>
          <w:lang w:val="en-GB"/>
        </w:rPr>
        <w:t xml:space="preserve">Alongside cultural differences, inconsistent </w:t>
      </w:r>
      <w:r w:rsidR="001C170B" w:rsidRPr="001C170B">
        <w:rPr>
          <w:rFonts w:ascii="Times New Roman" w:hAnsi="Times New Roman" w:cs="Times New Roman"/>
          <w:iCs/>
          <w:sz w:val="24"/>
          <w:szCs w:val="24"/>
          <w:lang w:val="en-GB"/>
        </w:rPr>
        <w:t>knowledge levels could be linked to the studies’ reports on training and experience of teaching a child with ADHD. For example, in Yous</w:t>
      </w:r>
      <w:r w:rsidR="009019C0">
        <w:rPr>
          <w:rFonts w:ascii="Times New Roman" w:hAnsi="Times New Roman" w:cs="Times New Roman"/>
          <w:iCs/>
          <w:sz w:val="24"/>
          <w:szCs w:val="24"/>
          <w:lang w:val="en-GB"/>
        </w:rPr>
        <w:t>sef</w:t>
      </w:r>
      <w:r w:rsidR="001C170B" w:rsidRPr="001C170B">
        <w:rPr>
          <w:rFonts w:ascii="Times New Roman" w:hAnsi="Times New Roman" w:cs="Times New Roman"/>
          <w:iCs/>
          <w:sz w:val="24"/>
          <w:szCs w:val="24"/>
          <w:lang w:val="en-GB"/>
        </w:rPr>
        <w:t xml:space="preserve"> et al. (2015) </w:t>
      </w:r>
      <w:r w:rsidR="00F53484" w:rsidRPr="001C170B">
        <w:rPr>
          <w:rFonts w:ascii="Times New Roman" w:hAnsi="Times New Roman" w:cs="Times New Roman"/>
          <w:iCs/>
          <w:sz w:val="24"/>
          <w:szCs w:val="24"/>
          <w:lang w:val="en-GB"/>
        </w:rPr>
        <w:t xml:space="preserve">the teachers </w:t>
      </w:r>
      <w:r w:rsidR="001C170B" w:rsidRPr="001C170B">
        <w:rPr>
          <w:rFonts w:ascii="Times New Roman" w:hAnsi="Times New Roman" w:cs="Times New Roman"/>
          <w:iCs/>
          <w:sz w:val="24"/>
          <w:szCs w:val="24"/>
          <w:lang w:val="en-GB"/>
        </w:rPr>
        <w:t>who had received training had greater knowledge than those without, but the authors do not make it clear what percentage of teachers had received training compared t</w:t>
      </w:r>
      <w:r w:rsidR="008B1A48">
        <w:rPr>
          <w:rFonts w:ascii="Times New Roman" w:hAnsi="Times New Roman" w:cs="Times New Roman"/>
          <w:iCs/>
          <w:sz w:val="24"/>
          <w:szCs w:val="24"/>
          <w:lang w:val="en-GB"/>
        </w:rPr>
        <w:t>o those who had not. Similarly,</w:t>
      </w:r>
      <w:r w:rsidR="00F53484" w:rsidRPr="001C170B">
        <w:rPr>
          <w:rFonts w:ascii="Times New Roman" w:hAnsi="Times New Roman" w:cs="Times New Roman"/>
          <w:iCs/>
          <w:sz w:val="24"/>
          <w:szCs w:val="24"/>
          <w:lang w:val="en-GB"/>
        </w:rPr>
        <w:t xml:space="preserve"> Shroff et al. (2017) </w:t>
      </w:r>
      <w:r w:rsidR="008B1A48">
        <w:rPr>
          <w:rFonts w:ascii="Times New Roman" w:hAnsi="Times New Roman" w:cs="Times New Roman"/>
          <w:iCs/>
          <w:sz w:val="24"/>
          <w:szCs w:val="24"/>
          <w:lang w:val="en-GB"/>
        </w:rPr>
        <w:t>did not ask</w:t>
      </w:r>
      <w:r w:rsidR="001C170B" w:rsidRPr="001C170B">
        <w:rPr>
          <w:rFonts w:ascii="Times New Roman" w:hAnsi="Times New Roman" w:cs="Times New Roman"/>
          <w:iCs/>
          <w:sz w:val="24"/>
          <w:szCs w:val="24"/>
          <w:lang w:val="en-GB"/>
        </w:rPr>
        <w:t xml:space="preserve"> teachers about </w:t>
      </w:r>
      <w:r w:rsidR="006E32CF">
        <w:rPr>
          <w:rFonts w:ascii="Times New Roman" w:hAnsi="Times New Roman" w:cs="Times New Roman"/>
          <w:iCs/>
          <w:sz w:val="24"/>
          <w:szCs w:val="24"/>
          <w:lang w:val="en-GB"/>
        </w:rPr>
        <w:t>prior</w:t>
      </w:r>
      <w:r w:rsidR="008B1A48">
        <w:rPr>
          <w:rFonts w:ascii="Times New Roman" w:hAnsi="Times New Roman" w:cs="Times New Roman"/>
          <w:iCs/>
          <w:sz w:val="24"/>
          <w:szCs w:val="24"/>
          <w:lang w:val="en-GB"/>
        </w:rPr>
        <w:t xml:space="preserve"> </w:t>
      </w:r>
      <w:r w:rsidR="006E32CF">
        <w:rPr>
          <w:rFonts w:ascii="Times New Roman" w:hAnsi="Times New Roman" w:cs="Times New Roman"/>
          <w:iCs/>
          <w:sz w:val="24"/>
          <w:szCs w:val="24"/>
          <w:lang w:val="en-GB"/>
        </w:rPr>
        <w:t>experience or training</w:t>
      </w:r>
      <w:r w:rsidR="00F53484">
        <w:rPr>
          <w:rFonts w:ascii="Times New Roman" w:hAnsi="Times New Roman" w:cs="Times New Roman"/>
          <w:iCs/>
          <w:sz w:val="24"/>
          <w:szCs w:val="24"/>
          <w:lang w:val="en-GB"/>
        </w:rPr>
        <w:t>,</w:t>
      </w:r>
      <w:r w:rsidR="001C170B" w:rsidRPr="001C170B">
        <w:rPr>
          <w:rFonts w:ascii="Times New Roman" w:hAnsi="Times New Roman" w:cs="Times New Roman"/>
          <w:iCs/>
          <w:sz w:val="24"/>
          <w:szCs w:val="24"/>
          <w:lang w:val="en-GB"/>
        </w:rPr>
        <w:t xml:space="preserve"> </w:t>
      </w:r>
      <w:r w:rsidR="00F53484">
        <w:rPr>
          <w:rFonts w:ascii="Times New Roman" w:hAnsi="Times New Roman" w:cs="Times New Roman"/>
          <w:iCs/>
          <w:sz w:val="24"/>
          <w:szCs w:val="24"/>
          <w:lang w:val="en-GB"/>
        </w:rPr>
        <w:t>which</w:t>
      </w:r>
      <w:r w:rsidR="001C170B" w:rsidRPr="001C170B">
        <w:rPr>
          <w:rFonts w:ascii="Times New Roman" w:hAnsi="Times New Roman" w:cs="Times New Roman"/>
          <w:iCs/>
          <w:sz w:val="24"/>
          <w:szCs w:val="24"/>
          <w:lang w:val="en-GB"/>
        </w:rPr>
        <w:t xml:space="preserve"> may have contributed to the high levels of knowledge reported in their study.  </w:t>
      </w:r>
    </w:p>
    <w:p w14:paraId="37E23BAA" w14:textId="2B8604E1" w:rsidR="00962F5E" w:rsidRPr="00962F5E" w:rsidRDefault="001C170B" w:rsidP="00962F5E">
      <w:pPr>
        <w:spacing w:line="480" w:lineRule="auto"/>
        <w:ind w:firstLine="720"/>
        <w:jc w:val="both"/>
        <w:rPr>
          <w:rFonts w:ascii="Times New Roman" w:hAnsi="Times New Roman" w:cs="Times New Roman"/>
          <w:sz w:val="24"/>
          <w:szCs w:val="24"/>
          <w:lang w:val="en-GB"/>
        </w:rPr>
      </w:pPr>
      <w:r>
        <w:rPr>
          <w:rFonts w:ascii="Times New Roman" w:hAnsi="Times New Roman" w:cs="Times New Roman"/>
          <w:iCs/>
          <w:sz w:val="24"/>
          <w:szCs w:val="24"/>
          <w:lang w:val="en-GB"/>
        </w:rPr>
        <w:t xml:space="preserve">A second </w:t>
      </w:r>
      <w:r w:rsidR="00962F5E" w:rsidRPr="00962F5E">
        <w:rPr>
          <w:rFonts w:ascii="Times New Roman" w:hAnsi="Times New Roman" w:cs="Times New Roman"/>
          <w:iCs/>
          <w:sz w:val="24"/>
          <w:szCs w:val="24"/>
          <w:lang w:val="en-GB"/>
        </w:rPr>
        <w:t>reason behind the differences in knowledge</w:t>
      </w:r>
      <w:r w:rsidR="00FA60AD">
        <w:rPr>
          <w:rFonts w:ascii="Times New Roman" w:hAnsi="Times New Roman" w:cs="Times New Roman"/>
          <w:iCs/>
          <w:sz w:val="24"/>
          <w:szCs w:val="24"/>
          <w:lang w:val="en-GB"/>
        </w:rPr>
        <w:t xml:space="preserve"> across studies</w:t>
      </w:r>
      <w:r w:rsidR="00962F5E" w:rsidRPr="00962F5E">
        <w:rPr>
          <w:rFonts w:ascii="Times New Roman" w:hAnsi="Times New Roman" w:cs="Times New Roman"/>
          <w:iCs/>
          <w:sz w:val="24"/>
          <w:szCs w:val="24"/>
          <w:lang w:val="en-GB"/>
        </w:rPr>
        <w:t xml:space="preserve"> may be linked to the instrument used.  In the three studies where teacher knowledge was low, the authors used the Knowledge of Attention Deficit Disorders Scale (KADDS; </w:t>
      </w:r>
      <w:r w:rsidR="008953AB">
        <w:rPr>
          <w:rFonts w:ascii="Times New Roman" w:hAnsi="Times New Roman" w:cs="Times New Roman"/>
          <w:sz w:val="24"/>
          <w:szCs w:val="24"/>
        </w:rPr>
        <w:t>Sciutto, Terjesen</w:t>
      </w:r>
      <w:r w:rsidR="008067C5">
        <w:rPr>
          <w:rFonts w:ascii="Times New Roman" w:hAnsi="Times New Roman" w:cs="Times New Roman"/>
          <w:sz w:val="24"/>
          <w:szCs w:val="24"/>
        </w:rPr>
        <w:t>,</w:t>
      </w:r>
      <w:r w:rsidR="008953AB">
        <w:rPr>
          <w:rFonts w:ascii="Times New Roman" w:hAnsi="Times New Roman" w:cs="Times New Roman"/>
          <w:sz w:val="24"/>
          <w:szCs w:val="24"/>
        </w:rPr>
        <w:t xml:space="preserve"> &amp; Frank, 2000</w:t>
      </w:r>
      <w:r w:rsidR="00962F5E" w:rsidRPr="00962F5E">
        <w:rPr>
          <w:rFonts w:ascii="Times New Roman" w:hAnsi="Times New Roman" w:cs="Times New Roman"/>
          <w:iCs/>
          <w:sz w:val="24"/>
          <w:szCs w:val="24"/>
          <w:lang w:val="en-GB"/>
        </w:rPr>
        <w:t xml:space="preserve">) or a modified version of it. The KADDS popularity stems from its simple scoring and </w:t>
      </w:r>
      <w:r w:rsidR="006E32CF">
        <w:rPr>
          <w:rFonts w:ascii="Times New Roman" w:hAnsi="Times New Roman" w:cs="Times New Roman"/>
          <w:iCs/>
          <w:sz w:val="24"/>
          <w:szCs w:val="24"/>
          <w:lang w:val="en-GB"/>
        </w:rPr>
        <w:t>brief</w:t>
      </w:r>
      <w:r w:rsidR="00962F5E" w:rsidRPr="00962F5E">
        <w:rPr>
          <w:rFonts w:ascii="Times New Roman" w:hAnsi="Times New Roman" w:cs="Times New Roman"/>
          <w:iCs/>
          <w:sz w:val="24"/>
          <w:szCs w:val="24"/>
          <w:lang w:val="en-GB"/>
        </w:rPr>
        <w:t xml:space="preserve"> instructions for use (</w:t>
      </w:r>
      <w:r w:rsidR="00595E28">
        <w:rPr>
          <w:rFonts w:ascii="Times New Roman" w:eastAsia="Calibri" w:hAnsi="Times New Roman" w:cs="Times New Roman"/>
          <w:sz w:val="24"/>
          <w:szCs w:val="24"/>
          <w:lang w:val="en-GB"/>
        </w:rPr>
        <w:t>Soroa</w:t>
      </w:r>
      <w:r w:rsidR="00595E28" w:rsidRPr="008458E9">
        <w:rPr>
          <w:rFonts w:ascii="Times New Roman" w:eastAsia="Calibri" w:hAnsi="Times New Roman" w:cs="Times New Roman"/>
          <w:sz w:val="24"/>
          <w:szCs w:val="24"/>
          <w:lang w:val="en-GB"/>
        </w:rPr>
        <w:t>, Gorostiaga, &amp; Balluerka, 2013</w:t>
      </w:r>
      <w:r w:rsidR="00962F5E" w:rsidRPr="00962F5E">
        <w:rPr>
          <w:rFonts w:ascii="Times New Roman" w:hAnsi="Times New Roman" w:cs="Times New Roman"/>
          <w:iCs/>
          <w:sz w:val="24"/>
          <w:szCs w:val="24"/>
          <w:lang w:val="en-GB"/>
        </w:rPr>
        <w:t xml:space="preserve">).  However, its </w:t>
      </w:r>
      <w:r w:rsidR="00D86B8A">
        <w:rPr>
          <w:rFonts w:ascii="Times New Roman" w:hAnsi="Times New Roman" w:cs="Times New Roman"/>
          <w:iCs/>
          <w:sz w:val="24"/>
          <w:szCs w:val="24"/>
          <w:lang w:val="en-GB"/>
        </w:rPr>
        <w:t>initi</w:t>
      </w:r>
      <w:r w:rsidR="00962F5E" w:rsidRPr="00962F5E">
        <w:rPr>
          <w:rFonts w:ascii="Times New Roman" w:hAnsi="Times New Roman" w:cs="Times New Roman"/>
          <w:iCs/>
          <w:sz w:val="24"/>
          <w:szCs w:val="24"/>
          <w:lang w:val="en-GB"/>
        </w:rPr>
        <w:t xml:space="preserve">al </w:t>
      </w:r>
      <w:r w:rsidR="00962F5E" w:rsidRPr="00962F5E">
        <w:rPr>
          <w:rFonts w:ascii="Times New Roman" w:hAnsi="Times New Roman" w:cs="Times New Roman"/>
          <w:iCs/>
          <w:sz w:val="24"/>
          <w:szCs w:val="24"/>
          <w:lang w:val="en-GB"/>
        </w:rPr>
        <w:lastRenderedPageBreak/>
        <w:t>validation based on a small sample, without subscale factor analysis and subsequent modifications have brought its reliability and validity into question (Saecker, Skinner, Skinner, Rowland, &amp; Kirk, 2010).</w:t>
      </w:r>
      <w:r>
        <w:rPr>
          <w:rFonts w:ascii="Times New Roman" w:hAnsi="Times New Roman" w:cs="Times New Roman"/>
          <w:iCs/>
          <w:sz w:val="24"/>
          <w:szCs w:val="24"/>
          <w:lang w:val="en-GB"/>
        </w:rPr>
        <w:t xml:space="preserve"> </w:t>
      </w:r>
      <w:r w:rsidR="00962F5E" w:rsidRPr="00962F5E">
        <w:rPr>
          <w:rFonts w:ascii="Times New Roman" w:hAnsi="Times New Roman" w:cs="Times New Roman"/>
          <w:sz w:val="24"/>
          <w:szCs w:val="24"/>
          <w:lang w:val="en-GB"/>
        </w:rPr>
        <w:t xml:space="preserve">In an attempt to address some of the criticisms </w:t>
      </w:r>
      <w:r w:rsidR="00CD10BA">
        <w:rPr>
          <w:rFonts w:ascii="Times New Roman" w:hAnsi="Times New Roman" w:cs="Times New Roman"/>
          <w:sz w:val="24"/>
          <w:szCs w:val="24"/>
          <w:lang w:val="en-GB"/>
        </w:rPr>
        <w:t>aimed at the</w:t>
      </w:r>
      <w:r w:rsidR="00962F5E" w:rsidRPr="00962F5E">
        <w:rPr>
          <w:rFonts w:ascii="Times New Roman" w:hAnsi="Times New Roman" w:cs="Times New Roman"/>
          <w:sz w:val="24"/>
          <w:szCs w:val="24"/>
          <w:lang w:val="en-GB"/>
        </w:rPr>
        <w:t xml:space="preserve"> instruments </w:t>
      </w:r>
      <w:r w:rsidR="00476B1F">
        <w:rPr>
          <w:rFonts w:ascii="Times New Roman" w:hAnsi="Times New Roman" w:cs="Times New Roman"/>
          <w:sz w:val="24"/>
          <w:szCs w:val="24"/>
          <w:lang w:val="en-GB"/>
        </w:rPr>
        <w:t>(i.e., reliability, validity and tendency to explore false factual information surrounding ADHD)</w:t>
      </w:r>
      <w:r w:rsidR="00962F5E" w:rsidRPr="00962F5E">
        <w:rPr>
          <w:rFonts w:ascii="Times New Roman" w:hAnsi="Times New Roman" w:cs="Times New Roman"/>
          <w:sz w:val="24"/>
          <w:szCs w:val="24"/>
          <w:lang w:val="en-GB"/>
        </w:rPr>
        <w:t xml:space="preserve">, Mulholland et al. (2015), created an ADHD-specific knowledge scale (SASK) and an ADHD-specific attitude scale (SASA). </w:t>
      </w:r>
      <w:r w:rsidR="00AF2618" w:rsidRPr="00AF2618">
        <w:rPr>
          <w:rFonts w:ascii="Times New Roman" w:hAnsi="Times New Roman" w:cs="Times New Roman"/>
          <w:sz w:val="24"/>
          <w:szCs w:val="24"/>
          <w:lang w:val="en-GB"/>
        </w:rPr>
        <w:t xml:space="preserve">As with previous knowledge measures, the SASK examines knowledge of aetiology, treatments, symptoms, and prevalence/assessment of ADHD. The SASA examines cognitive beliefs: thoughts and beliefs about ADHD; affective states: feelings towards ADHD; and perceived control: perceived control of an individual’s behaviour toward ADHD. </w:t>
      </w:r>
      <w:r w:rsidR="00962F5E" w:rsidRPr="00962F5E">
        <w:rPr>
          <w:rFonts w:ascii="Times New Roman" w:hAnsi="Times New Roman" w:cs="Times New Roman"/>
          <w:sz w:val="24"/>
          <w:szCs w:val="24"/>
          <w:lang w:val="en-GB"/>
        </w:rPr>
        <w:t xml:space="preserve"> Utilising their scale</w:t>
      </w:r>
      <w:r w:rsidR="007326D2">
        <w:rPr>
          <w:rFonts w:ascii="Times New Roman" w:hAnsi="Times New Roman" w:cs="Times New Roman"/>
          <w:sz w:val="24"/>
          <w:szCs w:val="24"/>
          <w:lang w:val="en-GB"/>
        </w:rPr>
        <w:t>s</w:t>
      </w:r>
      <w:r w:rsidR="00962F5E" w:rsidRPr="00962F5E">
        <w:rPr>
          <w:rFonts w:ascii="Times New Roman" w:hAnsi="Times New Roman" w:cs="Times New Roman"/>
          <w:sz w:val="24"/>
          <w:szCs w:val="24"/>
          <w:lang w:val="en-GB"/>
        </w:rPr>
        <w:t xml:space="preserve"> on 116 school teachers in Sydney, Australia, the authors reported adequate levels of knowledge (those with &lt;50-85% correct answers). Knowledge </w:t>
      </w:r>
      <w:r w:rsidR="00322C62">
        <w:rPr>
          <w:rFonts w:ascii="Times New Roman" w:hAnsi="Times New Roman" w:cs="Times New Roman"/>
          <w:sz w:val="24"/>
          <w:szCs w:val="24"/>
          <w:lang w:val="en-GB"/>
        </w:rPr>
        <w:t>was highest</w:t>
      </w:r>
      <w:r w:rsidR="00962F5E" w:rsidRPr="00962F5E">
        <w:rPr>
          <w:rFonts w:ascii="Times New Roman" w:hAnsi="Times New Roman" w:cs="Times New Roman"/>
          <w:sz w:val="24"/>
          <w:szCs w:val="24"/>
          <w:lang w:val="en-GB"/>
        </w:rPr>
        <w:t xml:space="preserve"> on questions relating to treatments (71.3%) and lowest on prevalence/assessment (39.5%). For the SASA scale, teachers held both positive and negative attitudes simultaneously. For example, 64% of teachers agreed that children with ADHD were rewarding to work with, and 70% indicated that ADHD caused them to experience stress. However, the small </w:t>
      </w:r>
      <w:r w:rsidR="007326D2">
        <w:rPr>
          <w:rFonts w:ascii="Times New Roman" w:hAnsi="Times New Roman" w:cs="Times New Roman"/>
          <w:sz w:val="24"/>
          <w:szCs w:val="24"/>
          <w:lang w:val="en-GB"/>
        </w:rPr>
        <w:t xml:space="preserve">sample </w:t>
      </w:r>
      <w:r w:rsidR="00962F5E" w:rsidRPr="00962F5E">
        <w:rPr>
          <w:rFonts w:ascii="Times New Roman" w:hAnsi="Times New Roman" w:cs="Times New Roman"/>
          <w:sz w:val="24"/>
          <w:szCs w:val="24"/>
          <w:lang w:val="en-GB"/>
        </w:rPr>
        <w:t xml:space="preserve">size, non-specification of school-type (primary or secondary) and lack of comparison group warrant further examination. </w:t>
      </w:r>
      <w:r w:rsidR="007326D2">
        <w:rPr>
          <w:rFonts w:ascii="Times New Roman" w:hAnsi="Times New Roman" w:cs="Times New Roman"/>
          <w:sz w:val="24"/>
          <w:szCs w:val="24"/>
          <w:lang w:val="en-GB"/>
        </w:rPr>
        <w:t>Hence</w:t>
      </w:r>
      <w:r w:rsidR="00962F5E" w:rsidRPr="00962F5E">
        <w:rPr>
          <w:rFonts w:ascii="Times New Roman" w:hAnsi="Times New Roman" w:cs="Times New Roman"/>
          <w:sz w:val="24"/>
          <w:szCs w:val="24"/>
          <w:lang w:val="en-GB"/>
        </w:rPr>
        <w:t xml:space="preserve">, the present study </w:t>
      </w:r>
      <w:r w:rsidR="00962F5E">
        <w:rPr>
          <w:rFonts w:ascii="Times New Roman" w:hAnsi="Times New Roman" w:cs="Times New Roman"/>
          <w:sz w:val="24"/>
          <w:szCs w:val="24"/>
          <w:lang w:val="en-GB"/>
        </w:rPr>
        <w:t xml:space="preserve">uses the SASK and SASA </w:t>
      </w:r>
      <w:r w:rsidR="00695F5C">
        <w:rPr>
          <w:rFonts w:ascii="Times New Roman" w:hAnsi="Times New Roman" w:cs="Times New Roman"/>
          <w:sz w:val="24"/>
          <w:szCs w:val="24"/>
          <w:lang w:val="en-GB"/>
        </w:rPr>
        <w:t xml:space="preserve">scales </w:t>
      </w:r>
      <w:r w:rsidR="007326D2">
        <w:rPr>
          <w:rFonts w:ascii="Times New Roman" w:hAnsi="Times New Roman" w:cs="Times New Roman"/>
          <w:sz w:val="24"/>
          <w:szCs w:val="24"/>
          <w:lang w:val="en-GB"/>
        </w:rPr>
        <w:t xml:space="preserve">with a larger </w:t>
      </w:r>
      <w:r w:rsidR="00962F5E" w:rsidRPr="00962F5E">
        <w:rPr>
          <w:rFonts w:ascii="Times New Roman" w:hAnsi="Times New Roman" w:cs="Times New Roman"/>
          <w:sz w:val="24"/>
          <w:szCs w:val="24"/>
          <w:lang w:val="en-GB"/>
        </w:rPr>
        <w:t xml:space="preserve">sample to include both primary </w:t>
      </w:r>
      <w:r w:rsidR="004E75A9">
        <w:rPr>
          <w:rFonts w:ascii="Times New Roman" w:hAnsi="Times New Roman" w:cs="Times New Roman"/>
          <w:sz w:val="24"/>
          <w:szCs w:val="24"/>
          <w:lang w:val="en-GB"/>
        </w:rPr>
        <w:t>and</w:t>
      </w:r>
      <w:r w:rsidR="00962F5E" w:rsidRPr="00962F5E">
        <w:rPr>
          <w:rFonts w:ascii="Times New Roman" w:hAnsi="Times New Roman" w:cs="Times New Roman"/>
          <w:sz w:val="24"/>
          <w:szCs w:val="24"/>
          <w:lang w:val="en-GB"/>
        </w:rPr>
        <w:t xml:space="preserve"> secondary school teachers and</w:t>
      </w:r>
      <w:r w:rsidR="004E75A9">
        <w:rPr>
          <w:rFonts w:ascii="Times New Roman" w:hAnsi="Times New Roman" w:cs="Times New Roman"/>
          <w:sz w:val="24"/>
          <w:szCs w:val="24"/>
          <w:lang w:val="en-GB"/>
        </w:rPr>
        <w:t xml:space="preserve"> </w:t>
      </w:r>
      <w:r w:rsidR="00962F5E" w:rsidRPr="00962F5E">
        <w:rPr>
          <w:rFonts w:ascii="Times New Roman" w:hAnsi="Times New Roman" w:cs="Times New Roman"/>
          <w:sz w:val="24"/>
          <w:szCs w:val="24"/>
          <w:lang w:val="en-GB"/>
        </w:rPr>
        <w:t xml:space="preserve">a comparison group.      </w:t>
      </w:r>
    </w:p>
    <w:p w14:paraId="78C23128" w14:textId="7527F5A2" w:rsidR="0093263D" w:rsidRDefault="0040386A" w:rsidP="0093263D">
      <w:pPr>
        <w:spacing w:line="480" w:lineRule="auto"/>
        <w:ind w:firstLine="720"/>
        <w:jc w:val="both"/>
        <w:rPr>
          <w:rFonts w:ascii="Times New Roman" w:hAnsi="Times New Roman" w:cs="Times New Roman"/>
          <w:sz w:val="24"/>
          <w:szCs w:val="24"/>
          <w:lang w:val="en-GB"/>
        </w:rPr>
      </w:pPr>
      <w:r w:rsidRPr="0040386A">
        <w:rPr>
          <w:rFonts w:ascii="Times New Roman" w:hAnsi="Times New Roman" w:cs="Times New Roman"/>
          <w:sz w:val="24"/>
          <w:szCs w:val="24"/>
        </w:rPr>
        <w:t>Teachers’ attitudes towards ADHD are critical to making decisions on behavioural and treatment interventions (</w:t>
      </w:r>
      <w:r w:rsidR="008B1A48" w:rsidRPr="008B1A48">
        <w:rPr>
          <w:rFonts w:ascii="Times New Roman" w:hAnsi="Times New Roman" w:cs="Times New Roman"/>
          <w:sz w:val="24"/>
          <w:szCs w:val="24"/>
        </w:rPr>
        <w:t xml:space="preserve">Blotnicky-Gallant, </w:t>
      </w:r>
      <w:r w:rsidR="008B1A48">
        <w:rPr>
          <w:rFonts w:ascii="Times New Roman" w:hAnsi="Times New Roman" w:cs="Times New Roman"/>
          <w:sz w:val="24"/>
          <w:szCs w:val="24"/>
        </w:rPr>
        <w:t>Martin, McGonnell,</w:t>
      </w:r>
      <w:r w:rsidR="008B1A48" w:rsidRPr="008B1A48">
        <w:rPr>
          <w:rFonts w:ascii="Times New Roman" w:hAnsi="Times New Roman" w:cs="Times New Roman"/>
          <w:sz w:val="24"/>
          <w:szCs w:val="24"/>
        </w:rPr>
        <w:t xml:space="preserve"> &amp;</w:t>
      </w:r>
      <w:r w:rsidR="008B1A48">
        <w:rPr>
          <w:rFonts w:ascii="Times New Roman" w:hAnsi="Times New Roman" w:cs="Times New Roman"/>
          <w:sz w:val="24"/>
          <w:szCs w:val="24"/>
        </w:rPr>
        <w:t xml:space="preserve"> Corkum, 2015)</w:t>
      </w:r>
      <w:r w:rsidR="00FE00C3">
        <w:rPr>
          <w:rFonts w:ascii="Times New Roman" w:hAnsi="Times New Roman" w:cs="Times New Roman"/>
          <w:sz w:val="24"/>
          <w:szCs w:val="24"/>
        </w:rPr>
        <w:t>.</w:t>
      </w:r>
      <w:r w:rsidR="008B1A48">
        <w:rPr>
          <w:rFonts w:ascii="Times New Roman" w:hAnsi="Times New Roman" w:cs="Times New Roman"/>
          <w:sz w:val="24"/>
          <w:szCs w:val="24"/>
        </w:rPr>
        <w:t xml:space="preserve"> </w:t>
      </w:r>
      <w:r w:rsidR="00DB2158" w:rsidRPr="00DB2158">
        <w:rPr>
          <w:rFonts w:ascii="Times New Roman" w:hAnsi="Times New Roman" w:cs="Times New Roman"/>
          <w:sz w:val="24"/>
          <w:szCs w:val="24"/>
        </w:rPr>
        <w:t>According to Eagly and Chaike</w:t>
      </w:r>
      <w:r w:rsidR="00F87815">
        <w:rPr>
          <w:rFonts w:ascii="Times New Roman" w:hAnsi="Times New Roman" w:cs="Times New Roman"/>
          <w:sz w:val="24"/>
          <w:szCs w:val="24"/>
        </w:rPr>
        <w:t>n’s (1993) Tripartite model of a</w:t>
      </w:r>
      <w:r w:rsidR="00DB2158" w:rsidRPr="00DB2158">
        <w:rPr>
          <w:rFonts w:ascii="Times New Roman" w:hAnsi="Times New Roman" w:cs="Times New Roman"/>
          <w:sz w:val="24"/>
          <w:szCs w:val="24"/>
        </w:rPr>
        <w:t>ttitudes, an attitude is a tendency to evaluate something with some degree of favour or disfavour, and consists of three components: cognitive, affect and behaviour. The cognitive component refers to thoughts and beliefs</w:t>
      </w:r>
      <w:r w:rsidR="00CD10BA">
        <w:rPr>
          <w:rFonts w:ascii="Times New Roman" w:hAnsi="Times New Roman" w:cs="Times New Roman"/>
          <w:sz w:val="24"/>
          <w:szCs w:val="24"/>
        </w:rPr>
        <w:t>; the affect component, emotions;</w:t>
      </w:r>
      <w:r w:rsidR="00DB2158" w:rsidRPr="00DB2158">
        <w:rPr>
          <w:rFonts w:ascii="Times New Roman" w:hAnsi="Times New Roman" w:cs="Times New Roman"/>
          <w:sz w:val="24"/>
          <w:szCs w:val="24"/>
        </w:rPr>
        <w:t xml:space="preserve"> and the behaviour component refers to actions taken. </w:t>
      </w:r>
      <w:r w:rsidR="00C92E77" w:rsidRPr="00C92E77">
        <w:rPr>
          <w:rFonts w:ascii="Times New Roman" w:hAnsi="Times New Roman" w:cs="Times New Roman"/>
          <w:sz w:val="24"/>
          <w:szCs w:val="24"/>
        </w:rPr>
        <w:t xml:space="preserve">Using </w:t>
      </w:r>
      <w:r w:rsidR="00354C69">
        <w:rPr>
          <w:rFonts w:ascii="Times New Roman" w:hAnsi="Times New Roman" w:cs="Times New Roman"/>
          <w:sz w:val="24"/>
          <w:szCs w:val="24"/>
        </w:rPr>
        <w:t xml:space="preserve">these </w:t>
      </w:r>
      <w:r w:rsidR="00354C69">
        <w:rPr>
          <w:rFonts w:ascii="Times New Roman" w:hAnsi="Times New Roman" w:cs="Times New Roman"/>
          <w:sz w:val="24"/>
          <w:szCs w:val="24"/>
        </w:rPr>
        <w:lastRenderedPageBreak/>
        <w:t>component</w:t>
      </w:r>
      <w:r w:rsidR="00C92E77" w:rsidRPr="00C92E77">
        <w:rPr>
          <w:rFonts w:ascii="Times New Roman" w:hAnsi="Times New Roman" w:cs="Times New Roman"/>
          <w:sz w:val="24"/>
          <w:szCs w:val="24"/>
        </w:rPr>
        <w:t>s, Anderson et al</w:t>
      </w:r>
      <w:r w:rsidR="007C6F07">
        <w:rPr>
          <w:rFonts w:ascii="Times New Roman" w:hAnsi="Times New Roman" w:cs="Times New Roman"/>
          <w:sz w:val="24"/>
          <w:szCs w:val="24"/>
        </w:rPr>
        <w:t>.</w:t>
      </w:r>
      <w:r w:rsidR="00C92E77" w:rsidRPr="00C92E77">
        <w:rPr>
          <w:rFonts w:ascii="Times New Roman" w:hAnsi="Times New Roman" w:cs="Times New Roman"/>
          <w:sz w:val="24"/>
          <w:szCs w:val="24"/>
        </w:rPr>
        <w:t xml:space="preserve"> (2012) compared the attitudes of in-service teachers </w:t>
      </w:r>
      <w:r w:rsidR="006E32CF">
        <w:rPr>
          <w:rFonts w:ascii="Times New Roman" w:hAnsi="Times New Roman" w:cs="Times New Roman"/>
          <w:sz w:val="24"/>
          <w:szCs w:val="24"/>
        </w:rPr>
        <w:t>and</w:t>
      </w:r>
      <w:r w:rsidR="00C92E77" w:rsidRPr="00C92E77">
        <w:rPr>
          <w:rFonts w:ascii="Times New Roman" w:hAnsi="Times New Roman" w:cs="Times New Roman"/>
          <w:sz w:val="24"/>
          <w:szCs w:val="24"/>
        </w:rPr>
        <w:t xml:space="preserve"> pre-service teachers with and without teaching experience. They measured global attitudes using a vertical 11-point attitude thermometer scale, and beliefs, affect and behaviours towards ADHD using open-ended responses</w:t>
      </w:r>
      <w:r w:rsidR="0093263D">
        <w:rPr>
          <w:rFonts w:ascii="Times New Roman" w:hAnsi="Times New Roman" w:cs="Times New Roman"/>
          <w:sz w:val="24"/>
          <w:szCs w:val="24"/>
        </w:rPr>
        <w:t xml:space="preserve"> </w:t>
      </w:r>
      <w:r w:rsidR="0093263D" w:rsidRPr="0093263D">
        <w:rPr>
          <w:rFonts w:ascii="Times New Roman" w:hAnsi="Times New Roman" w:cs="Times New Roman"/>
          <w:sz w:val="24"/>
          <w:szCs w:val="24"/>
        </w:rPr>
        <w:t>and participant rated valences</w:t>
      </w:r>
      <w:r w:rsidR="00C92E77" w:rsidRPr="00C92E77">
        <w:rPr>
          <w:rFonts w:ascii="Times New Roman" w:hAnsi="Times New Roman" w:cs="Times New Roman"/>
          <w:sz w:val="24"/>
          <w:szCs w:val="24"/>
        </w:rPr>
        <w:t xml:space="preserve">. </w:t>
      </w:r>
      <w:r w:rsidR="0063276A" w:rsidRPr="0063276A">
        <w:rPr>
          <w:rFonts w:ascii="Times New Roman" w:hAnsi="Times New Roman" w:cs="Times New Roman"/>
          <w:sz w:val="24"/>
          <w:szCs w:val="24"/>
        </w:rPr>
        <w:t>The open-ended qualitative responses were transformed into quantitative data by asking the participants to rate the negative and positive valence on a numeric Likert scale of each comment they had written in the open</w:t>
      </w:r>
      <w:r w:rsidR="0063276A">
        <w:rPr>
          <w:rFonts w:ascii="Times New Roman" w:hAnsi="Times New Roman" w:cs="Times New Roman"/>
          <w:sz w:val="24"/>
          <w:szCs w:val="24"/>
        </w:rPr>
        <w:t>-</w:t>
      </w:r>
      <w:r w:rsidR="0063276A" w:rsidRPr="0063276A">
        <w:rPr>
          <w:rFonts w:ascii="Times New Roman" w:hAnsi="Times New Roman" w:cs="Times New Roman"/>
          <w:sz w:val="24"/>
          <w:szCs w:val="24"/>
        </w:rPr>
        <w:t xml:space="preserve">ended section. </w:t>
      </w:r>
      <w:r w:rsidR="00C8144B" w:rsidRPr="00C8144B">
        <w:rPr>
          <w:rFonts w:ascii="Times New Roman" w:hAnsi="Times New Roman" w:cs="Times New Roman"/>
          <w:sz w:val="24"/>
          <w:szCs w:val="24"/>
        </w:rPr>
        <w:t>The results showed that global attitudes were positive for all three groups, but negative for stereotypical and teaching beliefs. The authors suggest that this tendency to hold both positive and ne</w:t>
      </w:r>
      <w:r w:rsidR="008148EA">
        <w:rPr>
          <w:rFonts w:ascii="Times New Roman" w:hAnsi="Times New Roman" w:cs="Times New Roman"/>
          <w:sz w:val="24"/>
          <w:szCs w:val="24"/>
        </w:rPr>
        <w:t>gative attitudes simultaneously</w:t>
      </w:r>
      <w:r w:rsidR="00354C69">
        <w:rPr>
          <w:rFonts w:ascii="Times New Roman" w:hAnsi="Times New Roman" w:cs="Times New Roman"/>
          <w:sz w:val="24"/>
          <w:szCs w:val="24"/>
        </w:rPr>
        <w:t xml:space="preserve"> termed </w:t>
      </w:r>
      <w:r w:rsidR="00C8144B" w:rsidRPr="00C8144B">
        <w:rPr>
          <w:rFonts w:ascii="Times New Roman" w:hAnsi="Times New Roman" w:cs="Times New Roman"/>
          <w:sz w:val="24"/>
          <w:szCs w:val="24"/>
        </w:rPr>
        <w:t>ambivalent attitudes highlights an important dimension in understanding attitudes</w:t>
      </w:r>
      <w:r w:rsidR="00CB73A4">
        <w:rPr>
          <w:rFonts w:ascii="Times New Roman" w:hAnsi="Times New Roman" w:cs="Times New Roman"/>
          <w:sz w:val="24"/>
          <w:szCs w:val="24"/>
        </w:rPr>
        <w:t xml:space="preserve"> that </w:t>
      </w:r>
      <w:r w:rsidR="00255188">
        <w:rPr>
          <w:rFonts w:ascii="Times New Roman" w:hAnsi="Times New Roman" w:cs="Times New Roman"/>
          <w:sz w:val="24"/>
          <w:szCs w:val="24"/>
        </w:rPr>
        <w:t>are</w:t>
      </w:r>
      <w:r w:rsidR="0076134D">
        <w:rPr>
          <w:rFonts w:ascii="Times New Roman" w:hAnsi="Times New Roman" w:cs="Times New Roman"/>
          <w:sz w:val="24"/>
          <w:szCs w:val="24"/>
        </w:rPr>
        <w:t xml:space="preserve"> often missed when</w:t>
      </w:r>
      <w:r w:rsidR="00CB73A4">
        <w:rPr>
          <w:rFonts w:ascii="Times New Roman" w:hAnsi="Times New Roman" w:cs="Times New Roman"/>
          <w:sz w:val="24"/>
          <w:szCs w:val="24"/>
        </w:rPr>
        <w:t xml:space="preserve"> measuring global attitudes</w:t>
      </w:r>
      <w:r w:rsidR="00C8144B" w:rsidRPr="00C8144B">
        <w:rPr>
          <w:rFonts w:ascii="Times New Roman" w:hAnsi="Times New Roman" w:cs="Times New Roman"/>
          <w:sz w:val="24"/>
          <w:szCs w:val="24"/>
        </w:rPr>
        <w:t xml:space="preserve">. </w:t>
      </w:r>
      <w:r w:rsidR="006B5179">
        <w:rPr>
          <w:rFonts w:ascii="Times New Roman" w:hAnsi="Times New Roman" w:cs="Times New Roman"/>
          <w:sz w:val="24"/>
          <w:szCs w:val="24"/>
        </w:rPr>
        <w:t>Attitudinal a</w:t>
      </w:r>
      <w:r w:rsidR="00900E81">
        <w:rPr>
          <w:rFonts w:ascii="Times New Roman" w:hAnsi="Times New Roman" w:cs="Times New Roman"/>
          <w:sz w:val="24"/>
          <w:szCs w:val="24"/>
        </w:rPr>
        <w:t xml:space="preserve">mbivalence was also </w:t>
      </w:r>
      <w:r w:rsidR="00AF2618">
        <w:rPr>
          <w:rFonts w:ascii="Times New Roman" w:hAnsi="Times New Roman" w:cs="Times New Roman"/>
          <w:sz w:val="24"/>
          <w:szCs w:val="24"/>
        </w:rPr>
        <w:t>reported</w:t>
      </w:r>
      <w:r w:rsidR="00900E81">
        <w:rPr>
          <w:rFonts w:ascii="Times New Roman" w:hAnsi="Times New Roman" w:cs="Times New Roman"/>
          <w:sz w:val="24"/>
          <w:szCs w:val="24"/>
        </w:rPr>
        <w:t xml:space="preserve"> in a</w:t>
      </w:r>
      <w:r w:rsidR="00C8144B" w:rsidRPr="00C8144B">
        <w:rPr>
          <w:rFonts w:ascii="Times New Roman" w:hAnsi="Times New Roman" w:cs="Times New Roman"/>
          <w:sz w:val="24"/>
          <w:szCs w:val="24"/>
        </w:rPr>
        <w:t xml:space="preserve"> later study (Anderson</w:t>
      </w:r>
      <w:r w:rsidR="00BD4925">
        <w:rPr>
          <w:rFonts w:ascii="Times New Roman" w:hAnsi="Times New Roman" w:cs="Times New Roman"/>
          <w:sz w:val="24"/>
          <w:szCs w:val="24"/>
        </w:rPr>
        <w:t>, Watt, &amp; Shanley</w:t>
      </w:r>
      <w:r w:rsidR="00C8144B" w:rsidRPr="00C8144B">
        <w:rPr>
          <w:rFonts w:ascii="Times New Roman" w:hAnsi="Times New Roman" w:cs="Times New Roman"/>
          <w:sz w:val="24"/>
          <w:szCs w:val="24"/>
        </w:rPr>
        <w:t xml:space="preserve">, 2017), </w:t>
      </w:r>
      <w:r w:rsidR="00CB73A4">
        <w:rPr>
          <w:rFonts w:ascii="Times New Roman" w:hAnsi="Times New Roman" w:cs="Times New Roman"/>
          <w:sz w:val="24"/>
          <w:szCs w:val="24"/>
        </w:rPr>
        <w:t>where</w:t>
      </w:r>
      <w:r w:rsidR="00900E81">
        <w:rPr>
          <w:rFonts w:ascii="Times New Roman" w:hAnsi="Times New Roman" w:cs="Times New Roman"/>
          <w:sz w:val="24"/>
          <w:szCs w:val="24"/>
        </w:rPr>
        <w:t xml:space="preserve"> </w:t>
      </w:r>
      <w:r w:rsidR="00900E81" w:rsidRPr="00900E81">
        <w:rPr>
          <w:rFonts w:ascii="Times New Roman" w:hAnsi="Times New Roman" w:cs="Times New Roman"/>
          <w:sz w:val="24"/>
          <w:szCs w:val="24"/>
        </w:rPr>
        <w:t xml:space="preserve">teachers </w:t>
      </w:r>
      <w:r w:rsidR="00AF2618">
        <w:rPr>
          <w:rFonts w:ascii="Times New Roman" w:hAnsi="Times New Roman" w:cs="Times New Roman"/>
          <w:sz w:val="24"/>
          <w:szCs w:val="24"/>
        </w:rPr>
        <w:t>described</w:t>
      </w:r>
      <w:r w:rsidR="00CB73A4">
        <w:rPr>
          <w:rFonts w:ascii="Times New Roman" w:hAnsi="Times New Roman" w:cs="Times New Roman"/>
          <w:sz w:val="24"/>
          <w:szCs w:val="24"/>
        </w:rPr>
        <w:t xml:space="preserve"> </w:t>
      </w:r>
      <w:r w:rsidR="00900E81" w:rsidRPr="00900E81">
        <w:rPr>
          <w:rFonts w:ascii="Times New Roman" w:hAnsi="Times New Roman" w:cs="Times New Roman"/>
          <w:sz w:val="24"/>
          <w:szCs w:val="24"/>
        </w:rPr>
        <w:t>more consistent behaviours towards children with ADHD (i.e., adapting lessons and giving the child attention and support), but less consistent beliefs about ADHD (i.e., not agreeing that children with ADHD are rewarding to teach</w:t>
      </w:r>
      <w:r w:rsidR="006970D8">
        <w:rPr>
          <w:rFonts w:ascii="Times New Roman" w:hAnsi="Times New Roman" w:cs="Times New Roman"/>
          <w:sz w:val="24"/>
          <w:szCs w:val="24"/>
        </w:rPr>
        <w:t>)</w:t>
      </w:r>
      <w:r w:rsidR="00900E81">
        <w:rPr>
          <w:rFonts w:ascii="Times New Roman" w:hAnsi="Times New Roman" w:cs="Times New Roman"/>
          <w:sz w:val="24"/>
          <w:szCs w:val="24"/>
        </w:rPr>
        <w:t>.</w:t>
      </w:r>
      <w:r w:rsidR="00782BF6">
        <w:rPr>
          <w:rFonts w:ascii="Times New Roman" w:hAnsi="Times New Roman" w:cs="Times New Roman"/>
          <w:sz w:val="24"/>
          <w:szCs w:val="24"/>
        </w:rPr>
        <w:t xml:space="preserve"> </w:t>
      </w:r>
      <w:r w:rsidR="00900E81" w:rsidRPr="00900E81">
        <w:rPr>
          <w:rFonts w:ascii="Times New Roman" w:hAnsi="Times New Roman" w:cs="Times New Roman"/>
          <w:sz w:val="24"/>
          <w:szCs w:val="24"/>
        </w:rPr>
        <w:t xml:space="preserve">The authors </w:t>
      </w:r>
      <w:r w:rsidR="008148EA">
        <w:rPr>
          <w:rFonts w:ascii="Times New Roman" w:hAnsi="Times New Roman" w:cs="Times New Roman"/>
          <w:sz w:val="24"/>
          <w:szCs w:val="24"/>
        </w:rPr>
        <w:t>suggest</w:t>
      </w:r>
      <w:r w:rsidR="00900E81" w:rsidRPr="00900E81">
        <w:rPr>
          <w:rFonts w:ascii="Times New Roman" w:hAnsi="Times New Roman" w:cs="Times New Roman"/>
          <w:sz w:val="24"/>
          <w:szCs w:val="24"/>
        </w:rPr>
        <w:t xml:space="preserve"> that ambivalent attitudes are unsurprising </w:t>
      </w:r>
      <w:r w:rsidR="006970D8">
        <w:rPr>
          <w:rFonts w:ascii="Times New Roman" w:hAnsi="Times New Roman" w:cs="Times New Roman"/>
          <w:sz w:val="24"/>
          <w:szCs w:val="24"/>
        </w:rPr>
        <w:t>due to</w:t>
      </w:r>
      <w:r w:rsidR="00900E81" w:rsidRPr="00900E81">
        <w:rPr>
          <w:rFonts w:ascii="Times New Roman" w:hAnsi="Times New Roman" w:cs="Times New Roman"/>
          <w:sz w:val="24"/>
          <w:szCs w:val="24"/>
        </w:rPr>
        <w:t xml:space="preserve"> the disruptive behaviour</w:t>
      </w:r>
      <w:r w:rsidR="006970D8">
        <w:rPr>
          <w:rFonts w:ascii="Times New Roman" w:hAnsi="Times New Roman" w:cs="Times New Roman"/>
          <w:sz w:val="24"/>
          <w:szCs w:val="24"/>
        </w:rPr>
        <w:t xml:space="preserve"> associated with ADHD</w:t>
      </w:r>
      <w:r w:rsidR="00900E81" w:rsidRPr="00900E81">
        <w:rPr>
          <w:rFonts w:ascii="Times New Roman" w:hAnsi="Times New Roman" w:cs="Times New Roman"/>
          <w:sz w:val="24"/>
          <w:szCs w:val="24"/>
        </w:rPr>
        <w:t xml:space="preserve"> and </w:t>
      </w:r>
      <w:r w:rsidR="006970D8">
        <w:rPr>
          <w:rFonts w:ascii="Times New Roman" w:hAnsi="Times New Roman" w:cs="Times New Roman"/>
          <w:sz w:val="24"/>
          <w:szCs w:val="24"/>
        </w:rPr>
        <w:t xml:space="preserve">the often </w:t>
      </w:r>
      <w:r w:rsidR="00900E81" w:rsidRPr="00900E81">
        <w:rPr>
          <w:rFonts w:ascii="Times New Roman" w:hAnsi="Times New Roman" w:cs="Times New Roman"/>
          <w:sz w:val="24"/>
          <w:szCs w:val="24"/>
        </w:rPr>
        <w:t>conflicting information presented by the media</w:t>
      </w:r>
      <w:r w:rsidR="00F11AF2">
        <w:rPr>
          <w:rFonts w:ascii="Times New Roman" w:hAnsi="Times New Roman" w:cs="Times New Roman"/>
          <w:sz w:val="24"/>
          <w:szCs w:val="24"/>
        </w:rPr>
        <w:t xml:space="preserve">. They also argue that </w:t>
      </w:r>
      <w:r w:rsidR="00F11AF2" w:rsidRPr="008148EA">
        <w:rPr>
          <w:rFonts w:ascii="Times New Roman" w:hAnsi="Times New Roman" w:cs="Times New Roman"/>
          <w:sz w:val="24"/>
          <w:szCs w:val="24"/>
        </w:rPr>
        <w:t xml:space="preserve">attitudinal ambivalence </w:t>
      </w:r>
      <w:r w:rsidR="00900E81" w:rsidRPr="00900E81">
        <w:rPr>
          <w:rFonts w:ascii="Times New Roman" w:hAnsi="Times New Roman" w:cs="Times New Roman"/>
          <w:sz w:val="24"/>
          <w:szCs w:val="24"/>
        </w:rPr>
        <w:t>can challenge</w:t>
      </w:r>
      <w:r w:rsidR="00F11AF2">
        <w:rPr>
          <w:rFonts w:ascii="Times New Roman" w:hAnsi="Times New Roman" w:cs="Times New Roman"/>
          <w:sz w:val="24"/>
          <w:szCs w:val="24"/>
        </w:rPr>
        <w:t xml:space="preserve"> the stability of</w:t>
      </w:r>
      <w:r w:rsidR="00900E81" w:rsidRPr="00900E81">
        <w:rPr>
          <w:rFonts w:ascii="Times New Roman" w:hAnsi="Times New Roman" w:cs="Times New Roman"/>
          <w:sz w:val="24"/>
          <w:szCs w:val="24"/>
        </w:rPr>
        <w:t xml:space="preserve"> a teacher’s </w:t>
      </w:r>
      <w:r w:rsidR="00F11AF2">
        <w:rPr>
          <w:rFonts w:ascii="Times New Roman" w:hAnsi="Times New Roman" w:cs="Times New Roman"/>
          <w:sz w:val="24"/>
          <w:szCs w:val="24"/>
        </w:rPr>
        <w:t xml:space="preserve">attitudes, and </w:t>
      </w:r>
      <w:r w:rsidR="00A667AA">
        <w:rPr>
          <w:rFonts w:ascii="Times New Roman" w:hAnsi="Times New Roman" w:cs="Times New Roman"/>
          <w:sz w:val="24"/>
          <w:szCs w:val="24"/>
        </w:rPr>
        <w:t xml:space="preserve">can </w:t>
      </w:r>
      <w:r w:rsidR="00F11AF2">
        <w:rPr>
          <w:rFonts w:ascii="Times New Roman" w:hAnsi="Times New Roman" w:cs="Times New Roman"/>
          <w:sz w:val="24"/>
          <w:szCs w:val="24"/>
        </w:rPr>
        <w:t xml:space="preserve">lead to inconsistent decisions, actions and communication with children with ADHD. </w:t>
      </w:r>
      <w:r w:rsidR="00354C69">
        <w:rPr>
          <w:rFonts w:ascii="Times New Roman" w:hAnsi="Times New Roman" w:cs="Times New Roman"/>
          <w:sz w:val="24"/>
          <w:szCs w:val="24"/>
        </w:rPr>
        <w:t xml:space="preserve">Therefore, </w:t>
      </w:r>
      <w:r w:rsidR="006970D8">
        <w:rPr>
          <w:rFonts w:ascii="Times New Roman" w:hAnsi="Times New Roman" w:cs="Times New Roman"/>
          <w:sz w:val="24"/>
          <w:szCs w:val="24"/>
        </w:rPr>
        <w:t xml:space="preserve">further </w:t>
      </w:r>
      <w:r w:rsidR="00354C69">
        <w:rPr>
          <w:rFonts w:ascii="Times New Roman" w:hAnsi="Times New Roman" w:cs="Times New Roman"/>
          <w:sz w:val="24"/>
          <w:szCs w:val="24"/>
        </w:rPr>
        <w:t>examin</w:t>
      </w:r>
      <w:r w:rsidR="006970D8">
        <w:rPr>
          <w:rFonts w:ascii="Times New Roman" w:hAnsi="Times New Roman" w:cs="Times New Roman"/>
          <w:sz w:val="24"/>
          <w:szCs w:val="24"/>
        </w:rPr>
        <w:t>ation of</w:t>
      </w:r>
      <w:r w:rsidR="0076134D">
        <w:rPr>
          <w:rFonts w:ascii="Times New Roman" w:hAnsi="Times New Roman" w:cs="Times New Roman"/>
          <w:sz w:val="24"/>
          <w:szCs w:val="24"/>
        </w:rPr>
        <w:t xml:space="preserve"> teachers’</w:t>
      </w:r>
      <w:r w:rsidR="00CB73A4">
        <w:rPr>
          <w:rFonts w:ascii="Times New Roman" w:hAnsi="Times New Roman" w:cs="Times New Roman"/>
          <w:sz w:val="24"/>
          <w:szCs w:val="24"/>
        </w:rPr>
        <w:t xml:space="preserve"> </w:t>
      </w:r>
      <w:r w:rsidR="00354C69">
        <w:rPr>
          <w:rFonts w:ascii="Times New Roman" w:hAnsi="Times New Roman" w:cs="Times New Roman"/>
          <w:sz w:val="24"/>
          <w:szCs w:val="24"/>
        </w:rPr>
        <w:t xml:space="preserve">attitudes </w:t>
      </w:r>
      <w:r w:rsidR="00D86B8A">
        <w:rPr>
          <w:rFonts w:ascii="Times New Roman" w:hAnsi="Times New Roman" w:cs="Times New Roman"/>
          <w:sz w:val="24"/>
          <w:szCs w:val="24"/>
        </w:rPr>
        <w:t>is</w:t>
      </w:r>
      <w:r w:rsidR="00354C69">
        <w:rPr>
          <w:rFonts w:ascii="Times New Roman" w:hAnsi="Times New Roman" w:cs="Times New Roman"/>
          <w:sz w:val="24"/>
          <w:szCs w:val="24"/>
        </w:rPr>
        <w:t xml:space="preserve"> important so that </w:t>
      </w:r>
      <w:r w:rsidR="006970D8">
        <w:rPr>
          <w:rFonts w:ascii="Times New Roman" w:hAnsi="Times New Roman" w:cs="Times New Roman"/>
          <w:sz w:val="24"/>
          <w:szCs w:val="24"/>
        </w:rPr>
        <w:t>positive attitudes can be encouraged and negative attitudes addressed</w:t>
      </w:r>
      <w:r w:rsidR="00595E28">
        <w:rPr>
          <w:rFonts w:ascii="Times New Roman" w:hAnsi="Times New Roman" w:cs="Times New Roman"/>
          <w:sz w:val="24"/>
          <w:szCs w:val="24"/>
        </w:rPr>
        <w:t xml:space="preserve"> through appropriate</w:t>
      </w:r>
      <w:r w:rsidR="00CB73A4">
        <w:rPr>
          <w:rFonts w:ascii="Times New Roman" w:hAnsi="Times New Roman" w:cs="Times New Roman"/>
          <w:sz w:val="24"/>
          <w:szCs w:val="24"/>
        </w:rPr>
        <w:t xml:space="preserve"> support and</w:t>
      </w:r>
      <w:r w:rsidR="00595E28">
        <w:rPr>
          <w:rFonts w:ascii="Times New Roman" w:hAnsi="Times New Roman" w:cs="Times New Roman"/>
          <w:sz w:val="24"/>
          <w:szCs w:val="24"/>
        </w:rPr>
        <w:t xml:space="preserve"> training opportunities</w:t>
      </w:r>
      <w:r w:rsidR="006B5179">
        <w:rPr>
          <w:rFonts w:ascii="Times New Roman" w:hAnsi="Times New Roman" w:cs="Times New Roman"/>
          <w:sz w:val="24"/>
          <w:szCs w:val="24"/>
        </w:rPr>
        <w:t xml:space="preserve">. </w:t>
      </w:r>
      <w:r w:rsidR="00F11AF2">
        <w:rPr>
          <w:rFonts w:ascii="Times New Roman" w:hAnsi="Times New Roman" w:cs="Times New Roman"/>
          <w:sz w:val="24"/>
          <w:szCs w:val="24"/>
        </w:rPr>
        <w:t xml:space="preserve">Although </w:t>
      </w:r>
      <w:r w:rsidR="008148EA">
        <w:rPr>
          <w:rFonts w:ascii="Times New Roman" w:hAnsi="Times New Roman" w:cs="Times New Roman"/>
          <w:sz w:val="24"/>
          <w:szCs w:val="24"/>
        </w:rPr>
        <w:t>Anderson et al</w:t>
      </w:r>
      <w:r w:rsidR="006970D8">
        <w:rPr>
          <w:rFonts w:ascii="Times New Roman" w:hAnsi="Times New Roman" w:cs="Times New Roman"/>
          <w:sz w:val="24"/>
          <w:szCs w:val="24"/>
        </w:rPr>
        <w:t>.</w:t>
      </w:r>
      <w:r w:rsidR="008148EA">
        <w:rPr>
          <w:rFonts w:ascii="Times New Roman" w:hAnsi="Times New Roman" w:cs="Times New Roman"/>
          <w:sz w:val="24"/>
          <w:szCs w:val="24"/>
        </w:rPr>
        <w:t xml:space="preserve"> (2017) highlight the implications of </w:t>
      </w:r>
      <w:r w:rsidR="00DD380D">
        <w:rPr>
          <w:rFonts w:ascii="Times New Roman" w:hAnsi="Times New Roman" w:cs="Times New Roman"/>
          <w:sz w:val="24"/>
          <w:szCs w:val="24"/>
        </w:rPr>
        <w:t xml:space="preserve">ambivalent attitudes, </w:t>
      </w:r>
      <w:r w:rsidR="00354C69">
        <w:rPr>
          <w:rFonts w:ascii="Times New Roman" w:hAnsi="Times New Roman" w:cs="Times New Roman"/>
          <w:sz w:val="24"/>
          <w:szCs w:val="24"/>
          <w:lang w:val="en-GB"/>
        </w:rPr>
        <w:t>they</w:t>
      </w:r>
      <w:r w:rsidR="00F11AF2" w:rsidRPr="00F11AF2">
        <w:rPr>
          <w:rFonts w:ascii="Times New Roman" w:hAnsi="Times New Roman" w:cs="Times New Roman"/>
          <w:sz w:val="24"/>
          <w:szCs w:val="24"/>
          <w:lang w:val="en-GB"/>
        </w:rPr>
        <w:t xml:space="preserve"> did not examine </w:t>
      </w:r>
      <w:r w:rsidR="00DD380D">
        <w:rPr>
          <w:rFonts w:ascii="Times New Roman" w:hAnsi="Times New Roman" w:cs="Times New Roman"/>
          <w:sz w:val="24"/>
          <w:szCs w:val="24"/>
          <w:lang w:val="en-GB"/>
        </w:rPr>
        <w:t>the effect of training or</w:t>
      </w:r>
      <w:r w:rsidR="00CB73A4">
        <w:rPr>
          <w:rFonts w:ascii="Times New Roman" w:hAnsi="Times New Roman" w:cs="Times New Roman"/>
          <w:sz w:val="24"/>
          <w:szCs w:val="24"/>
          <w:lang w:val="en-GB"/>
        </w:rPr>
        <w:t xml:space="preserve"> experience </w:t>
      </w:r>
      <w:r w:rsidR="00AF2618">
        <w:rPr>
          <w:rFonts w:ascii="Times New Roman" w:hAnsi="Times New Roman" w:cs="Times New Roman"/>
          <w:sz w:val="24"/>
          <w:szCs w:val="24"/>
          <w:lang w:val="en-GB"/>
        </w:rPr>
        <w:t>of</w:t>
      </w:r>
      <w:r w:rsidR="00F11AF2" w:rsidRPr="00F11AF2">
        <w:rPr>
          <w:rFonts w:ascii="Times New Roman" w:hAnsi="Times New Roman" w:cs="Times New Roman"/>
          <w:sz w:val="24"/>
          <w:szCs w:val="24"/>
          <w:lang w:val="en-GB"/>
        </w:rPr>
        <w:t xml:space="preserve"> teaching </w:t>
      </w:r>
      <w:r w:rsidR="00DD380D">
        <w:rPr>
          <w:rFonts w:ascii="Times New Roman" w:hAnsi="Times New Roman" w:cs="Times New Roman"/>
          <w:sz w:val="24"/>
          <w:szCs w:val="24"/>
          <w:lang w:val="en-GB"/>
        </w:rPr>
        <w:t>a child with ADHD on</w:t>
      </w:r>
      <w:r w:rsidR="00F11AF2" w:rsidRPr="00F11AF2">
        <w:rPr>
          <w:rFonts w:ascii="Times New Roman" w:hAnsi="Times New Roman" w:cs="Times New Roman"/>
          <w:sz w:val="24"/>
          <w:szCs w:val="24"/>
          <w:lang w:val="en-GB"/>
        </w:rPr>
        <w:t xml:space="preserve"> attitudes. Th</w:t>
      </w:r>
      <w:r w:rsidR="00280DA4">
        <w:rPr>
          <w:rFonts w:ascii="Times New Roman" w:hAnsi="Times New Roman" w:cs="Times New Roman"/>
          <w:sz w:val="24"/>
          <w:szCs w:val="24"/>
          <w:lang w:val="en-GB"/>
        </w:rPr>
        <w:t xml:space="preserve">is study </w:t>
      </w:r>
      <w:r w:rsidR="00280DA4" w:rsidRPr="00F11AF2">
        <w:rPr>
          <w:rFonts w:ascii="Times New Roman" w:hAnsi="Times New Roman" w:cs="Times New Roman"/>
          <w:sz w:val="24"/>
          <w:szCs w:val="24"/>
          <w:lang w:val="en-GB"/>
        </w:rPr>
        <w:t>address</w:t>
      </w:r>
      <w:r w:rsidR="00280DA4">
        <w:rPr>
          <w:rFonts w:ascii="Times New Roman" w:hAnsi="Times New Roman" w:cs="Times New Roman"/>
          <w:sz w:val="24"/>
          <w:szCs w:val="24"/>
          <w:lang w:val="en-GB"/>
        </w:rPr>
        <w:t>es</w:t>
      </w:r>
      <w:r w:rsidR="00280DA4" w:rsidRPr="00F11AF2">
        <w:rPr>
          <w:rFonts w:ascii="Times New Roman" w:hAnsi="Times New Roman" w:cs="Times New Roman"/>
          <w:sz w:val="24"/>
          <w:szCs w:val="24"/>
          <w:lang w:val="en-GB"/>
        </w:rPr>
        <w:t xml:space="preserve"> this gap</w:t>
      </w:r>
      <w:r w:rsidR="00280DA4">
        <w:rPr>
          <w:rFonts w:ascii="Times New Roman" w:hAnsi="Times New Roman" w:cs="Times New Roman"/>
          <w:sz w:val="24"/>
          <w:szCs w:val="24"/>
          <w:lang w:val="en-GB"/>
        </w:rPr>
        <w:t xml:space="preserve"> </w:t>
      </w:r>
      <w:r w:rsidR="00CB73A4">
        <w:rPr>
          <w:rFonts w:ascii="Times New Roman" w:hAnsi="Times New Roman" w:cs="Times New Roman"/>
          <w:sz w:val="24"/>
          <w:szCs w:val="24"/>
          <w:lang w:val="en-GB"/>
        </w:rPr>
        <w:t xml:space="preserve">using the </w:t>
      </w:r>
      <w:r w:rsidR="00255188">
        <w:rPr>
          <w:rFonts w:ascii="Times New Roman" w:hAnsi="Times New Roman" w:cs="Times New Roman"/>
          <w:sz w:val="24"/>
          <w:szCs w:val="24"/>
          <w:lang w:val="en-GB"/>
        </w:rPr>
        <w:t>SASA</w:t>
      </w:r>
      <w:r w:rsidR="00DD380D">
        <w:rPr>
          <w:rFonts w:ascii="Times New Roman" w:hAnsi="Times New Roman" w:cs="Times New Roman"/>
          <w:sz w:val="24"/>
          <w:szCs w:val="24"/>
          <w:lang w:val="en-GB"/>
        </w:rPr>
        <w:t xml:space="preserve"> </w:t>
      </w:r>
      <w:r w:rsidR="00CB73A4">
        <w:rPr>
          <w:rFonts w:ascii="Times New Roman" w:hAnsi="Times New Roman" w:cs="Times New Roman"/>
          <w:sz w:val="24"/>
          <w:szCs w:val="24"/>
          <w:lang w:val="en-GB"/>
        </w:rPr>
        <w:t>(Mulholland et al., 2015)</w:t>
      </w:r>
      <w:r w:rsidR="00255188">
        <w:rPr>
          <w:rFonts w:ascii="Times New Roman" w:hAnsi="Times New Roman" w:cs="Times New Roman"/>
          <w:sz w:val="24"/>
          <w:szCs w:val="24"/>
          <w:lang w:val="en-GB"/>
        </w:rPr>
        <w:t>,</w:t>
      </w:r>
      <w:r w:rsidR="00CB73A4">
        <w:rPr>
          <w:rFonts w:ascii="Times New Roman" w:hAnsi="Times New Roman" w:cs="Times New Roman"/>
          <w:sz w:val="24"/>
          <w:szCs w:val="24"/>
          <w:lang w:val="en-GB"/>
        </w:rPr>
        <w:t xml:space="preserve"> </w:t>
      </w:r>
      <w:r w:rsidR="00280DA4">
        <w:rPr>
          <w:rFonts w:ascii="Times New Roman" w:hAnsi="Times New Roman" w:cs="Times New Roman"/>
          <w:sz w:val="24"/>
          <w:szCs w:val="24"/>
          <w:lang w:val="en-GB"/>
        </w:rPr>
        <w:t xml:space="preserve">increasing what is known about </w:t>
      </w:r>
      <w:r w:rsidR="00CB73A4">
        <w:rPr>
          <w:rFonts w:ascii="Times New Roman" w:hAnsi="Times New Roman" w:cs="Times New Roman"/>
          <w:sz w:val="24"/>
          <w:szCs w:val="24"/>
          <w:lang w:val="en-GB"/>
        </w:rPr>
        <w:t>the beliefs and feelings that teachers hold towards ADHD</w:t>
      </w:r>
      <w:r w:rsidR="00F11AF2" w:rsidRPr="00F11AF2">
        <w:rPr>
          <w:rFonts w:ascii="Times New Roman" w:hAnsi="Times New Roman" w:cs="Times New Roman"/>
          <w:sz w:val="24"/>
          <w:szCs w:val="24"/>
          <w:lang w:val="en-GB"/>
        </w:rPr>
        <w:t>.</w:t>
      </w:r>
    </w:p>
    <w:p w14:paraId="7CDC65E8" w14:textId="77777777" w:rsidR="0093263D" w:rsidRDefault="0093263D" w:rsidP="00D5224A">
      <w:pPr>
        <w:spacing w:line="480" w:lineRule="auto"/>
        <w:jc w:val="both"/>
        <w:rPr>
          <w:rFonts w:ascii="Times New Roman" w:hAnsi="Times New Roman" w:cs="Times New Roman"/>
          <w:sz w:val="24"/>
          <w:szCs w:val="24"/>
          <w:lang w:val="en-GB"/>
        </w:rPr>
      </w:pPr>
    </w:p>
    <w:p w14:paraId="62249362" w14:textId="7DEC994E" w:rsidR="00D5224A" w:rsidRPr="00DC4D11" w:rsidRDefault="00D5224A" w:rsidP="00D5224A">
      <w:pPr>
        <w:spacing w:line="480" w:lineRule="auto"/>
        <w:jc w:val="both"/>
        <w:rPr>
          <w:rFonts w:ascii="Times New Roman" w:hAnsi="Times New Roman" w:cs="Times New Roman"/>
          <w:sz w:val="24"/>
          <w:szCs w:val="24"/>
        </w:rPr>
      </w:pPr>
      <w:r w:rsidRPr="00DC4D11">
        <w:rPr>
          <w:rFonts w:ascii="Times New Roman" w:hAnsi="Times New Roman" w:cs="Times New Roman"/>
          <w:sz w:val="24"/>
          <w:szCs w:val="24"/>
        </w:rPr>
        <w:lastRenderedPageBreak/>
        <w:t>Teaching Assistants</w:t>
      </w:r>
      <w:r w:rsidR="00151CC7" w:rsidRPr="00DC4D11">
        <w:rPr>
          <w:rFonts w:ascii="Times New Roman" w:hAnsi="Times New Roman" w:cs="Times New Roman"/>
          <w:sz w:val="24"/>
          <w:szCs w:val="24"/>
        </w:rPr>
        <w:t>’</w:t>
      </w:r>
      <w:r w:rsidRPr="00DC4D11">
        <w:rPr>
          <w:rFonts w:ascii="Times New Roman" w:hAnsi="Times New Roman" w:cs="Times New Roman"/>
          <w:sz w:val="24"/>
          <w:szCs w:val="24"/>
        </w:rPr>
        <w:t xml:space="preserve"> knowledge and attitudes towards ADHD</w:t>
      </w:r>
    </w:p>
    <w:p w14:paraId="4000DE42" w14:textId="2A8217CF" w:rsidR="00A35A99" w:rsidRDefault="00D5224A" w:rsidP="00D5224A">
      <w:pPr>
        <w:spacing w:line="480" w:lineRule="auto"/>
        <w:ind w:firstLine="720"/>
        <w:jc w:val="both"/>
        <w:rPr>
          <w:rFonts w:ascii="Times New Roman" w:hAnsi="Times New Roman" w:cs="Times New Roman"/>
          <w:sz w:val="24"/>
          <w:szCs w:val="24"/>
        </w:rPr>
      </w:pPr>
      <w:r w:rsidRPr="00D5224A">
        <w:rPr>
          <w:rFonts w:ascii="Times New Roman" w:hAnsi="Times New Roman" w:cs="Times New Roman"/>
          <w:sz w:val="24"/>
          <w:szCs w:val="24"/>
        </w:rPr>
        <w:t xml:space="preserve">Even though many classrooms employ additional staff to support children with ADHD, very little is known about the knowledge and attitudes of these paraprofessionals. Depending on the country of origin, such individuals have many titles, which include teacher aides, </w:t>
      </w:r>
      <w:r w:rsidR="001F4D65">
        <w:rPr>
          <w:rFonts w:ascii="Times New Roman" w:hAnsi="Times New Roman" w:cs="Times New Roman"/>
          <w:sz w:val="24"/>
          <w:szCs w:val="24"/>
        </w:rPr>
        <w:t>classroom</w:t>
      </w:r>
      <w:r w:rsidRPr="00D5224A">
        <w:rPr>
          <w:rFonts w:ascii="Times New Roman" w:hAnsi="Times New Roman" w:cs="Times New Roman"/>
          <w:sz w:val="24"/>
          <w:szCs w:val="24"/>
        </w:rPr>
        <w:t xml:space="preserve"> assistants, and learning support assistants. Known as teaching assistants (TAs) in the UK, their role is to </w:t>
      </w:r>
      <w:r w:rsidRPr="00D5224A">
        <w:rPr>
          <w:rFonts w:ascii="Times New Roman" w:hAnsi="Times New Roman" w:cs="Times New Roman"/>
          <w:sz w:val="24"/>
          <w:szCs w:val="24"/>
          <w:lang w:val="en-GB"/>
        </w:rPr>
        <w:t xml:space="preserve">support children with educational needs and behavioural difficulties. </w:t>
      </w:r>
      <w:r w:rsidR="00A35A99" w:rsidRPr="00D5224A">
        <w:rPr>
          <w:rFonts w:ascii="Times New Roman" w:hAnsi="Times New Roman" w:cs="Times New Roman"/>
          <w:sz w:val="24"/>
          <w:szCs w:val="24"/>
        </w:rPr>
        <w:t xml:space="preserve">Often seen as intermediaries between home and school (Alborz, Pearson, Farrell, &amp; Howes, 2009), TAs play an </w:t>
      </w:r>
      <w:r w:rsidR="00FE00C3">
        <w:rPr>
          <w:rFonts w:ascii="Times New Roman" w:hAnsi="Times New Roman" w:cs="Times New Roman"/>
          <w:sz w:val="24"/>
          <w:szCs w:val="24"/>
        </w:rPr>
        <w:t>essential</w:t>
      </w:r>
      <w:r w:rsidR="00A35A99" w:rsidRPr="00D5224A">
        <w:rPr>
          <w:rFonts w:ascii="Times New Roman" w:hAnsi="Times New Roman" w:cs="Times New Roman"/>
          <w:sz w:val="24"/>
          <w:szCs w:val="24"/>
        </w:rPr>
        <w:t xml:space="preserve"> part in enabling children with </w:t>
      </w:r>
      <w:r w:rsidR="00A35A99">
        <w:rPr>
          <w:rFonts w:ascii="Times New Roman" w:hAnsi="Times New Roman" w:cs="Times New Roman"/>
          <w:sz w:val="24"/>
          <w:szCs w:val="24"/>
        </w:rPr>
        <w:t>ADHD</w:t>
      </w:r>
      <w:r w:rsidR="00A35A99" w:rsidRPr="00D5224A">
        <w:rPr>
          <w:rFonts w:ascii="Times New Roman" w:hAnsi="Times New Roman" w:cs="Times New Roman"/>
          <w:sz w:val="24"/>
          <w:szCs w:val="24"/>
        </w:rPr>
        <w:t xml:space="preserve"> to be maintained in mainstream classes (</w:t>
      </w:r>
      <w:r w:rsidR="00A35A99" w:rsidRPr="00FE00C3">
        <w:rPr>
          <w:rFonts w:ascii="Times New Roman" w:hAnsi="Times New Roman" w:cs="Times New Roman"/>
          <w:sz w:val="24"/>
          <w:szCs w:val="24"/>
        </w:rPr>
        <w:t>Groom, 2006)</w:t>
      </w:r>
      <w:r w:rsidR="00A846A3" w:rsidRPr="00FE00C3">
        <w:rPr>
          <w:rFonts w:ascii="Times New Roman" w:hAnsi="Times New Roman" w:cs="Times New Roman"/>
          <w:sz w:val="24"/>
          <w:szCs w:val="24"/>
        </w:rPr>
        <w:t xml:space="preserve"> and also offer essential assistance to teachers dealing with ADHD-type behaviours (Blatchford et al</w:t>
      </w:r>
      <w:r w:rsidR="00A35A99" w:rsidRPr="00FE00C3">
        <w:rPr>
          <w:rFonts w:ascii="Times New Roman" w:hAnsi="Times New Roman" w:cs="Times New Roman"/>
          <w:sz w:val="24"/>
          <w:szCs w:val="24"/>
        </w:rPr>
        <w:t>.</w:t>
      </w:r>
      <w:r w:rsidR="00A846A3" w:rsidRPr="00FE00C3">
        <w:rPr>
          <w:rFonts w:ascii="Times New Roman" w:hAnsi="Times New Roman" w:cs="Times New Roman"/>
          <w:sz w:val="24"/>
          <w:szCs w:val="24"/>
        </w:rPr>
        <w:t>, 2009).</w:t>
      </w:r>
      <w:r w:rsidR="00A35A99" w:rsidRPr="00FE00C3">
        <w:rPr>
          <w:rFonts w:ascii="Times New Roman" w:hAnsi="Times New Roman" w:cs="Times New Roman"/>
          <w:sz w:val="24"/>
          <w:szCs w:val="24"/>
        </w:rPr>
        <w:t xml:space="preserve"> </w:t>
      </w:r>
    </w:p>
    <w:p w14:paraId="0C06E0D7" w14:textId="65C6B66A" w:rsidR="007B33E4" w:rsidRPr="007B33E4" w:rsidRDefault="0031758A" w:rsidP="0076134D">
      <w:pPr>
        <w:spacing w:line="480" w:lineRule="auto"/>
        <w:ind w:firstLine="720"/>
        <w:jc w:val="both"/>
        <w:rPr>
          <w:rFonts w:ascii="Times New Roman" w:hAnsi="Times New Roman" w:cs="Times New Roman"/>
          <w:sz w:val="24"/>
          <w:szCs w:val="24"/>
        </w:rPr>
      </w:pPr>
      <w:r w:rsidRPr="0031758A">
        <w:rPr>
          <w:rFonts w:ascii="Times New Roman" w:hAnsi="Times New Roman" w:cs="Times New Roman"/>
          <w:sz w:val="24"/>
          <w:szCs w:val="24"/>
        </w:rPr>
        <w:t>Considering the amount of</w:t>
      </w:r>
      <w:r w:rsidRPr="0031758A">
        <w:rPr>
          <w:rFonts w:ascii="Times New Roman" w:hAnsi="Times New Roman" w:cs="Times New Roman"/>
          <w:sz w:val="24"/>
          <w:szCs w:val="24"/>
          <w:lang w:val="en-GB"/>
        </w:rPr>
        <w:t xml:space="preserve"> time TAs spend working one-to-one with children with ADHD</w:t>
      </w:r>
      <w:r w:rsidR="00D5224A" w:rsidRPr="00D5224A">
        <w:rPr>
          <w:rFonts w:ascii="Times New Roman" w:hAnsi="Times New Roman" w:cs="Times New Roman"/>
          <w:sz w:val="24"/>
          <w:szCs w:val="24"/>
        </w:rPr>
        <w:t>,</w:t>
      </w:r>
      <w:r w:rsidR="006B7ABB">
        <w:rPr>
          <w:rFonts w:ascii="Times New Roman" w:hAnsi="Times New Roman" w:cs="Times New Roman"/>
          <w:sz w:val="24"/>
          <w:szCs w:val="24"/>
        </w:rPr>
        <w:t xml:space="preserve"> it is surprising that</w:t>
      </w:r>
      <w:r w:rsidR="00D5224A" w:rsidRPr="00D5224A">
        <w:rPr>
          <w:rFonts w:ascii="Times New Roman" w:hAnsi="Times New Roman" w:cs="Times New Roman"/>
          <w:sz w:val="24"/>
          <w:szCs w:val="24"/>
        </w:rPr>
        <w:t xml:space="preserve"> many schools do not offer them </w:t>
      </w:r>
      <w:r w:rsidR="00DC4D11">
        <w:rPr>
          <w:rFonts w:ascii="Times New Roman" w:hAnsi="Times New Roman" w:cs="Times New Roman"/>
          <w:sz w:val="24"/>
          <w:szCs w:val="24"/>
        </w:rPr>
        <w:t xml:space="preserve">an </w:t>
      </w:r>
      <w:r w:rsidR="00D5224A" w:rsidRPr="00D5224A">
        <w:rPr>
          <w:rFonts w:ascii="Times New Roman" w:hAnsi="Times New Roman" w:cs="Times New Roman"/>
          <w:sz w:val="24"/>
          <w:szCs w:val="24"/>
        </w:rPr>
        <w:t>induction, training or appraisals (Groom, 2006)</w:t>
      </w:r>
      <w:r w:rsidR="005559BD">
        <w:rPr>
          <w:rFonts w:ascii="Times New Roman" w:hAnsi="Times New Roman" w:cs="Times New Roman"/>
          <w:sz w:val="24"/>
          <w:szCs w:val="24"/>
        </w:rPr>
        <w:t xml:space="preserve">, which </w:t>
      </w:r>
      <w:r w:rsidR="00B725F3">
        <w:rPr>
          <w:rFonts w:ascii="Times New Roman" w:hAnsi="Times New Roman" w:cs="Times New Roman"/>
          <w:sz w:val="24"/>
          <w:szCs w:val="24"/>
        </w:rPr>
        <w:t>may result</w:t>
      </w:r>
      <w:r w:rsidR="005559BD">
        <w:rPr>
          <w:rFonts w:ascii="Times New Roman" w:hAnsi="Times New Roman" w:cs="Times New Roman"/>
          <w:sz w:val="24"/>
          <w:szCs w:val="24"/>
        </w:rPr>
        <w:t xml:space="preserve"> in</w:t>
      </w:r>
      <w:r w:rsidR="00D5224A" w:rsidRPr="00D5224A">
        <w:rPr>
          <w:rFonts w:ascii="Times New Roman" w:hAnsi="Times New Roman" w:cs="Times New Roman"/>
          <w:sz w:val="24"/>
          <w:szCs w:val="24"/>
        </w:rPr>
        <w:t xml:space="preserve"> </w:t>
      </w:r>
      <w:r w:rsidR="005559BD">
        <w:rPr>
          <w:rFonts w:ascii="Times New Roman" w:hAnsi="Times New Roman" w:cs="Times New Roman"/>
          <w:sz w:val="24"/>
          <w:szCs w:val="24"/>
        </w:rPr>
        <w:t>a lack of</w:t>
      </w:r>
      <w:r w:rsidR="00D5224A" w:rsidRPr="00D5224A">
        <w:rPr>
          <w:rFonts w:ascii="Times New Roman" w:hAnsi="Times New Roman" w:cs="Times New Roman"/>
          <w:sz w:val="24"/>
          <w:szCs w:val="24"/>
        </w:rPr>
        <w:t xml:space="preserve"> provision for monitoring the</w:t>
      </w:r>
      <w:r w:rsidR="005559BD">
        <w:rPr>
          <w:rFonts w:ascii="Times New Roman" w:hAnsi="Times New Roman" w:cs="Times New Roman"/>
          <w:sz w:val="24"/>
          <w:szCs w:val="24"/>
        </w:rPr>
        <w:t>ir</w:t>
      </w:r>
      <w:r w:rsidR="00D5224A" w:rsidRPr="00D5224A">
        <w:rPr>
          <w:rFonts w:ascii="Times New Roman" w:hAnsi="Times New Roman" w:cs="Times New Roman"/>
          <w:sz w:val="24"/>
          <w:szCs w:val="24"/>
        </w:rPr>
        <w:t xml:space="preserve"> knowledge </w:t>
      </w:r>
      <w:r w:rsidR="008309BD">
        <w:rPr>
          <w:rFonts w:ascii="Times New Roman" w:hAnsi="Times New Roman" w:cs="Times New Roman"/>
          <w:sz w:val="24"/>
          <w:szCs w:val="24"/>
        </w:rPr>
        <w:t>and</w:t>
      </w:r>
      <w:r w:rsidR="00D5224A" w:rsidRPr="00D5224A">
        <w:rPr>
          <w:rFonts w:ascii="Times New Roman" w:hAnsi="Times New Roman" w:cs="Times New Roman"/>
          <w:sz w:val="24"/>
          <w:szCs w:val="24"/>
        </w:rPr>
        <w:t xml:space="preserve"> </w:t>
      </w:r>
      <w:r w:rsidR="00B725F3">
        <w:rPr>
          <w:rFonts w:ascii="Times New Roman" w:hAnsi="Times New Roman" w:cs="Times New Roman"/>
          <w:sz w:val="24"/>
          <w:szCs w:val="24"/>
        </w:rPr>
        <w:t xml:space="preserve">opportunities </w:t>
      </w:r>
      <w:r w:rsidR="00D5224A" w:rsidRPr="00D5224A">
        <w:rPr>
          <w:rFonts w:ascii="Times New Roman" w:hAnsi="Times New Roman" w:cs="Times New Roman"/>
          <w:sz w:val="24"/>
          <w:szCs w:val="24"/>
        </w:rPr>
        <w:t>to discuss the</w:t>
      </w:r>
      <w:r w:rsidR="001C45A7">
        <w:rPr>
          <w:rFonts w:ascii="Times New Roman" w:hAnsi="Times New Roman" w:cs="Times New Roman"/>
          <w:sz w:val="24"/>
          <w:szCs w:val="24"/>
        </w:rPr>
        <w:t>ir feelings or</w:t>
      </w:r>
      <w:r w:rsidR="00D5224A" w:rsidRPr="00D5224A">
        <w:rPr>
          <w:rFonts w:ascii="Times New Roman" w:hAnsi="Times New Roman" w:cs="Times New Roman"/>
          <w:sz w:val="24"/>
          <w:szCs w:val="24"/>
        </w:rPr>
        <w:t xml:space="preserve"> </w:t>
      </w:r>
      <w:r w:rsidR="0076134D">
        <w:rPr>
          <w:rFonts w:ascii="Times New Roman" w:hAnsi="Times New Roman" w:cs="Times New Roman"/>
          <w:sz w:val="24"/>
          <w:szCs w:val="24"/>
        </w:rPr>
        <w:t xml:space="preserve">the </w:t>
      </w:r>
      <w:r w:rsidR="00D5224A" w:rsidRPr="00D5224A">
        <w:rPr>
          <w:rFonts w:ascii="Times New Roman" w:hAnsi="Times New Roman" w:cs="Times New Roman"/>
          <w:sz w:val="24"/>
          <w:szCs w:val="24"/>
        </w:rPr>
        <w:t>support they may require (Farrell, Alborz, Howes, &amp; Pearson, 2010).</w:t>
      </w:r>
      <w:r w:rsidR="00ED0BFB">
        <w:rPr>
          <w:rFonts w:ascii="Times New Roman" w:hAnsi="Times New Roman" w:cs="Times New Roman"/>
          <w:sz w:val="24"/>
          <w:szCs w:val="24"/>
        </w:rPr>
        <w:t xml:space="preserve"> </w:t>
      </w:r>
      <w:r w:rsidR="006E32CF">
        <w:rPr>
          <w:rFonts w:ascii="Times New Roman" w:hAnsi="Times New Roman" w:cs="Times New Roman"/>
          <w:sz w:val="24"/>
          <w:szCs w:val="24"/>
        </w:rPr>
        <w:t>An understanding of what TAs</w:t>
      </w:r>
      <w:r w:rsidR="007B33E4" w:rsidRPr="007B33E4">
        <w:rPr>
          <w:rFonts w:ascii="Times New Roman" w:hAnsi="Times New Roman" w:cs="Times New Roman"/>
          <w:sz w:val="24"/>
          <w:szCs w:val="24"/>
        </w:rPr>
        <w:t xml:space="preserve"> know and how they feel about ADHD ha</w:t>
      </w:r>
      <w:r w:rsidR="00FE00C3">
        <w:rPr>
          <w:rFonts w:ascii="Times New Roman" w:hAnsi="Times New Roman" w:cs="Times New Roman"/>
          <w:sz w:val="24"/>
          <w:szCs w:val="24"/>
        </w:rPr>
        <w:t>s</w:t>
      </w:r>
      <w:r w:rsidR="007B33E4" w:rsidRPr="007B33E4">
        <w:rPr>
          <w:rFonts w:ascii="Times New Roman" w:hAnsi="Times New Roman" w:cs="Times New Roman"/>
          <w:sz w:val="24"/>
          <w:szCs w:val="24"/>
        </w:rPr>
        <w:t xml:space="preserve"> implications for both classroom practice and the support provided to children with ADHD. </w:t>
      </w:r>
      <w:r w:rsidR="0076134D">
        <w:rPr>
          <w:rFonts w:ascii="Times New Roman" w:hAnsi="Times New Roman" w:cs="Times New Roman"/>
          <w:sz w:val="24"/>
          <w:szCs w:val="24"/>
        </w:rPr>
        <w:t>However, to</w:t>
      </w:r>
      <w:r w:rsidR="0076134D" w:rsidRPr="007B33E4">
        <w:rPr>
          <w:rFonts w:ascii="Times New Roman" w:hAnsi="Times New Roman" w:cs="Times New Roman"/>
          <w:sz w:val="24"/>
          <w:szCs w:val="24"/>
        </w:rPr>
        <w:t xml:space="preserve"> our knowledge, no other studies have examined TAs’ knowledge and attitudes towards ADHD.</w:t>
      </w:r>
    </w:p>
    <w:p w14:paraId="3AEB4DDD" w14:textId="176355C7" w:rsidR="00A35A99" w:rsidRDefault="00A35A99" w:rsidP="00A35A9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14:paraId="1322E587" w14:textId="7DD9D977" w:rsidR="002B24BD" w:rsidRDefault="002B24BD" w:rsidP="004916D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Factors affecting knowledge and attitudes </w:t>
      </w:r>
      <w:r w:rsidR="00DF22F5">
        <w:rPr>
          <w:rFonts w:ascii="Times New Roman" w:hAnsi="Times New Roman" w:cs="Times New Roman"/>
          <w:sz w:val="24"/>
          <w:szCs w:val="24"/>
        </w:rPr>
        <w:t>towards ADHD</w:t>
      </w:r>
    </w:p>
    <w:p w14:paraId="64A98F8B" w14:textId="4F6E5930" w:rsidR="0076134D" w:rsidRDefault="007E5035" w:rsidP="006B24B4">
      <w:pPr>
        <w:spacing w:line="480" w:lineRule="auto"/>
        <w:ind w:firstLine="720"/>
        <w:jc w:val="both"/>
        <w:rPr>
          <w:rFonts w:ascii="Times New Roman" w:hAnsi="Times New Roman" w:cs="Times New Roman"/>
          <w:sz w:val="24"/>
          <w:szCs w:val="24"/>
        </w:rPr>
      </w:pPr>
      <w:r w:rsidRPr="007E5035">
        <w:rPr>
          <w:rFonts w:ascii="Times New Roman" w:hAnsi="Times New Roman" w:cs="Times New Roman"/>
          <w:sz w:val="24"/>
          <w:szCs w:val="24"/>
        </w:rPr>
        <w:t>To-date research has focused on</w:t>
      </w:r>
      <w:r w:rsidR="00144AAB">
        <w:rPr>
          <w:rFonts w:ascii="Times New Roman" w:hAnsi="Times New Roman" w:cs="Times New Roman"/>
          <w:sz w:val="24"/>
          <w:szCs w:val="24"/>
        </w:rPr>
        <w:t xml:space="preserve"> several</w:t>
      </w:r>
      <w:r w:rsidRPr="007E5035">
        <w:rPr>
          <w:rFonts w:ascii="Times New Roman" w:hAnsi="Times New Roman" w:cs="Times New Roman"/>
          <w:sz w:val="24"/>
          <w:szCs w:val="24"/>
        </w:rPr>
        <w:t xml:space="preserve"> factors that </w:t>
      </w:r>
      <w:r w:rsidR="00255188">
        <w:rPr>
          <w:rFonts w:ascii="Times New Roman" w:hAnsi="Times New Roman" w:cs="Times New Roman"/>
          <w:sz w:val="24"/>
          <w:szCs w:val="24"/>
        </w:rPr>
        <w:t>appear to</w:t>
      </w:r>
      <w:r w:rsidR="004916D4">
        <w:rPr>
          <w:rFonts w:ascii="Times New Roman" w:hAnsi="Times New Roman" w:cs="Times New Roman"/>
          <w:sz w:val="24"/>
          <w:szCs w:val="24"/>
        </w:rPr>
        <w:t xml:space="preserve"> </w:t>
      </w:r>
      <w:r w:rsidRPr="007E5035">
        <w:rPr>
          <w:rFonts w:ascii="Times New Roman" w:hAnsi="Times New Roman" w:cs="Times New Roman"/>
          <w:sz w:val="24"/>
          <w:szCs w:val="24"/>
        </w:rPr>
        <w:t xml:space="preserve">affect teachers’ knowledge and attitudes towards ADHD. These include years of </w:t>
      </w:r>
      <w:r w:rsidR="00EA30B1">
        <w:rPr>
          <w:rFonts w:ascii="Times New Roman" w:hAnsi="Times New Roman" w:cs="Times New Roman"/>
          <w:sz w:val="24"/>
          <w:szCs w:val="24"/>
        </w:rPr>
        <w:t>service</w:t>
      </w:r>
      <w:r w:rsidR="007C2BF3">
        <w:rPr>
          <w:rFonts w:ascii="Times New Roman" w:hAnsi="Times New Roman" w:cs="Times New Roman"/>
          <w:sz w:val="24"/>
          <w:szCs w:val="24"/>
        </w:rPr>
        <w:t>,</w:t>
      </w:r>
      <w:r w:rsidRPr="007E5035">
        <w:rPr>
          <w:rFonts w:ascii="Times New Roman" w:hAnsi="Times New Roman" w:cs="Times New Roman"/>
          <w:sz w:val="24"/>
          <w:szCs w:val="24"/>
        </w:rPr>
        <w:t xml:space="preserve"> </w:t>
      </w:r>
      <w:r w:rsidR="007C2BF3" w:rsidRPr="007E5035">
        <w:rPr>
          <w:rFonts w:ascii="Times New Roman" w:hAnsi="Times New Roman" w:cs="Times New Roman"/>
          <w:sz w:val="24"/>
          <w:szCs w:val="24"/>
        </w:rPr>
        <w:t xml:space="preserve">ADHD-specific training </w:t>
      </w:r>
      <w:r w:rsidRPr="007E5035">
        <w:rPr>
          <w:rFonts w:ascii="Times New Roman" w:hAnsi="Times New Roman" w:cs="Times New Roman"/>
          <w:sz w:val="24"/>
          <w:szCs w:val="24"/>
        </w:rPr>
        <w:t xml:space="preserve">and experience </w:t>
      </w:r>
      <w:r w:rsidR="00896CA8">
        <w:rPr>
          <w:rFonts w:ascii="Times New Roman" w:hAnsi="Times New Roman" w:cs="Times New Roman"/>
          <w:sz w:val="24"/>
          <w:szCs w:val="24"/>
        </w:rPr>
        <w:t>of</w:t>
      </w:r>
      <w:r w:rsidR="001F4D65">
        <w:rPr>
          <w:rFonts w:ascii="Times New Roman" w:hAnsi="Times New Roman" w:cs="Times New Roman"/>
          <w:sz w:val="24"/>
          <w:szCs w:val="24"/>
        </w:rPr>
        <w:t xml:space="preserve"> </w:t>
      </w:r>
      <w:r w:rsidRPr="007E5035">
        <w:rPr>
          <w:rFonts w:ascii="Times New Roman" w:hAnsi="Times New Roman" w:cs="Times New Roman"/>
          <w:sz w:val="24"/>
          <w:szCs w:val="24"/>
        </w:rPr>
        <w:t xml:space="preserve">teaching a child with ADHD. </w:t>
      </w:r>
      <w:r w:rsidR="006E32CF">
        <w:rPr>
          <w:rFonts w:ascii="Times New Roman" w:hAnsi="Times New Roman" w:cs="Times New Roman"/>
          <w:sz w:val="24"/>
          <w:szCs w:val="24"/>
        </w:rPr>
        <w:t>U</w:t>
      </w:r>
      <w:r w:rsidR="005835BC" w:rsidRPr="005835BC">
        <w:rPr>
          <w:rFonts w:ascii="Times New Roman" w:hAnsi="Times New Roman" w:cs="Times New Roman"/>
          <w:sz w:val="24"/>
          <w:szCs w:val="24"/>
        </w:rPr>
        <w:t xml:space="preserve">sing the KADDS </w:t>
      </w:r>
      <w:r w:rsidR="008953AB">
        <w:rPr>
          <w:rFonts w:ascii="Times New Roman" w:hAnsi="Times New Roman" w:cs="Times New Roman"/>
          <w:sz w:val="24"/>
          <w:szCs w:val="24"/>
        </w:rPr>
        <w:t>(</w:t>
      </w:r>
      <w:r w:rsidR="005835BC" w:rsidRPr="005835BC">
        <w:rPr>
          <w:rFonts w:ascii="Times New Roman" w:hAnsi="Times New Roman" w:cs="Times New Roman"/>
          <w:sz w:val="24"/>
          <w:szCs w:val="24"/>
        </w:rPr>
        <w:t>Sciutto</w:t>
      </w:r>
      <w:r w:rsidR="008953AB">
        <w:rPr>
          <w:rFonts w:ascii="Times New Roman" w:hAnsi="Times New Roman" w:cs="Times New Roman"/>
          <w:sz w:val="24"/>
          <w:szCs w:val="24"/>
        </w:rPr>
        <w:t xml:space="preserve"> et al</w:t>
      </w:r>
      <w:r w:rsidR="00B662DC">
        <w:rPr>
          <w:rFonts w:ascii="Times New Roman" w:hAnsi="Times New Roman" w:cs="Times New Roman"/>
          <w:sz w:val="24"/>
          <w:szCs w:val="24"/>
        </w:rPr>
        <w:t>.</w:t>
      </w:r>
      <w:r w:rsidR="005835BC" w:rsidRPr="005835BC">
        <w:rPr>
          <w:rFonts w:ascii="Times New Roman" w:hAnsi="Times New Roman" w:cs="Times New Roman"/>
          <w:sz w:val="24"/>
          <w:szCs w:val="24"/>
        </w:rPr>
        <w:t xml:space="preserve">, 2000), </w:t>
      </w:r>
      <w:r w:rsidR="00BD4925" w:rsidRPr="00B005D3">
        <w:rPr>
          <w:rFonts w:ascii="Times New Roman" w:eastAsia="Calibri" w:hAnsi="Times New Roman" w:cs="Times New Roman"/>
          <w:sz w:val="24"/>
          <w:szCs w:val="24"/>
          <w:lang w:val="en-GB"/>
        </w:rPr>
        <w:t>Alkahtani</w:t>
      </w:r>
      <w:r w:rsidR="00BD4925" w:rsidRPr="005835BC">
        <w:rPr>
          <w:rFonts w:ascii="Times New Roman" w:hAnsi="Times New Roman" w:cs="Times New Roman"/>
          <w:sz w:val="24"/>
          <w:szCs w:val="24"/>
        </w:rPr>
        <w:t xml:space="preserve"> </w:t>
      </w:r>
      <w:r w:rsidR="005835BC" w:rsidRPr="005835BC">
        <w:rPr>
          <w:rFonts w:ascii="Times New Roman" w:hAnsi="Times New Roman" w:cs="Times New Roman"/>
          <w:sz w:val="24"/>
          <w:szCs w:val="24"/>
        </w:rPr>
        <w:t>(2013) and Ward (201</w:t>
      </w:r>
      <w:r w:rsidR="00A20976">
        <w:rPr>
          <w:rFonts w:ascii="Times New Roman" w:hAnsi="Times New Roman" w:cs="Times New Roman"/>
          <w:sz w:val="24"/>
          <w:szCs w:val="24"/>
        </w:rPr>
        <w:t>4</w:t>
      </w:r>
      <w:r w:rsidR="005835BC" w:rsidRPr="005835BC">
        <w:rPr>
          <w:rFonts w:ascii="Times New Roman" w:hAnsi="Times New Roman" w:cs="Times New Roman"/>
          <w:sz w:val="24"/>
          <w:szCs w:val="24"/>
        </w:rPr>
        <w:t xml:space="preserve">) reported that teachers’ knowledge was positively </w:t>
      </w:r>
      <w:r w:rsidR="005835BC" w:rsidRPr="005835BC">
        <w:rPr>
          <w:rFonts w:ascii="Times New Roman" w:hAnsi="Times New Roman" w:cs="Times New Roman"/>
          <w:sz w:val="24"/>
          <w:szCs w:val="24"/>
        </w:rPr>
        <w:lastRenderedPageBreak/>
        <w:t xml:space="preserve">correlated with training and </w:t>
      </w:r>
      <w:r w:rsidR="0073066E">
        <w:rPr>
          <w:rFonts w:ascii="Times New Roman" w:hAnsi="Times New Roman" w:cs="Times New Roman"/>
          <w:sz w:val="24"/>
          <w:szCs w:val="24"/>
        </w:rPr>
        <w:t>years of service</w:t>
      </w:r>
      <w:r w:rsidR="005835BC" w:rsidRPr="005835BC">
        <w:rPr>
          <w:rFonts w:ascii="Times New Roman" w:hAnsi="Times New Roman" w:cs="Times New Roman"/>
          <w:sz w:val="24"/>
          <w:szCs w:val="24"/>
        </w:rPr>
        <w:t xml:space="preserve">. However, overall knowledge levels between the two studies differed </w:t>
      </w:r>
      <w:r w:rsidR="00D86B8A">
        <w:rPr>
          <w:rFonts w:ascii="Times New Roman" w:hAnsi="Times New Roman" w:cs="Times New Roman"/>
          <w:sz w:val="24"/>
          <w:szCs w:val="24"/>
        </w:rPr>
        <w:t>significan</w:t>
      </w:r>
      <w:r w:rsidR="005835BC" w:rsidRPr="005835BC">
        <w:rPr>
          <w:rFonts w:ascii="Times New Roman" w:hAnsi="Times New Roman" w:cs="Times New Roman"/>
          <w:sz w:val="24"/>
          <w:szCs w:val="24"/>
        </w:rPr>
        <w:t xml:space="preserve">tly (correct </w:t>
      </w:r>
      <w:r w:rsidR="00C27576">
        <w:rPr>
          <w:rFonts w:ascii="Times New Roman" w:hAnsi="Times New Roman" w:cs="Times New Roman"/>
          <w:sz w:val="24"/>
          <w:szCs w:val="24"/>
        </w:rPr>
        <w:t>response</w:t>
      </w:r>
      <w:r w:rsidR="005835BC" w:rsidRPr="005835BC">
        <w:rPr>
          <w:rFonts w:ascii="Times New Roman" w:hAnsi="Times New Roman" w:cs="Times New Roman"/>
          <w:sz w:val="24"/>
          <w:szCs w:val="24"/>
        </w:rPr>
        <w:t xml:space="preserve">s were 17 and 56 percent, respectively). The </w:t>
      </w:r>
      <w:r w:rsidR="007C2BF3">
        <w:rPr>
          <w:rFonts w:ascii="Times New Roman" w:hAnsi="Times New Roman" w:cs="Times New Roman"/>
          <w:sz w:val="24"/>
          <w:szCs w:val="24"/>
        </w:rPr>
        <w:t xml:space="preserve">differences </w:t>
      </w:r>
      <w:r w:rsidR="002D13EB">
        <w:rPr>
          <w:rFonts w:ascii="Times New Roman" w:hAnsi="Times New Roman" w:cs="Times New Roman"/>
          <w:sz w:val="24"/>
          <w:szCs w:val="24"/>
        </w:rPr>
        <w:t>in knowledge</w:t>
      </w:r>
      <w:r w:rsidR="007C2BF3">
        <w:rPr>
          <w:rFonts w:ascii="Times New Roman" w:hAnsi="Times New Roman" w:cs="Times New Roman"/>
          <w:sz w:val="24"/>
          <w:szCs w:val="24"/>
        </w:rPr>
        <w:t xml:space="preserve"> </w:t>
      </w:r>
      <w:r w:rsidR="001F4D65">
        <w:rPr>
          <w:rFonts w:ascii="Times New Roman" w:hAnsi="Times New Roman" w:cs="Times New Roman"/>
          <w:sz w:val="24"/>
          <w:szCs w:val="24"/>
        </w:rPr>
        <w:t xml:space="preserve">levels </w:t>
      </w:r>
      <w:r w:rsidR="00DC4D11">
        <w:rPr>
          <w:rFonts w:ascii="Times New Roman" w:hAnsi="Times New Roman" w:cs="Times New Roman"/>
          <w:sz w:val="24"/>
          <w:szCs w:val="24"/>
        </w:rPr>
        <w:t xml:space="preserve">could </w:t>
      </w:r>
      <w:r w:rsidR="007C2BF3">
        <w:rPr>
          <w:rFonts w:ascii="Times New Roman" w:hAnsi="Times New Roman" w:cs="Times New Roman"/>
          <w:sz w:val="24"/>
          <w:szCs w:val="24"/>
        </w:rPr>
        <w:t xml:space="preserve">be because of the </w:t>
      </w:r>
      <w:r w:rsidR="00AB679B">
        <w:rPr>
          <w:rFonts w:ascii="Times New Roman" w:hAnsi="Times New Roman" w:cs="Times New Roman"/>
          <w:sz w:val="24"/>
          <w:szCs w:val="24"/>
        </w:rPr>
        <w:t>diverse</w:t>
      </w:r>
      <w:r w:rsidR="007C2BF3">
        <w:rPr>
          <w:rFonts w:ascii="Times New Roman" w:hAnsi="Times New Roman" w:cs="Times New Roman"/>
          <w:sz w:val="24"/>
          <w:szCs w:val="24"/>
        </w:rPr>
        <w:t xml:space="preserve"> training opportunities offered to the teachers across the</w:t>
      </w:r>
      <w:r w:rsidR="002D13EB">
        <w:rPr>
          <w:rFonts w:ascii="Times New Roman" w:hAnsi="Times New Roman" w:cs="Times New Roman"/>
          <w:sz w:val="24"/>
          <w:szCs w:val="24"/>
        </w:rPr>
        <w:t>ir respective</w:t>
      </w:r>
      <w:r w:rsidR="007C2BF3">
        <w:rPr>
          <w:rFonts w:ascii="Times New Roman" w:hAnsi="Times New Roman" w:cs="Times New Roman"/>
          <w:sz w:val="24"/>
          <w:szCs w:val="24"/>
        </w:rPr>
        <w:t xml:space="preserve"> cultures. For example, </w:t>
      </w:r>
      <w:r w:rsidR="007C2BF3" w:rsidRPr="005835BC">
        <w:rPr>
          <w:rFonts w:ascii="Times New Roman" w:hAnsi="Times New Roman" w:cs="Times New Roman"/>
          <w:sz w:val="24"/>
          <w:szCs w:val="24"/>
        </w:rPr>
        <w:t>Saudi Arabia</w:t>
      </w:r>
      <w:r w:rsidR="007C2BF3">
        <w:rPr>
          <w:rFonts w:ascii="Times New Roman" w:hAnsi="Times New Roman" w:cs="Times New Roman"/>
          <w:sz w:val="24"/>
          <w:szCs w:val="24"/>
        </w:rPr>
        <w:t>n teachers in</w:t>
      </w:r>
      <w:r w:rsidR="005835BC" w:rsidRPr="005835BC">
        <w:rPr>
          <w:rFonts w:ascii="Times New Roman" w:hAnsi="Times New Roman" w:cs="Times New Roman"/>
          <w:sz w:val="24"/>
          <w:szCs w:val="24"/>
        </w:rPr>
        <w:t xml:space="preserve"> </w:t>
      </w:r>
      <w:r w:rsidR="00BD4925" w:rsidRPr="00B005D3">
        <w:rPr>
          <w:rFonts w:ascii="Times New Roman" w:eastAsia="Calibri" w:hAnsi="Times New Roman" w:cs="Times New Roman"/>
          <w:sz w:val="24"/>
          <w:szCs w:val="24"/>
          <w:lang w:val="en-GB"/>
        </w:rPr>
        <w:t>Alkahtani</w:t>
      </w:r>
      <w:r w:rsidR="005835BC" w:rsidRPr="005835BC">
        <w:rPr>
          <w:rFonts w:ascii="Times New Roman" w:hAnsi="Times New Roman" w:cs="Times New Roman"/>
          <w:sz w:val="24"/>
          <w:szCs w:val="24"/>
        </w:rPr>
        <w:t>’s study d</w:t>
      </w:r>
      <w:r w:rsidR="001F4D65">
        <w:rPr>
          <w:rFonts w:ascii="Times New Roman" w:hAnsi="Times New Roman" w:cs="Times New Roman"/>
          <w:sz w:val="24"/>
          <w:szCs w:val="24"/>
        </w:rPr>
        <w:t>id</w:t>
      </w:r>
      <w:r w:rsidR="007C2BF3">
        <w:rPr>
          <w:rFonts w:ascii="Times New Roman" w:hAnsi="Times New Roman" w:cs="Times New Roman"/>
          <w:sz w:val="24"/>
          <w:szCs w:val="24"/>
        </w:rPr>
        <w:t xml:space="preserve"> </w:t>
      </w:r>
      <w:r w:rsidR="005835BC" w:rsidRPr="005835BC">
        <w:rPr>
          <w:rFonts w:ascii="Times New Roman" w:hAnsi="Times New Roman" w:cs="Times New Roman"/>
          <w:sz w:val="24"/>
          <w:szCs w:val="24"/>
        </w:rPr>
        <w:t xml:space="preserve">not receive ADHD </w:t>
      </w:r>
      <w:r w:rsidR="007C2BF3">
        <w:rPr>
          <w:rFonts w:ascii="Times New Roman" w:hAnsi="Times New Roman" w:cs="Times New Roman"/>
          <w:sz w:val="24"/>
          <w:szCs w:val="24"/>
        </w:rPr>
        <w:t xml:space="preserve">training </w:t>
      </w:r>
      <w:r w:rsidR="008C6EAC" w:rsidRPr="005835BC">
        <w:rPr>
          <w:rFonts w:ascii="Times New Roman" w:hAnsi="Times New Roman" w:cs="Times New Roman"/>
          <w:sz w:val="24"/>
          <w:szCs w:val="24"/>
        </w:rPr>
        <w:t xml:space="preserve">as part of their teaching practice </w:t>
      </w:r>
      <w:r w:rsidR="005835BC" w:rsidRPr="005835BC">
        <w:rPr>
          <w:rFonts w:ascii="Times New Roman" w:hAnsi="Times New Roman" w:cs="Times New Roman"/>
          <w:sz w:val="24"/>
          <w:szCs w:val="24"/>
        </w:rPr>
        <w:t>(Abed, Pearson, Clarke, &amp; Chambers, 2014)</w:t>
      </w:r>
      <w:r w:rsidR="00144AAB">
        <w:rPr>
          <w:rFonts w:ascii="Times New Roman" w:hAnsi="Times New Roman" w:cs="Times New Roman"/>
          <w:sz w:val="24"/>
          <w:szCs w:val="24"/>
        </w:rPr>
        <w:t xml:space="preserve">. </w:t>
      </w:r>
      <w:r w:rsidR="005835BC" w:rsidRPr="005835BC">
        <w:rPr>
          <w:rFonts w:ascii="Times New Roman" w:hAnsi="Times New Roman" w:cs="Times New Roman"/>
          <w:sz w:val="24"/>
          <w:szCs w:val="24"/>
        </w:rPr>
        <w:t>In contrast, Ward’s study was carried out in Ireland, where</w:t>
      </w:r>
      <w:r w:rsidR="008C6EAC">
        <w:rPr>
          <w:rFonts w:ascii="Times New Roman" w:hAnsi="Times New Roman" w:cs="Times New Roman"/>
          <w:sz w:val="24"/>
          <w:szCs w:val="24"/>
        </w:rPr>
        <w:t xml:space="preserve"> pre-service</w:t>
      </w:r>
      <w:r w:rsidR="005835BC" w:rsidRPr="005835BC">
        <w:rPr>
          <w:rFonts w:ascii="Times New Roman" w:hAnsi="Times New Roman" w:cs="Times New Roman"/>
          <w:sz w:val="24"/>
          <w:szCs w:val="24"/>
        </w:rPr>
        <w:t xml:space="preserve"> teachers</w:t>
      </w:r>
      <w:r w:rsidR="00B4449F">
        <w:rPr>
          <w:rFonts w:ascii="Times New Roman" w:hAnsi="Times New Roman" w:cs="Times New Roman"/>
          <w:sz w:val="24"/>
          <w:szCs w:val="24"/>
        </w:rPr>
        <w:t xml:space="preserve"> </w:t>
      </w:r>
      <w:r w:rsidR="005835BC" w:rsidRPr="005835BC">
        <w:rPr>
          <w:rFonts w:ascii="Times New Roman" w:hAnsi="Times New Roman" w:cs="Times New Roman"/>
          <w:sz w:val="24"/>
          <w:szCs w:val="24"/>
        </w:rPr>
        <w:t xml:space="preserve">receive </w:t>
      </w:r>
      <w:r w:rsidR="007C2BF3">
        <w:rPr>
          <w:rFonts w:ascii="Times New Roman" w:hAnsi="Times New Roman" w:cs="Times New Roman"/>
          <w:sz w:val="24"/>
          <w:szCs w:val="24"/>
        </w:rPr>
        <w:t xml:space="preserve">structured </w:t>
      </w:r>
      <w:r w:rsidR="005835BC" w:rsidRPr="005835BC">
        <w:rPr>
          <w:rFonts w:ascii="Times New Roman" w:hAnsi="Times New Roman" w:cs="Times New Roman"/>
          <w:sz w:val="24"/>
          <w:szCs w:val="24"/>
        </w:rPr>
        <w:t>ADHD-training</w:t>
      </w:r>
      <w:r w:rsidR="00B4449F">
        <w:rPr>
          <w:rFonts w:ascii="Times New Roman" w:hAnsi="Times New Roman" w:cs="Times New Roman"/>
          <w:sz w:val="24"/>
          <w:szCs w:val="24"/>
        </w:rPr>
        <w:t xml:space="preserve"> as part of their studies</w:t>
      </w:r>
      <w:r w:rsidR="008C6EAC">
        <w:rPr>
          <w:rFonts w:ascii="Times New Roman" w:hAnsi="Times New Roman" w:cs="Times New Roman"/>
          <w:sz w:val="24"/>
          <w:szCs w:val="24"/>
        </w:rPr>
        <w:t>.</w:t>
      </w:r>
      <w:r w:rsidR="00DC4D11">
        <w:rPr>
          <w:rFonts w:ascii="Times New Roman" w:hAnsi="Times New Roman" w:cs="Times New Roman"/>
          <w:sz w:val="24"/>
          <w:szCs w:val="24"/>
        </w:rPr>
        <w:t xml:space="preserve"> </w:t>
      </w:r>
      <w:r w:rsidR="00FE00C3">
        <w:rPr>
          <w:rFonts w:ascii="Times New Roman" w:hAnsi="Times New Roman" w:cs="Times New Roman"/>
          <w:sz w:val="24"/>
          <w:szCs w:val="24"/>
        </w:rPr>
        <w:t xml:space="preserve">The higher knowledge scores in Ward’s study demonstrate the significance of pre-service training and highlights the influence of cultural differences.  </w:t>
      </w:r>
      <w:r w:rsidR="00255188">
        <w:rPr>
          <w:rFonts w:ascii="Times New Roman" w:hAnsi="Times New Roman" w:cs="Times New Roman"/>
          <w:sz w:val="24"/>
          <w:szCs w:val="24"/>
        </w:rPr>
        <w:t xml:space="preserve"> </w:t>
      </w:r>
    </w:p>
    <w:p w14:paraId="4E2CFBFD" w14:textId="261863F4" w:rsidR="00255188" w:rsidRPr="00D86B8A" w:rsidRDefault="00255188" w:rsidP="006B24B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Research on the effect of training on teachers’ attitudes is </w:t>
      </w:r>
      <w:r w:rsidR="00FE00C3">
        <w:rPr>
          <w:rFonts w:ascii="Times New Roman" w:hAnsi="Times New Roman" w:cs="Times New Roman"/>
          <w:sz w:val="24"/>
          <w:szCs w:val="24"/>
        </w:rPr>
        <w:t>less-</w:t>
      </w:r>
      <w:r w:rsidR="00E3148D">
        <w:rPr>
          <w:rFonts w:ascii="Times New Roman" w:hAnsi="Times New Roman" w:cs="Times New Roman"/>
          <w:sz w:val="24"/>
          <w:szCs w:val="24"/>
        </w:rPr>
        <w:t>forthcoming</w:t>
      </w:r>
      <w:r>
        <w:rPr>
          <w:rFonts w:ascii="Times New Roman" w:hAnsi="Times New Roman" w:cs="Times New Roman"/>
          <w:sz w:val="24"/>
          <w:szCs w:val="24"/>
        </w:rPr>
        <w:t xml:space="preserve">. </w:t>
      </w:r>
      <w:r w:rsidR="00AC1E26">
        <w:rPr>
          <w:rFonts w:ascii="Times New Roman" w:hAnsi="Times New Roman" w:cs="Times New Roman"/>
          <w:sz w:val="24"/>
          <w:szCs w:val="24"/>
        </w:rPr>
        <w:t xml:space="preserve">In one study, </w:t>
      </w:r>
      <w:r w:rsidR="00AC1E26" w:rsidRPr="006B24B4">
        <w:rPr>
          <w:rFonts w:ascii="Times New Roman" w:hAnsi="Times New Roman" w:cs="Times New Roman"/>
          <w:sz w:val="24"/>
          <w:szCs w:val="24"/>
        </w:rPr>
        <w:t xml:space="preserve">Lasisi, Ani, </w:t>
      </w:r>
      <w:r w:rsidR="00AC1E26">
        <w:rPr>
          <w:rFonts w:ascii="Times New Roman" w:hAnsi="Times New Roman" w:cs="Times New Roman"/>
          <w:sz w:val="24"/>
          <w:szCs w:val="24"/>
        </w:rPr>
        <w:t>Lasebika</w:t>
      </w:r>
      <w:r w:rsidR="00DC4D11">
        <w:rPr>
          <w:rFonts w:ascii="Times New Roman" w:hAnsi="Times New Roman" w:cs="Times New Roman"/>
          <w:sz w:val="24"/>
          <w:szCs w:val="24"/>
        </w:rPr>
        <w:t>n, Sheikh, and Omigbodun (2017)</w:t>
      </w:r>
      <w:r w:rsidR="00AC1E26">
        <w:rPr>
          <w:rFonts w:ascii="Times New Roman" w:hAnsi="Times New Roman" w:cs="Times New Roman"/>
          <w:sz w:val="24"/>
          <w:szCs w:val="24"/>
        </w:rPr>
        <w:t xml:space="preserve"> reported that teachers held less negative attitudes following a three-hour training session (and a half-hour booster session two weeks later).</w:t>
      </w:r>
      <w:r w:rsidR="00AC1E26">
        <w:rPr>
          <w:rFonts w:ascii="Times New Roman" w:hAnsi="Times New Roman" w:cs="Times New Roman"/>
          <w:color w:val="0070C0"/>
          <w:sz w:val="24"/>
          <w:szCs w:val="24"/>
        </w:rPr>
        <w:t xml:space="preserve"> </w:t>
      </w:r>
      <w:r w:rsidRPr="00D86B8A">
        <w:rPr>
          <w:rFonts w:ascii="Times New Roman" w:hAnsi="Times New Roman" w:cs="Times New Roman"/>
          <w:sz w:val="24"/>
          <w:szCs w:val="24"/>
        </w:rPr>
        <w:t xml:space="preserve">However, the authors acknowledge several limitations to their study that include </w:t>
      </w:r>
      <w:r w:rsidR="00FE00C3" w:rsidRPr="00D86B8A">
        <w:rPr>
          <w:rFonts w:ascii="Times New Roman" w:hAnsi="Times New Roman" w:cs="Times New Roman"/>
          <w:sz w:val="24"/>
          <w:szCs w:val="24"/>
        </w:rPr>
        <w:t>inferi</w:t>
      </w:r>
      <w:r w:rsidR="00AC1E26" w:rsidRPr="00D86B8A">
        <w:rPr>
          <w:rFonts w:ascii="Times New Roman" w:hAnsi="Times New Roman" w:cs="Times New Roman"/>
          <w:sz w:val="24"/>
          <w:szCs w:val="24"/>
        </w:rPr>
        <w:t>or sampling methods</w:t>
      </w:r>
      <w:r w:rsidR="008625CB" w:rsidRPr="00D86B8A">
        <w:rPr>
          <w:rFonts w:ascii="Times New Roman" w:hAnsi="Times New Roman" w:cs="Times New Roman"/>
          <w:sz w:val="24"/>
          <w:szCs w:val="24"/>
        </w:rPr>
        <w:t xml:space="preserve"> and</w:t>
      </w:r>
      <w:r w:rsidR="00AC1E26" w:rsidRPr="00D86B8A">
        <w:rPr>
          <w:rFonts w:ascii="Times New Roman" w:hAnsi="Times New Roman" w:cs="Times New Roman"/>
          <w:sz w:val="24"/>
          <w:szCs w:val="24"/>
        </w:rPr>
        <w:t xml:space="preserve"> </w:t>
      </w:r>
      <w:r w:rsidRPr="00D86B8A">
        <w:rPr>
          <w:rFonts w:ascii="Times New Roman" w:hAnsi="Times New Roman" w:cs="Times New Roman"/>
          <w:sz w:val="24"/>
          <w:szCs w:val="24"/>
        </w:rPr>
        <w:t>time and resource constraints.</w:t>
      </w:r>
      <w:r w:rsidR="00AC1E26" w:rsidRPr="00D86B8A">
        <w:rPr>
          <w:rFonts w:ascii="Times New Roman" w:hAnsi="Times New Roman" w:cs="Times New Roman"/>
          <w:sz w:val="24"/>
          <w:szCs w:val="24"/>
        </w:rPr>
        <w:t xml:space="preserve"> </w:t>
      </w:r>
      <w:r w:rsidR="0076134D" w:rsidRPr="00D86B8A">
        <w:rPr>
          <w:rFonts w:ascii="Times New Roman" w:hAnsi="Times New Roman" w:cs="Times New Roman"/>
          <w:sz w:val="24"/>
          <w:szCs w:val="24"/>
        </w:rPr>
        <w:t xml:space="preserve"> Therefore, to</w:t>
      </w:r>
      <w:r w:rsidR="008625CB" w:rsidRPr="00D86B8A">
        <w:rPr>
          <w:rFonts w:ascii="Times New Roman" w:hAnsi="Times New Roman" w:cs="Times New Roman"/>
          <w:sz w:val="24"/>
          <w:szCs w:val="24"/>
        </w:rPr>
        <w:t xml:space="preserve"> address the paucity of literature on the effect of training on attitudes, </w:t>
      </w:r>
      <w:r w:rsidR="00554314" w:rsidRPr="00D86B8A">
        <w:rPr>
          <w:rFonts w:ascii="Times New Roman" w:hAnsi="Times New Roman" w:cs="Times New Roman"/>
          <w:sz w:val="24"/>
          <w:szCs w:val="24"/>
        </w:rPr>
        <w:t>teachers and TA</w:t>
      </w:r>
      <w:r w:rsidR="00205F4F" w:rsidRPr="00D86B8A">
        <w:rPr>
          <w:rFonts w:ascii="Times New Roman" w:hAnsi="Times New Roman" w:cs="Times New Roman"/>
          <w:sz w:val="24"/>
          <w:szCs w:val="24"/>
        </w:rPr>
        <w:t>s were asked whether or not they had received training on ADHD.</w:t>
      </w:r>
      <w:r w:rsidR="00AC1E26" w:rsidRPr="00D86B8A">
        <w:rPr>
          <w:rFonts w:ascii="Times New Roman" w:hAnsi="Times New Roman" w:cs="Times New Roman"/>
          <w:sz w:val="24"/>
          <w:szCs w:val="24"/>
        </w:rPr>
        <w:t xml:space="preserve"> </w:t>
      </w:r>
    </w:p>
    <w:p w14:paraId="255AFFCA" w14:textId="227C4846" w:rsidR="0076134D" w:rsidRDefault="00D5742B" w:rsidP="0002206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literature on the effect of </w:t>
      </w:r>
      <w:r w:rsidR="00F52C07">
        <w:rPr>
          <w:rFonts w:ascii="Times New Roman" w:hAnsi="Times New Roman" w:cs="Times New Roman"/>
          <w:sz w:val="24"/>
          <w:szCs w:val="24"/>
        </w:rPr>
        <w:t xml:space="preserve">years of </w:t>
      </w:r>
      <w:r w:rsidR="00EA30B1">
        <w:rPr>
          <w:rFonts w:ascii="Times New Roman" w:hAnsi="Times New Roman" w:cs="Times New Roman"/>
          <w:sz w:val="24"/>
          <w:szCs w:val="24"/>
        </w:rPr>
        <w:t>service</w:t>
      </w:r>
      <w:r w:rsidR="007C00D8">
        <w:rPr>
          <w:rFonts w:ascii="Times New Roman" w:hAnsi="Times New Roman" w:cs="Times New Roman"/>
          <w:sz w:val="24"/>
          <w:szCs w:val="24"/>
        </w:rPr>
        <w:t xml:space="preserve"> </w:t>
      </w:r>
      <w:r w:rsidR="00F52C07">
        <w:rPr>
          <w:rFonts w:ascii="Times New Roman" w:hAnsi="Times New Roman" w:cs="Times New Roman"/>
          <w:sz w:val="24"/>
          <w:szCs w:val="24"/>
        </w:rPr>
        <w:t>on</w:t>
      </w:r>
      <w:r>
        <w:rPr>
          <w:rFonts w:ascii="Times New Roman" w:hAnsi="Times New Roman" w:cs="Times New Roman"/>
          <w:sz w:val="24"/>
          <w:szCs w:val="24"/>
        </w:rPr>
        <w:t xml:space="preserve"> knowledge is inconsistent. </w:t>
      </w:r>
      <w:r w:rsidR="008C2150" w:rsidRPr="008C2150">
        <w:rPr>
          <w:rFonts w:ascii="Times New Roman" w:hAnsi="Times New Roman" w:cs="Times New Roman"/>
          <w:sz w:val="24"/>
          <w:szCs w:val="24"/>
        </w:rPr>
        <w:t xml:space="preserve"> </w:t>
      </w:r>
      <w:r w:rsidR="00216E20" w:rsidRPr="001C3AD9">
        <w:rPr>
          <w:rFonts w:ascii="Times New Roman" w:eastAsia="Calibri" w:hAnsi="Times New Roman" w:cs="Times New Roman"/>
          <w:sz w:val="24"/>
          <w:szCs w:val="24"/>
          <w:lang w:val="en-GB"/>
        </w:rPr>
        <w:t xml:space="preserve">Mulholland et al. (2015) </w:t>
      </w:r>
      <w:r w:rsidR="00216E20">
        <w:rPr>
          <w:rFonts w:ascii="Times New Roman" w:eastAsia="Calibri" w:hAnsi="Times New Roman" w:cs="Times New Roman"/>
          <w:sz w:val="24"/>
          <w:szCs w:val="24"/>
          <w:lang w:val="en-GB"/>
        </w:rPr>
        <w:t xml:space="preserve">observed that as </w:t>
      </w:r>
      <w:r w:rsidR="00DA095B">
        <w:rPr>
          <w:rFonts w:ascii="Times New Roman" w:hAnsi="Times New Roman" w:cs="Times New Roman"/>
          <w:sz w:val="24"/>
          <w:szCs w:val="24"/>
        </w:rPr>
        <w:t xml:space="preserve">teaching experience </w:t>
      </w:r>
      <w:r w:rsidR="00216E20">
        <w:rPr>
          <w:rFonts w:ascii="Times New Roman" w:eastAsia="Calibri" w:hAnsi="Times New Roman" w:cs="Times New Roman"/>
          <w:sz w:val="24"/>
          <w:szCs w:val="24"/>
          <w:lang w:val="en-GB"/>
        </w:rPr>
        <w:t xml:space="preserve">increased, so did </w:t>
      </w:r>
      <w:r w:rsidR="00D86B8A">
        <w:rPr>
          <w:rFonts w:ascii="Times New Roman" w:eastAsia="Calibri" w:hAnsi="Times New Roman" w:cs="Times New Roman"/>
          <w:sz w:val="24"/>
          <w:szCs w:val="24"/>
          <w:lang w:val="en-GB"/>
        </w:rPr>
        <w:t xml:space="preserve">the </w:t>
      </w:r>
      <w:r w:rsidR="00216E20">
        <w:rPr>
          <w:rFonts w:ascii="Times New Roman" w:eastAsia="Calibri" w:hAnsi="Times New Roman" w:cs="Times New Roman"/>
          <w:sz w:val="24"/>
          <w:szCs w:val="24"/>
          <w:lang w:val="en-GB"/>
        </w:rPr>
        <w:t>knowledge of ADHD</w:t>
      </w:r>
      <w:r w:rsidR="00CF5398">
        <w:rPr>
          <w:rFonts w:ascii="Times New Roman" w:eastAsia="Calibri" w:hAnsi="Times New Roman" w:cs="Times New Roman"/>
          <w:sz w:val="24"/>
          <w:szCs w:val="24"/>
          <w:lang w:val="en-GB"/>
        </w:rPr>
        <w:t>;</w:t>
      </w:r>
      <w:r w:rsidR="00DA095B">
        <w:rPr>
          <w:rFonts w:ascii="Times New Roman" w:eastAsia="Calibri" w:hAnsi="Times New Roman" w:cs="Times New Roman"/>
          <w:sz w:val="24"/>
          <w:szCs w:val="24"/>
          <w:lang w:val="en-GB"/>
        </w:rPr>
        <w:t xml:space="preserve"> whereas, </w:t>
      </w:r>
      <w:r w:rsidR="00DA095B" w:rsidRPr="006C57D7">
        <w:rPr>
          <w:rFonts w:ascii="Times New Roman" w:hAnsi="Times New Roman" w:cs="Times New Roman"/>
          <w:sz w:val="24"/>
          <w:szCs w:val="24"/>
          <w:lang w:val="en-GB"/>
        </w:rPr>
        <w:t xml:space="preserve">Stampoltzis </w:t>
      </w:r>
      <w:r w:rsidR="00DA095B">
        <w:rPr>
          <w:rFonts w:ascii="Times New Roman" w:hAnsi="Times New Roman" w:cs="Times New Roman"/>
          <w:sz w:val="24"/>
          <w:szCs w:val="24"/>
          <w:lang w:val="en-GB"/>
        </w:rPr>
        <w:t>and Antonopoulou (2</w:t>
      </w:r>
      <w:r w:rsidR="00DA095B" w:rsidRPr="006C57D7">
        <w:rPr>
          <w:rFonts w:ascii="Times New Roman" w:hAnsi="Times New Roman" w:cs="Times New Roman"/>
          <w:sz w:val="24"/>
          <w:szCs w:val="24"/>
          <w:lang w:val="en-GB"/>
        </w:rPr>
        <w:t>013</w:t>
      </w:r>
      <w:r w:rsidR="00DA095B">
        <w:rPr>
          <w:rFonts w:ascii="Times New Roman" w:hAnsi="Times New Roman" w:cs="Times New Roman"/>
          <w:sz w:val="24"/>
          <w:szCs w:val="24"/>
          <w:lang w:val="en-GB"/>
        </w:rPr>
        <w:t>) and</w:t>
      </w:r>
      <w:r w:rsidR="00DA095B" w:rsidRPr="006C57D7">
        <w:rPr>
          <w:rFonts w:ascii="Times New Roman" w:hAnsi="Times New Roman" w:cs="Times New Roman"/>
          <w:sz w:val="24"/>
          <w:szCs w:val="24"/>
          <w:lang w:val="en-GB"/>
        </w:rPr>
        <w:t xml:space="preserve"> </w:t>
      </w:r>
      <w:r w:rsidR="00DA095B" w:rsidRPr="008C2150">
        <w:rPr>
          <w:rFonts w:ascii="Times New Roman" w:hAnsi="Times New Roman" w:cs="Times New Roman"/>
          <w:sz w:val="24"/>
          <w:szCs w:val="24"/>
        </w:rPr>
        <w:t>Shroff et al.</w:t>
      </w:r>
      <w:r w:rsidR="00DA095B">
        <w:rPr>
          <w:rFonts w:ascii="Times New Roman" w:hAnsi="Times New Roman" w:cs="Times New Roman"/>
          <w:sz w:val="24"/>
          <w:szCs w:val="24"/>
        </w:rPr>
        <w:t xml:space="preserve"> (</w:t>
      </w:r>
      <w:r w:rsidR="00DA095B" w:rsidRPr="008C2150">
        <w:rPr>
          <w:rFonts w:ascii="Times New Roman" w:hAnsi="Times New Roman" w:cs="Times New Roman"/>
          <w:sz w:val="24"/>
          <w:szCs w:val="24"/>
        </w:rPr>
        <w:t>2017</w:t>
      </w:r>
      <w:r w:rsidR="00DA095B">
        <w:rPr>
          <w:rFonts w:ascii="Times New Roman" w:hAnsi="Times New Roman" w:cs="Times New Roman"/>
          <w:sz w:val="24"/>
          <w:szCs w:val="24"/>
        </w:rPr>
        <w:t xml:space="preserve">) </w:t>
      </w:r>
      <w:r w:rsidR="00216E20">
        <w:rPr>
          <w:rFonts w:ascii="Times New Roman" w:eastAsia="Calibri" w:hAnsi="Times New Roman" w:cs="Times New Roman"/>
          <w:sz w:val="24"/>
          <w:szCs w:val="24"/>
          <w:lang w:val="en-GB"/>
        </w:rPr>
        <w:t xml:space="preserve">report </w:t>
      </w:r>
      <w:r w:rsidR="0059545D" w:rsidRPr="008C2150">
        <w:rPr>
          <w:rFonts w:ascii="Times New Roman" w:hAnsi="Times New Roman" w:cs="Times New Roman"/>
          <w:sz w:val="24"/>
          <w:szCs w:val="24"/>
        </w:rPr>
        <w:t xml:space="preserve">no significant relationship between </w:t>
      </w:r>
      <w:r w:rsidR="00EA30B1">
        <w:rPr>
          <w:rFonts w:ascii="Times New Roman" w:hAnsi="Times New Roman" w:cs="Times New Roman"/>
          <w:sz w:val="24"/>
          <w:szCs w:val="24"/>
        </w:rPr>
        <w:t xml:space="preserve">years of service </w:t>
      </w:r>
      <w:r w:rsidR="00FE00C3">
        <w:rPr>
          <w:rFonts w:ascii="Times New Roman" w:hAnsi="Times New Roman" w:cs="Times New Roman"/>
          <w:sz w:val="24"/>
          <w:szCs w:val="24"/>
        </w:rPr>
        <w:t>and knowledge</w:t>
      </w:r>
      <w:r w:rsidR="0059545D">
        <w:rPr>
          <w:rFonts w:ascii="Times New Roman" w:hAnsi="Times New Roman" w:cs="Times New Roman"/>
          <w:sz w:val="24"/>
          <w:szCs w:val="24"/>
        </w:rPr>
        <w:t xml:space="preserve">. </w:t>
      </w:r>
      <w:r w:rsidR="008A4E89" w:rsidRPr="00233434">
        <w:rPr>
          <w:rFonts w:ascii="Times New Roman" w:hAnsi="Times New Roman" w:cs="Times New Roman"/>
          <w:sz w:val="24"/>
          <w:szCs w:val="24"/>
          <w:lang w:val="en-GB"/>
        </w:rPr>
        <w:t>Weyandt, Fulton, Schepman, Verdi</w:t>
      </w:r>
      <w:r w:rsidR="008A4E89">
        <w:rPr>
          <w:rFonts w:ascii="Times New Roman" w:hAnsi="Times New Roman" w:cs="Times New Roman"/>
          <w:sz w:val="24"/>
          <w:szCs w:val="24"/>
          <w:lang w:val="en-GB"/>
        </w:rPr>
        <w:t xml:space="preserve">, and </w:t>
      </w:r>
      <w:r w:rsidR="008A4E89" w:rsidRPr="00233434">
        <w:rPr>
          <w:rFonts w:ascii="Times New Roman" w:hAnsi="Times New Roman" w:cs="Times New Roman"/>
          <w:sz w:val="24"/>
          <w:szCs w:val="24"/>
          <w:lang w:val="en-GB"/>
        </w:rPr>
        <w:t>Wi</w:t>
      </w:r>
      <w:r w:rsidR="008A4E89">
        <w:rPr>
          <w:rFonts w:ascii="Times New Roman" w:hAnsi="Times New Roman" w:cs="Times New Roman"/>
          <w:sz w:val="24"/>
          <w:szCs w:val="24"/>
          <w:lang w:val="en-GB"/>
        </w:rPr>
        <w:t>lson</w:t>
      </w:r>
      <w:r w:rsidR="008A4E89" w:rsidRPr="008C2150">
        <w:rPr>
          <w:rFonts w:ascii="Times New Roman" w:hAnsi="Times New Roman" w:cs="Times New Roman"/>
          <w:sz w:val="24"/>
          <w:szCs w:val="24"/>
        </w:rPr>
        <w:t xml:space="preserve"> </w:t>
      </w:r>
      <w:r w:rsidR="008C2150" w:rsidRPr="008C2150">
        <w:rPr>
          <w:rFonts w:ascii="Times New Roman" w:hAnsi="Times New Roman" w:cs="Times New Roman"/>
          <w:sz w:val="24"/>
          <w:szCs w:val="24"/>
        </w:rPr>
        <w:t xml:space="preserve">(2009) </w:t>
      </w:r>
      <w:r w:rsidR="00CF5398">
        <w:rPr>
          <w:rFonts w:ascii="Times New Roman" w:hAnsi="Times New Roman" w:cs="Times New Roman"/>
          <w:sz w:val="24"/>
          <w:szCs w:val="24"/>
        </w:rPr>
        <w:t xml:space="preserve">reported </w:t>
      </w:r>
      <w:r w:rsidR="008C2150" w:rsidRPr="008C2150">
        <w:rPr>
          <w:rFonts w:ascii="Times New Roman" w:hAnsi="Times New Roman" w:cs="Times New Roman"/>
          <w:sz w:val="24"/>
          <w:szCs w:val="24"/>
        </w:rPr>
        <w:t xml:space="preserve">that teachers with fewer </w:t>
      </w:r>
      <w:r w:rsidR="00961720">
        <w:rPr>
          <w:rFonts w:ascii="Times New Roman" w:hAnsi="Times New Roman" w:cs="Times New Roman"/>
          <w:sz w:val="24"/>
          <w:szCs w:val="24"/>
        </w:rPr>
        <w:t xml:space="preserve">years of </w:t>
      </w:r>
      <w:r w:rsidR="00EA30B1">
        <w:rPr>
          <w:rFonts w:ascii="Times New Roman" w:hAnsi="Times New Roman" w:cs="Times New Roman"/>
          <w:sz w:val="24"/>
          <w:szCs w:val="24"/>
        </w:rPr>
        <w:t>service</w:t>
      </w:r>
      <w:r w:rsidR="00961720" w:rsidRPr="008C2150">
        <w:rPr>
          <w:rFonts w:ascii="Times New Roman" w:hAnsi="Times New Roman" w:cs="Times New Roman"/>
          <w:sz w:val="24"/>
          <w:szCs w:val="24"/>
        </w:rPr>
        <w:t xml:space="preserve"> </w:t>
      </w:r>
      <w:r w:rsidR="008C2150" w:rsidRPr="008C2150">
        <w:rPr>
          <w:rFonts w:ascii="Times New Roman" w:hAnsi="Times New Roman" w:cs="Times New Roman"/>
          <w:sz w:val="24"/>
          <w:szCs w:val="24"/>
        </w:rPr>
        <w:t>demonstrated significantly greater knowledge than those with more</w:t>
      </w:r>
      <w:r w:rsidR="00A3773B" w:rsidRPr="00A3773B">
        <w:rPr>
          <w:rFonts w:ascii="Times New Roman" w:hAnsi="Times New Roman" w:cs="Times New Roman"/>
          <w:sz w:val="24"/>
          <w:szCs w:val="24"/>
        </w:rPr>
        <w:t xml:space="preserve"> </w:t>
      </w:r>
      <w:r w:rsidR="00EA30B1">
        <w:rPr>
          <w:rFonts w:ascii="Times New Roman" w:hAnsi="Times New Roman" w:cs="Times New Roman"/>
          <w:sz w:val="24"/>
          <w:szCs w:val="24"/>
        </w:rPr>
        <w:t>years of service</w:t>
      </w:r>
      <w:r w:rsidR="00AD3B6D">
        <w:rPr>
          <w:rFonts w:ascii="Times New Roman" w:hAnsi="Times New Roman" w:cs="Times New Roman"/>
          <w:sz w:val="24"/>
          <w:szCs w:val="24"/>
        </w:rPr>
        <w:t xml:space="preserve">, suggesting that for many, </w:t>
      </w:r>
      <w:r w:rsidR="009B728F" w:rsidRPr="008C2150">
        <w:rPr>
          <w:rFonts w:ascii="Times New Roman" w:hAnsi="Times New Roman" w:cs="Times New Roman"/>
          <w:sz w:val="24"/>
          <w:szCs w:val="24"/>
        </w:rPr>
        <w:t xml:space="preserve">teaching experience does not equate to having </w:t>
      </w:r>
      <w:r w:rsidR="009B728F">
        <w:rPr>
          <w:rFonts w:ascii="Times New Roman" w:hAnsi="Times New Roman" w:cs="Times New Roman"/>
          <w:sz w:val="24"/>
          <w:szCs w:val="24"/>
        </w:rPr>
        <w:t xml:space="preserve">greater knowledge. </w:t>
      </w:r>
      <w:r w:rsidR="008C2150" w:rsidRPr="008C2150">
        <w:rPr>
          <w:rFonts w:ascii="Times New Roman" w:hAnsi="Times New Roman" w:cs="Times New Roman"/>
          <w:sz w:val="24"/>
          <w:szCs w:val="24"/>
        </w:rPr>
        <w:t xml:space="preserve">The reasons why teachers with </w:t>
      </w:r>
      <w:r w:rsidR="00A3773B">
        <w:rPr>
          <w:rFonts w:ascii="Times New Roman" w:hAnsi="Times New Roman" w:cs="Times New Roman"/>
          <w:sz w:val="24"/>
          <w:szCs w:val="24"/>
        </w:rPr>
        <w:t>less teaching experience</w:t>
      </w:r>
      <w:r w:rsidR="00A3773B" w:rsidRPr="008C2150">
        <w:rPr>
          <w:rFonts w:ascii="Times New Roman" w:hAnsi="Times New Roman" w:cs="Times New Roman"/>
          <w:sz w:val="24"/>
          <w:szCs w:val="24"/>
        </w:rPr>
        <w:t xml:space="preserve"> </w:t>
      </w:r>
      <w:r w:rsidR="008C2150" w:rsidRPr="008C2150">
        <w:rPr>
          <w:rFonts w:ascii="Times New Roman" w:hAnsi="Times New Roman" w:cs="Times New Roman"/>
          <w:sz w:val="24"/>
          <w:szCs w:val="24"/>
        </w:rPr>
        <w:t xml:space="preserve">hold greater knowledge of ADHD </w:t>
      </w:r>
      <w:r w:rsidR="00572F35">
        <w:rPr>
          <w:rFonts w:ascii="Times New Roman" w:hAnsi="Times New Roman" w:cs="Times New Roman"/>
          <w:sz w:val="24"/>
          <w:szCs w:val="24"/>
        </w:rPr>
        <w:t>could</w:t>
      </w:r>
      <w:r w:rsidR="00A20976">
        <w:rPr>
          <w:rFonts w:ascii="Times New Roman" w:hAnsi="Times New Roman" w:cs="Times New Roman"/>
          <w:sz w:val="24"/>
          <w:szCs w:val="24"/>
        </w:rPr>
        <w:t xml:space="preserve"> </w:t>
      </w:r>
      <w:r w:rsidR="008C2150" w:rsidRPr="008C2150">
        <w:rPr>
          <w:rFonts w:ascii="Times New Roman" w:hAnsi="Times New Roman" w:cs="Times New Roman"/>
          <w:sz w:val="24"/>
          <w:szCs w:val="24"/>
        </w:rPr>
        <w:t xml:space="preserve">be </w:t>
      </w:r>
      <w:r w:rsidR="006C57D7">
        <w:rPr>
          <w:rFonts w:ascii="Times New Roman" w:hAnsi="Times New Roman" w:cs="Times New Roman"/>
          <w:sz w:val="24"/>
          <w:szCs w:val="24"/>
        </w:rPr>
        <w:t xml:space="preserve">because </w:t>
      </w:r>
      <w:r w:rsidR="008C2150" w:rsidRPr="008C2150">
        <w:rPr>
          <w:rFonts w:ascii="Times New Roman" w:hAnsi="Times New Roman" w:cs="Times New Roman"/>
          <w:sz w:val="24"/>
          <w:szCs w:val="24"/>
        </w:rPr>
        <w:t xml:space="preserve">of </w:t>
      </w:r>
      <w:r w:rsidR="008C2150" w:rsidRPr="008C2150">
        <w:rPr>
          <w:rFonts w:ascii="Times New Roman" w:hAnsi="Times New Roman" w:cs="Times New Roman"/>
          <w:sz w:val="24"/>
          <w:szCs w:val="24"/>
        </w:rPr>
        <w:lastRenderedPageBreak/>
        <w:t xml:space="preserve">curriculum changes in teacher </w:t>
      </w:r>
      <w:r w:rsidR="00961720">
        <w:rPr>
          <w:rFonts w:ascii="Times New Roman" w:hAnsi="Times New Roman" w:cs="Times New Roman"/>
          <w:sz w:val="24"/>
          <w:szCs w:val="24"/>
        </w:rPr>
        <w:t>e</w:t>
      </w:r>
      <w:r w:rsidR="008C2150" w:rsidRPr="008C2150">
        <w:rPr>
          <w:rFonts w:ascii="Times New Roman" w:hAnsi="Times New Roman" w:cs="Times New Roman"/>
          <w:sz w:val="24"/>
          <w:szCs w:val="24"/>
        </w:rPr>
        <w:t>ducation</w:t>
      </w:r>
      <w:r w:rsidR="00961720">
        <w:rPr>
          <w:rFonts w:ascii="Times New Roman" w:hAnsi="Times New Roman" w:cs="Times New Roman"/>
          <w:sz w:val="24"/>
          <w:szCs w:val="24"/>
        </w:rPr>
        <w:t xml:space="preserve"> and an increase in media coverage surrounding ADHD (</w:t>
      </w:r>
      <w:r w:rsidR="00961720">
        <w:rPr>
          <w:rFonts w:ascii="Times New Roman" w:hAnsi="Times New Roman" w:cs="Times New Roman"/>
          <w:sz w:val="24"/>
          <w:szCs w:val="24"/>
          <w:lang w:val="en-GB"/>
        </w:rPr>
        <w:t xml:space="preserve">Clarke, </w:t>
      </w:r>
      <w:r w:rsidR="00961720" w:rsidRPr="00961720">
        <w:rPr>
          <w:rFonts w:ascii="Times New Roman" w:hAnsi="Times New Roman" w:cs="Times New Roman"/>
          <w:sz w:val="24"/>
          <w:szCs w:val="24"/>
          <w:lang w:val="en-GB"/>
        </w:rPr>
        <w:t>20</w:t>
      </w:r>
      <w:r w:rsidR="00961720">
        <w:rPr>
          <w:rFonts w:ascii="Times New Roman" w:hAnsi="Times New Roman" w:cs="Times New Roman"/>
          <w:sz w:val="24"/>
          <w:szCs w:val="24"/>
          <w:lang w:val="en-GB"/>
        </w:rPr>
        <w:t>11</w:t>
      </w:r>
      <w:r w:rsidR="00961720" w:rsidRPr="00961720">
        <w:rPr>
          <w:rFonts w:ascii="Times New Roman" w:hAnsi="Times New Roman" w:cs="Times New Roman"/>
          <w:sz w:val="24"/>
          <w:szCs w:val="24"/>
          <w:lang w:val="en-GB"/>
        </w:rPr>
        <w:t>)</w:t>
      </w:r>
      <w:r w:rsidR="008C2150" w:rsidRPr="008C2150">
        <w:rPr>
          <w:rFonts w:ascii="Times New Roman" w:hAnsi="Times New Roman" w:cs="Times New Roman"/>
          <w:sz w:val="24"/>
          <w:szCs w:val="24"/>
        </w:rPr>
        <w:t xml:space="preserve">. </w:t>
      </w:r>
    </w:p>
    <w:p w14:paraId="1248B9C4" w14:textId="574805B0" w:rsidR="0002206D" w:rsidRPr="0002206D" w:rsidRDefault="006D68A6" w:rsidP="0002206D">
      <w:pPr>
        <w:spacing w:line="480" w:lineRule="auto"/>
        <w:ind w:firstLine="720"/>
        <w:jc w:val="both"/>
        <w:rPr>
          <w:rFonts w:ascii="Times New Roman" w:hAnsi="Times New Roman" w:cs="Times New Roman"/>
          <w:sz w:val="24"/>
          <w:szCs w:val="24"/>
        </w:rPr>
      </w:pPr>
      <w:r w:rsidRPr="008044F4">
        <w:rPr>
          <w:rFonts w:ascii="Times New Roman" w:hAnsi="Times New Roman" w:cs="Times New Roman"/>
          <w:sz w:val="24"/>
          <w:szCs w:val="24"/>
        </w:rPr>
        <w:t xml:space="preserve">There appears to be </w:t>
      </w:r>
      <w:r w:rsidR="00E47C05" w:rsidRPr="008044F4">
        <w:rPr>
          <w:rFonts w:ascii="Times New Roman" w:hAnsi="Times New Roman" w:cs="Times New Roman"/>
          <w:sz w:val="24"/>
          <w:szCs w:val="24"/>
        </w:rPr>
        <w:t xml:space="preserve">less </w:t>
      </w:r>
      <w:r w:rsidRPr="008044F4">
        <w:rPr>
          <w:rFonts w:ascii="Times New Roman" w:hAnsi="Times New Roman" w:cs="Times New Roman"/>
          <w:sz w:val="24"/>
          <w:szCs w:val="24"/>
        </w:rPr>
        <w:t xml:space="preserve">research that investigates </w:t>
      </w:r>
      <w:r w:rsidR="00255188">
        <w:rPr>
          <w:rFonts w:ascii="Times New Roman" w:hAnsi="Times New Roman" w:cs="Times New Roman"/>
          <w:sz w:val="24"/>
          <w:szCs w:val="24"/>
        </w:rPr>
        <w:t>years of service</w:t>
      </w:r>
      <w:r w:rsidR="00B65290" w:rsidRPr="008044F4">
        <w:rPr>
          <w:rFonts w:ascii="Times New Roman" w:hAnsi="Times New Roman" w:cs="Times New Roman"/>
          <w:sz w:val="24"/>
          <w:szCs w:val="24"/>
        </w:rPr>
        <w:t xml:space="preserve"> </w:t>
      </w:r>
      <w:r w:rsidRPr="008044F4">
        <w:rPr>
          <w:rFonts w:ascii="Times New Roman" w:hAnsi="Times New Roman" w:cs="Times New Roman"/>
          <w:sz w:val="24"/>
          <w:szCs w:val="24"/>
        </w:rPr>
        <w:t xml:space="preserve">on teachers’ attitudes. </w:t>
      </w:r>
      <w:r w:rsidR="000E4C35">
        <w:rPr>
          <w:rFonts w:ascii="Times New Roman" w:hAnsi="Times New Roman" w:cs="Times New Roman"/>
          <w:sz w:val="24"/>
          <w:szCs w:val="24"/>
        </w:rPr>
        <w:t xml:space="preserve">In their </w:t>
      </w:r>
      <w:r w:rsidR="000E4C35" w:rsidRPr="000E4C35">
        <w:rPr>
          <w:rFonts w:ascii="Times New Roman" w:hAnsi="Times New Roman" w:cs="Times New Roman"/>
          <w:sz w:val="24"/>
          <w:szCs w:val="24"/>
        </w:rPr>
        <w:t xml:space="preserve">comparison of </w:t>
      </w:r>
      <w:r w:rsidR="00FC3248" w:rsidRPr="000E4C35">
        <w:rPr>
          <w:rFonts w:ascii="Times New Roman" w:hAnsi="Times New Roman" w:cs="Times New Roman"/>
          <w:sz w:val="24"/>
          <w:szCs w:val="24"/>
        </w:rPr>
        <w:t xml:space="preserve">in-service teachers </w:t>
      </w:r>
      <w:r w:rsidR="002472A0">
        <w:rPr>
          <w:rFonts w:ascii="Times New Roman" w:hAnsi="Times New Roman" w:cs="Times New Roman"/>
          <w:sz w:val="24"/>
          <w:szCs w:val="24"/>
        </w:rPr>
        <w:t>and</w:t>
      </w:r>
      <w:r w:rsidRPr="000E4C35">
        <w:rPr>
          <w:rFonts w:ascii="Times New Roman" w:hAnsi="Times New Roman" w:cs="Times New Roman"/>
          <w:sz w:val="24"/>
          <w:szCs w:val="24"/>
        </w:rPr>
        <w:t xml:space="preserve"> </w:t>
      </w:r>
      <w:r w:rsidR="00FC3248" w:rsidRPr="000E4C35">
        <w:rPr>
          <w:rFonts w:ascii="Times New Roman" w:hAnsi="Times New Roman" w:cs="Times New Roman"/>
          <w:sz w:val="24"/>
          <w:szCs w:val="24"/>
        </w:rPr>
        <w:t xml:space="preserve">pre-service </w:t>
      </w:r>
      <w:r w:rsidRPr="000E4C35">
        <w:rPr>
          <w:rFonts w:ascii="Times New Roman" w:hAnsi="Times New Roman" w:cs="Times New Roman"/>
          <w:sz w:val="24"/>
          <w:szCs w:val="24"/>
        </w:rPr>
        <w:t xml:space="preserve">teachers with </w:t>
      </w:r>
      <w:r w:rsidR="00FC3248" w:rsidRPr="000E4C35">
        <w:rPr>
          <w:rFonts w:ascii="Times New Roman" w:hAnsi="Times New Roman" w:cs="Times New Roman"/>
          <w:sz w:val="24"/>
          <w:szCs w:val="24"/>
        </w:rPr>
        <w:t xml:space="preserve">and without teaching </w:t>
      </w:r>
      <w:r w:rsidRPr="000E4C35">
        <w:rPr>
          <w:rFonts w:ascii="Times New Roman" w:hAnsi="Times New Roman" w:cs="Times New Roman"/>
          <w:sz w:val="24"/>
          <w:szCs w:val="24"/>
        </w:rPr>
        <w:t>experience</w:t>
      </w:r>
      <w:r w:rsidR="000E4C35" w:rsidRPr="000E4C35">
        <w:rPr>
          <w:rFonts w:ascii="Times New Roman" w:hAnsi="Times New Roman" w:cs="Times New Roman"/>
          <w:sz w:val="24"/>
          <w:szCs w:val="24"/>
        </w:rPr>
        <w:t xml:space="preserve">, Anderson et al. (2012) </w:t>
      </w:r>
      <w:r w:rsidR="000E4C35">
        <w:rPr>
          <w:rFonts w:ascii="Times New Roman" w:hAnsi="Times New Roman" w:cs="Times New Roman"/>
          <w:sz w:val="24"/>
          <w:szCs w:val="24"/>
        </w:rPr>
        <w:t>state</w:t>
      </w:r>
      <w:r w:rsidR="000E4C35" w:rsidRPr="000E4C35">
        <w:rPr>
          <w:rFonts w:ascii="Times New Roman" w:hAnsi="Times New Roman" w:cs="Times New Roman"/>
          <w:sz w:val="24"/>
          <w:szCs w:val="24"/>
        </w:rPr>
        <w:t>d that</w:t>
      </w:r>
      <w:r w:rsidR="008044F4" w:rsidRPr="000E4C35">
        <w:rPr>
          <w:rFonts w:ascii="Times New Roman" w:hAnsi="Times New Roman" w:cs="Times New Roman"/>
          <w:sz w:val="24"/>
          <w:szCs w:val="24"/>
        </w:rPr>
        <w:t xml:space="preserve"> </w:t>
      </w:r>
      <w:r w:rsidR="008044F4" w:rsidRPr="00AC4760">
        <w:rPr>
          <w:rFonts w:ascii="Times New Roman" w:hAnsi="Times New Roman" w:cs="Times New Roman"/>
          <w:sz w:val="24"/>
          <w:szCs w:val="24"/>
        </w:rPr>
        <w:t xml:space="preserve">as teachers gained in-service experience they </w:t>
      </w:r>
      <w:r w:rsidR="00AD3B6D">
        <w:rPr>
          <w:rFonts w:ascii="Times New Roman" w:hAnsi="Times New Roman" w:cs="Times New Roman"/>
          <w:sz w:val="24"/>
          <w:szCs w:val="24"/>
        </w:rPr>
        <w:t>demonstrated</w:t>
      </w:r>
      <w:r w:rsidR="000E4C35">
        <w:rPr>
          <w:rFonts w:ascii="Times New Roman" w:hAnsi="Times New Roman" w:cs="Times New Roman"/>
          <w:sz w:val="24"/>
          <w:szCs w:val="24"/>
        </w:rPr>
        <w:t xml:space="preserve"> </w:t>
      </w:r>
      <w:r w:rsidR="008044F4" w:rsidRPr="00AC4760">
        <w:rPr>
          <w:rFonts w:ascii="Times New Roman" w:hAnsi="Times New Roman" w:cs="Times New Roman"/>
          <w:sz w:val="24"/>
          <w:szCs w:val="24"/>
        </w:rPr>
        <w:t>more positive behaviours toward children with ADHD than pre-service teachers with experience, but less positive affect compared with pre-service teachers without experience.</w:t>
      </w:r>
      <w:r w:rsidRPr="00AC4760">
        <w:rPr>
          <w:rFonts w:ascii="Times New Roman" w:hAnsi="Times New Roman" w:cs="Times New Roman"/>
          <w:sz w:val="24"/>
          <w:szCs w:val="24"/>
        </w:rPr>
        <w:t xml:space="preserve"> </w:t>
      </w:r>
      <w:r w:rsidR="000E4C35">
        <w:rPr>
          <w:rFonts w:ascii="Times New Roman" w:hAnsi="Times New Roman" w:cs="Times New Roman"/>
          <w:sz w:val="24"/>
          <w:szCs w:val="24"/>
        </w:rPr>
        <w:t>Furthermore,</w:t>
      </w:r>
      <w:r w:rsidRPr="00AC4760">
        <w:rPr>
          <w:rFonts w:ascii="Times New Roman" w:hAnsi="Times New Roman" w:cs="Times New Roman"/>
          <w:sz w:val="24"/>
          <w:szCs w:val="24"/>
        </w:rPr>
        <w:t xml:space="preserve"> when pre-service teachers began their teacher-tra</w:t>
      </w:r>
      <w:r w:rsidR="002472A0">
        <w:rPr>
          <w:rFonts w:ascii="Times New Roman" w:hAnsi="Times New Roman" w:cs="Times New Roman"/>
          <w:sz w:val="24"/>
          <w:szCs w:val="24"/>
        </w:rPr>
        <w:t>ining courses, attitudes towards</w:t>
      </w:r>
      <w:r w:rsidRPr="00AC4760">
        <w:rPr>
          <w:rFonts w:ascii="Times New Roman" w:hAnsi="Times New Roman" w:cs="Times New Roman"/>
          <w:sz w:val="24"/>
          <w:szCs w:val="24"/>
        </w:rPr>
        <w:t xml:space="preserve"> ADHD were positive</w:t>
      </w:r>
      <w:r w:rsidR="00AC4760" w:rsidRPr="00AC4760">
        <w:rPr>
          <w:rFonts w:ascii="Times New Roman" w:hAnsi="Times New Roman" w:cs="Times New Roman"/>
          <w:sz w:val="24"/>
          <w:szCs w:val="24"/>
        </w:rPr>
        <w:t>, but</w:t>
      </w:r>
      <w:r w:rsidRPr="00AC4760">
        <w:rPr>
          <w:rFonts w:ascii="Times New Roman" w:hAnsi="Times New Roman" w:cs="Times New Roman"/>
          <w:sz w:val="24"/>
          <w:szCs w:val="24"/>
        </w:rPr>
        <w:t xml:space="preserve"> with increased teaching experience, attitudes became less </w:t>
      </w:r>
      <w:r w:rsidR="00FE00C3">
        <w:rPr>
          <w:rFonts w:ascii="Times New Roman" w:hAnsi="Times New Roman" w:cs="Times New Roman"/>
          <w:sz w:val="24"/>
          <w:szCs w:val="24"/>
        </w:rPr>
        <w:t>favourabl</w:t>
      </w:r>
      <w:r w:rsidR="00AC4760" w:rsidRPr="00AC4760">
        <w:rPr>
          <w:rFonts w:ascii="Times New Roman" w:hAnsi="Times New Roman" w:cs="Times New Roman"/>
          <w:sz w:val="24"/>
          <w:szCs w:val="24"/>
        </w:rPr>
        <w:t>e.</w:t>
      </w:r>
      <w:r w:rsidRPr="00AC4760">
        <w:rPr>
          <w:rFonts w:ascii="Times New Roman" w:hAnsi="Times New Roman" w:cs="Times New Roman"/>
          <w:sz w:val="24"/>
          <w:szCs w:val="24"/>
        </w:rPr>
        <w:t xml:space="preserve"> </w:t>
      </w:r>
      <w:r w:rsidR="00D00DE0" w:rsidRPr="00AC4760">
        <w:rPr>
          <w:rFonts w:ascii="Times New Roman" w:hAnsi="Times New Roman" w:cs="Times New Roman"/>
          <w:sz w:val="24"/>
          <w:szCs w:val="24"/>
        </w:rPr>
        <w:t>The</w:t>
      </w:r>
      <w:r w:rsidR="00D00DE0">
        <w:rPr>
          <w:rFonts w:ascii="Times New Roman" w:hAnsi="Times New Roman" w:cs="Times New Roman"/>
          <w:sz w:val="24"/>
          <w:szCs w:val="24"/>
        </w:rPr>
        <w:t xml:space="preserve"> authors suggest that the </w:t>
      </w:r>
      <w:r w:rsidRPr="00AC4760">
        <w:rPr>
          <w:rFonts w:ascii="Times New Roman" w:hAnsi="Times New Roman" w:cs="Times New Roman"/>
          <w:sz w:val="24"/>
          <w:szCs w:val="24"/>
        </w:rPr>
        <w:t>decline in attitude</w:t>
      </w:r>
      <w:r w:rsidR="00A679AB">
        <w:rPr>
          <w:rFonts w:ascii="Times New Roman" w:hAnsi="Times New Roman" w:cs="Times New Roman"/>
          <w:sz w:val="24"/>
          <w:szCs w:val="24"/>
        </w:rPr>
        <w:t>s</w:t>
      </w:r>
      <w:r w:rsidRPr="00AC4760">
        <w:rPr>
          <w:rFonts w:ascii="Times New Roman" w:hAnsi="Times New Roman" w:cs="Times New Roman"/>
          <w:sz w:val="24"/>
          <w:szCs w:val="24"/>
        </w:rPr>
        <w:t xml:space="preserve"> may have occurred because as teachers gain experience </w:t>
      </w:r>
      <w:r w:rsidR="00AC4760" w:rsidRPr="00AC4760">
        <w:rPr>
          <w:rFonts w:ascii="Times New Roman" w:hAnsi="Times New Roman" w:cs="Times New Roman"/>
          <w:sz w:val="24"/>
          <w:szCs w:val="24"/>
        </w:rPr>
        <w:t>with</w:t>
      </w:r>
      <w:r w:rsidRPr="00AC4760">
        <w:rPr>
          <w:rFonts w:ascii="Times New Roman" w:hAnsi="Times New Roman" w:cs="Times New Roman"/>
          <w:sz w:val="24"/>
          <w:szCs w:val="24"/>
        </w:rPr>
        <w:t xml:space="preserve"> ADHD, they develop an awareness of the difficulties faced by the individual and other children in their classroom</w:t>
      </w:r>
      <w:r w:rsidR="00AD3B6D">
        <w:rPr>
          <w:rFonts w:ascii="Times New Roman" w:hAnsi="Times New Roman" w:cs="Times New Roman"/>
          <w:sz w:val="24"/>
          <w:szCs w:val="24"/>
        </w:rPr>
        <w:t xml:space="preserve"> which can lead to ambivalent attitudes</w:t>
      </w:r>
      <w:r w:rsidRPr="00AC4760">
        <w:rPr>
          <w:rFonts w:ascii="Times New Roman" w:hAnsi="Times New Roman" w:cs="Times New Roman"/>
          <w:sz w:val="24"/>
          <w:szCs w:val="24"/>
        </w:rPr>
        <w:t>.</w:t>
      </w:r>
      <w:r w:rsidR="00AC4760" w:rsidRPr="00AC4760">
        <w:rPr>
          <w:rFonts w:ascii="Times New Roman" w:hAnsi="Times New Roman" w:cs="Times New Roman"/>
          <w:sz w:val="24"/>
          <w:szCs w:val="24"/>
        </w:rPr>
        <w:t xml:space="preserve"> </w:t>
      </w:r>
      <w:r w:rsidR="0002206D" w:rsidRPr="0002206D">
        <w:rPr>
          <w:rFonts w:ascii="Times New Roman" w:hAnsi="Times New Roman" w:cs="Times New Roman"/>
          <w:sz w:val="24"/>
          <w:szCs w:val="24"/>
        </w:rPr>
        <w:t xml:space="preserve">With such inconsistencies across studies, it is </w:t>
      </w:r>
      <w:r w:rsidR="00FE00C3">
        <w:rPr>
          <w:rFonts w:ascii="Times New Roman" w:hAnsi="Times New Roman" w:cs="Times New Roman"/>
          <w:sz w:val="24"/>
          <w:szCs w:val="24"/>
        </w:rPr>
        <w:t>essential</w:t>
      </w:r>
      <w:r w:rsidR="0002206D" w:rsidRPr="0002206D">
        <w:rPr>
          <w:rFonts w:ascii="Times New Roman" w:hAnsi="Times New Roman" w:cs="Times New Roman"/>
          <w:sz w:val="24"/>
          <w:szCs w:val="24"/>
        </w:rPr>
        <w:t xml:space="preserve"> to continue examining the effect of these factors on teachers’ knowledge and attitudes towards ADHD so that policymakers </w:t>
      </w:r>
      <w:r w:rsidR="0088293F">
        <w:rPr>
          <w:rFonts w:ascii="Times New Roman" w:hAnsi="Times New Roman" w:cs="Times New Roman"/>
          <w:sz w:val="24"/>
          <w:szCs w:val="24"/>
        </w:rPr>
        <w:t>may</w:t>
      </w:r>
      <w:r w:rsidR="0002206D" w:rsidRPr="0002206D">
        <w:rPr>
          <w:rFonts w:ascii="Times New Roman" w:hAnsi="Times New Roman" w:cs="Times New Roman"/>
          <w:sz w:val="24"/>
          <w:szCs w:val="24"/>
        </w:rPr>
        <w:t xml:space="preserve"> tailor their professional development programmes to specific groups. </w:t>
      </w:r>
      <w:r w:rsidR="00FE00C3">
        <w:rPr>
          <w:rFonts w:ascii="Times New Roman" w:hAnsi="Times New Roman" w:cs="Times New Roman"/>
          <w:sz w:val="24"/>
          <w:szCs w:val="24"/>
        </w:rPr>
        <w:t>Also</w:t>
      </w:r>
      <w:r w:rsidR="0002206D" w:rsidRPr="0002206D">
        <w:rPr>
          <w:rFonts w:ascii="Times New Roman" w:hAnsi="Times New Roman" w:cs="Times New Roman"/>
          <w:sz w:val="24"/>
          <w:szCs w:val="24"/>
        </w:rPr>
        <w:t xml:space="preserve">, examining how these factors affect the knowledge and attitudes of non-teaching staff who work closely with children with ADHD (TAs) will add a new dimension to current classroom-based decisions that are often influenced by an individual’s knowledge and attitudes.    </w:t>
      </w:r>
    </w:p>
    <w:p w14:paraId="085B7E38" w14:textId="6F119B7D" w:rsidR="006E3EAE" w:rsidRDefault="006E3EAE" w:rsidP="006E3EAE">
      <w:pPr>
        <w:spacing w:line="480" w:lineRule="auto"/>
        <w:ind w:firstLine="720"/>
        <w:jc w:val="both"/>
        <w:rPr>
          <w:rFonts w:ascii="Times New Roman" w:hAnsi="Times New Roman" w:cs="Times New Roman"/>
          <w:sz w:val="24"/>
          <w:szCs w:val="24"/>
        </w:rPr>
      </w:pPr>
    </w:p>
    <w:p w14:paraId="2B62C450" w14:textId="6B8CF9F6" w:rsidR="007C34D8" w:rsidRDefault="007C34D8" w:rsidP="007C34D8">
      <w:pPr>
        <w:spacing w:line="480" w:lineRule="auto"/>
        <w:jc w:val="both"/>
        <w:rPr>
          <w:rFonts w:ascii="Times New Roman" w:hAnsi="Times New Roman" w:cs="Times New Roman"/>
          <w:sz w:val="24"/>
          <w:szCs w:val="24"/>
        </w:rPr>
      </w:pPr>
      <w:r>
        <w:rPr>
          <w:rFonts w:ascii="Times New Roman" w:hAnsi="Times New Roman" w:cs="Times New Roman"/>
          <w:sz w:val="24"/>
          <w:szCs w:val="24"/>
        </w:rPr>
        <w:t>The relationship between knowledge and attitudes towards ADHD</w:t>
      </w:r>
    </w:p>
    <w:p w14:paraId="593C8EA8" w14:textId="29425D0D" w:rsidR="006E3EAE" w:rsidRDefault="00516C0F" w:rsidP="00B143B6">
      <w:pPr>
        <w:spacing w:line="480" w:lineRule="auto"/>
        <w:ind w:firstLine="720"/>
        <w:jc w:val="both"/>
        <w:rPr>
          <w:rFonts w:ascii="Times New Roman" w:hAnsi="Times New Roman" w:cs="Times New Roman"/>
          <w:sz w:val="24"/>
          <w:szCs w:val="24"/>
        </w:rPr>
      </w:pPr>
      <w:r w:rsidRPr="00516C0F">
        <w:rPr>
          <w:rFonts w:ascii="Times New Roman" w:hAnsi="Times New Roman" w:cs="Times New Roman"/>
          <w:sz w:val="24"/>
          <w:szCs w:val="24"/>
        </w:rPr>
        <w:t>The literature on the relationship between knowledge and attitudes towards ADHD also reveal</w:t>
      </w:r>
      <w:r w:rsidR="0089117A">
        <w:rPr>
          <w:rFonts w:ascii="Times New Roman" w:hAnsi="Times New Roman" w:cs="Times New Roman"/>
          <w:sz w:val="24"/>
          <w:szCs w:val="24"/>
        </w:rPr>
        <w:t>s</w:t>
      </w:r>
      <w:r w:rsidRPr="00516C0F">
        <w:rPr>
          <w:rFonts w:ascii="Times New Roman" w:hAnsi="Times New Roman" w:cs="Times New Roman"/>
          <w:sz w:val="24"/>
          <w:szCs w:val="24"/>
        </w:rPr>
        <w:t xml:space="preserve"> inconsistent results, with some studies reporting positive correlations (Nur &amp; Kavakci, 2010; Alfageer et al., 2018) and others, no relationship at all (You</w:t>
      </w:r>
      <w:r w:rsidR="009019C0">
        <w:rPr>
          <w:rFonts w:ascii="Times New Roman" w:hAnsi="Times New Roman" w:cs="Times New Roman"/>
          <w:sz w:val="24"/>
          <w:szCs w:val="24"/>
        </w:rPr>
        <w:t>s</w:t>
      </w:r>
      <w:r w:rsidRPr="00516C0F">
        <w:rPr>
          <w:rFonts w:ascii="Times New Roman" w:hAnsi="Times New Roman" w:cs="Times New Roman"/>
          <w:sz w:val="24"/>
          <w:szCs w:val="24"/>
        </w:rPr>
        <w:t>sef et al., 2015</w:t>
      </w:r>
      <w:r w:rsidR="00050A07">
        <w:rPr>
          <w:rFonts w:ascii="Times New Roman" w:hAnsi="Times New Roman" w:cs="Times New Roman"/>
          <w:sz w:val="24"/>
          <w:szCs w:val="24"/>
        </w:rPr>
        <w:t>; Anderson et al., 2017</w:t>
      </w:r>
      <w:r w:rsidRPr="00516C0F">
        <w:rPr>
          <w:rFonts w:ascii="Times New Roman" w:hAnsi="Times New Roman" w:cs="Times New Roman"/>
          <w:sz w:val="24"/>
          <w:szCs w:val="24"/>
        </w:rPr>
        <w:t xml:space="preserve">). </w:t>
      </w:r>
      <w:r w:rsidR="0089117A">
        <w:rPr>
          <w:rFonts w:ascii="Times New Roman" w:hAnsi="Times New Roman" w:cs="Times New Roman"/>
          <w:sz w:val="24"/>
          <w:szCs w:val="24"/>
        </w:rPr>
        <w:t>In one study, (</w:t>
      </w:r>
      <w:r w:rsidR="006D3D78" w:rsidRPr="006D3D78">
        <w:rPr>
          <w:rFonts w:ascii="Times New Roman" w:hAnsi="Times New Roman" w:cs="Times New Roman"/>
          <w:sz w:val="24"/>
          <w:szCs w:val="24"/>
          <w:lang w:val="en-GB"/>
        </w:rPr>
        <w:t xml:space="preserve">Ohan, Cormier, Hepp, Visser, </w:t>
      </w:r>
      <w:r w:rsidR="0089117A">
        <w:rPr>
          <w:rFonts w:ascii="Times New Roman" w:hAnsi="Times New Roman" w:cs="Times New Roman"/>
          <w:sz w:val="24"/>
          <w:szCs w:val="24"/>
          <w:lang w:val="en-GB"/>
        </w:rPr>
        <w:t>&amp;</w:t>
      </w:r>
      <w:r w:rsidR="006D3D78" w:rsidRPr="006D3D78">
        <w:rPr>
          <w:rFonts w:ascii="Times New Roman" w:hAnsi="Times New Roman" w:cs="Times New Roman"/>
          <w:sz w:val="24"/>
          <w:szCs w:val="24"/>
          <w:lang w:val="en-GB"/>
        </w:rPr>
        <w:t xml:space="preserve"> Strain</w:t>
      </w:r>
      <w:r w:rsidR="0089117A">
        <w:rPr>
          <w:rFonts w:ascii="Times New Roman" w:hAnsi="Times New Roman" w:cs="Times New Roman"/>
          <w:sz w:val="24"/>
          <w:szCs w:val="24"/>
          <w:lang w:val="en-GB"/>
        </w:rPr>
        <w:t xml:space="preserve">, </w:t>
      </w:r>
      <w:r w:rsidR="006D3D78" w:rsidRPr="006D3D78">
        <w:rPr>
          <w:rFonts w:ascii="Times New Roman" w:hAnsi="Times New Roman" w:cs="Times New Roman"/>
          <w:sz w:val="24"/>
          <w:szCs w:val="24"/>
          <w:lang w:val="en-GB"/>
        </w:rPr>
        <w:t xml:space="preserve">2008) </w:t>
      </w:r>
      <w:r w:rsidR="00050A07">
        <w:rPr>
          <w:rFonts w:ascii="Times New Roman" w:hAnsi="Times New Roman" w:cs="Times New Roman"/>
          <w:sz w:val="24"/>
          <w:szCs w:val="24"/>
          <w:lang w:val="en-GB"/>
        </w:rPr>
        <w:t xml:space="preserve">teachers </w:t>
      </w:r>
      <w:r w:rsidR="006D3D78" w:rsidRPr="006D3D78">
        <w:rPr>
          <w:rFonts w:ascii="Times New Roman" w:hAnsi="Times New Roman" w:cs="Times New Roman"/>
          <w:sz w:val="24"/>
          <w:szCs w:val="24"/>
          <w:lang w:val="en-GB"/>
        </w:rPr>
        <w:t xml:space="preserve">with average </w:t>
      </w:r>
      <w:r w:rsidR="006D3D78" w:rsidRPr="006D3D78">
        <w:rPr>
          <w:rFonts w:ascii="Times New Roman" w:hAnsi="Times New Roman" w:cs="Times New Roman"/>
          <w:sz w:val="24"/>
          <w:szCs w:val="24"/>
          <w:lang w:val="en-GB"/>
        </w:rPr>
        <w:lastRenderedPageBreak/>
        <w:t>to high knowledge reported more helpful behaviours toward</w:t>
      </w:r>
      <w:r w:rsidR="00050A07">
        <w:rPr>
          <w:rFonts w:ascii="Times New Roman" w:hAnsi="Times New Roman" w:cs="Times New Roman"/>
          <w:sz w:val="24"/>
          <w:szCs w:val="24"/>
          <w:lang w:val="en-GB"/>
        </w:rPr>
        <w:t>s</w:t>
      </w:r>
      <w:r w:rsidR="006D3D78" w:rsidRPr="006D3D78">
        <w:rPr>
          <w:rFonts w:ascii="Times New Roman" w:hAnsi="Times New Roman" w:cs="Times New Roman"/>
          <w:sz w:val="24"/>
          <w:szCs w:val="24"/>
          <w:lang w:val="en-GB"/>
        </w:rPr>
        <w:t xml:space="preserve"> children with ADHD and more favourable beliefs about interventions than did teachers with low knowledge. </w:t>
      </w:r>
      <w:r w:rsidR="006D3D78">
        <w:rPr>
          <w:rFonts w:ascii="Times New Roman" w:hAnsi="Times New Roman" w:cs="Times New Roman"/>
          <w:sz w:val="24"/>
          <w:szCs w:val="24"/>
          <w:lang w:val="en-GB"/>
        </w:rPr>
        <w:t xml:space="preserve">In contrast, </w:t>
      </w:r>
      <w:r w:rsidRPr="00516C0F">
        <w:rPr>
          <w:rFonts w:ascii="Times New Roman" w:hAnsi="Times New Roman" w:cs="Times New Roman"/>
          <w:sz w:val="24"/>
          <w:szCs w:val="24"/>
        </w:rPr>
        <w:t xml:space="preserve">Liang and Gao (2016) found no relationship between knowledge </w:t>
      </w:r>
      <w:r w:rsidR="00050A07">
        <w:rPr>
          <w:rFonts w:ascii="Times New Roman" w:hAnsi="Times New Roman" w:cs="Times New Roman"/>
          <w:sz w:val="24"/>
          <w:szCs w:val="24"/>
        </w:rPr>
        <w:t xml:space="preserve">and attitudes in their study of </w:t>
      </w:r>
      <w:r w:rsidRPr="00516C0F">
        <w:rPr>
          <w:rFonts w:ascii="Times New Roman" w:hAnsi="Times New Roman" w:cs="Times New Roman"/>
          <w:sz w:val="24"/>
          <w:szCs w:val="24"/>
        </w:rPr>
        <w:t>se</w:t>
      </w:r>
      <w:r w:rsidR="00050A07">
        <w:rPr>
          <w:rFonts w:ascii="Times New Roman" w:hAnsi="Times New Roman" w:cs="Times New Roman"/>
          <w:sz w:val="24"/>
          <w:szCs w:val="24"/>
        </w:rPr>
        <w:t>condary school teachers in Hong K</w:t>
      </w:r>
      <w:r w:rsidRPr="00516C0F">
        <w:rPr>
          <w:rFonts w:ascii="Times New Roman" w:hAnsi="Times New Roman" w:cs="Times New Roman"/>
          <w:sz w:val="24"/>
          <w:szCs w:val="24"/>
        </w:rPr>
        <w:t xml:space="preserve">ong. Although, knowledge levels were average (69 percent), attitudes were, on the whole, negative, with teachers citing cultural factors and the ineffectiveness of teacher education in Hong Kong as significant contributors to their negative beliefs. </w:t>
      </w:r>
      <w:r w:rsidR="0089117A" w:rsidRPr="006D3D78">
        <w:rPr>
          <w:rFonts w:ascii="Times New Roman" w:hAnsi="Times New Roman" w:cs="Times New Roman"/>
          <w:sz w:val="24"/>
          <w:szCs w:val="24"/>
        </w:rPr>
        <w:t>The</w:t>
      </w:r>
      <w:r w:rsidR="00CB4130">
        <w:rPr>
          <w:rFonts w:ascii="Times New Roman" w:hAnsi="Times New Roman" w:cs="Times New Roman"/>
          <w:sz w:val="24"/>
          <w:szCs w:val="24"/>
        </w:rPr>
        <w:t xml:space="preserve"> inconsistencies in the</w:t>
      </w:r>
      <w:r w:rsidR="0089117A" w:rsidRPr="006D3D78">
        <w:rPr>
          <w:rFonts w:ascii="Times New Roman" w:hAnsi="Times New Roman" w:cs="Times New Roman"/>
          <w:sz w:val="24"/>
          <w:szCs w:val="24"/>
        </w:rPr>
        <w:t xml:space="preserve">se studies highlight the </w:t>
      </w:r>
      <w:r w:rsidR="0089117A">
        <w:rPr>
          <w:rFonts w:ascii="Times New Roman" w:hAnsi="Times New Roman" w:cs="Times New Roman"/>
          <w:sz w:val="24"/>
          <w:szCs w:val="24"/>
        </w:rPr>
        <w:t>need for further research on how knowledg</w:t>
      </w:r>
      <w:r w:rsidR="002472A0">
        <w:rPr>
          <w:rFonts w:ascii="Times New Roman" w:hAnsi="Times New Roman" w:cs="Times New Roman"/>
          <w:sz w:val="24"/>
          <w:szCs w:val="24"/>
        </w:rPr>
        <w:t>e of ADHD a</w:t>
      </w:r>
      <w:r w:rsidR="0089117A">
        <w:rPr>
          <w:rFonts w:ascii="Times New Roman" w:hAnsi="Times New Roman" w:cs="Times New Roman"/>
          <w:sz w:val="24"/>
          <w:szCs w:val="24"/>
        </w:rPr>
        <w:t>ffects teacher</w:t>
      </w:r>
      <w:r w:rsidR="002472A0">
        <w:rPr>
          <w:rFonts w:ascii="Times New Roman" w:hAnsi="Times New Roman" w:cs="Times New Roman"/>
          <w:sz w:val="24"/>
          <w:szCs w:val="24"/>
        </w:rPr>
        <w:t>s’</w:t>
      </w:r>
      <w:r w:rsidR="0089117A">
        <w:rPr>
          <w:rFonts w:ascii="Times New Roman" w:hAnsi="Times New Roman" w:cs="Times New Roman"/>
          <w:sz w:val="24"/>
          <w:szCs w:val="24"/>
        </w:rPr>
        <w:t xml:space="preserve"> attitudes towards ADHD</w:t>
      </w:r>
      <w:r w:rsidR="006E3EAE">
        <w:rPr>
          <w:rFonts w:ascii="Times New Roman" w:hAnsi="Times New Roman" w:cs="Times New Roman"/>
          <w:sz w:val="24"/>
          <w:szCs w:val="24"/>
        </w:rPr>
        <w:t>.</w:t>
      </w:r>
    </w:p>
    <w:p w14:paraId="2516906A" w14:textId="77777777" w:rsidR="002472A0" w:rsidRDefault="002472A0" w:rsidP="00B143B6">
      <w:pPr>
        <w:spacing w:line="480" w:lineRule="auto"/>
        <w:ind w:firstLine="720"/>
        <w:jc w:val="both"/>
        <w:rPr>
          <w:rFonts w:ascii="Times New Roman" w:hAnsi="Times New Roman" w:cs="Times New Roman"/>
          <w:sz w:val="24"/>
          <w:szCs w:val="24"/>
        </w:rPr>
      </w:pPr>
    </w:p>
    <w:p w14:paraId="6DB8AEFD" w14:textId="2319A313" w:rsidR="006E3EAE" w:rsidRDefault="006E3EAE" w:rsidP="00927406">
      <w:pPr>
        <w:spacing w:line="480" w:lineRule="auto"/>
        <w:jc w:val="both"/>
        <w:rPr>
          <w:rFonts w:ascii="Times New Roman" w:hAnsi="Times New Roman" w:cs="Times New Roman"/>
          <w:sz w:val="24"/>
          <w:szCs w:val="24"/>
        </w:rPr>
      </w:pPr>
      <w:r>
        <w:rPr>
          <w:rFonts w:ascii="Times New Roman" w:hAnsi="Times New Roman" w:cs="Times New Roman"/>
          <w:sz w:val="24"/>
          <w:szCs w:val="24"/>
        </w:rPr>
        <w:t>The present study</w:t>
      </w:r>
    </w:p>
    <w:p w14:paraId="6A5A8489" w14:textId="3F593474" w:rsidR="00017288" w:rsidRPr="00017288" w:rsidRDefault="00017288" w:rsidP="00017288">
      <w:pPr>
        <w:spacing w:line="480" w:lineRule="auto"/>
        <w:ind w:firstLine="720"/>
        <w:jc w:val="both"/>
        <w:rPr>
          <w:rFonts w:ascii="Times New Roman" w:hAnsi="Times New Roman" w:cs="Times New Roman"/>
          <w:sz w:val="24"/>
          <w:szCs w:val="24"/>
          <w:lang w:val="en-GB"/>
        </w:rPr>
      </w:pPr>
      <w:r w:rsidRPr="00017288">
        <w:rPr>
          <w:rFonts w:ascii="Times New Roman" w:hAnsi="Times New Roman" w:cs="Times New Roman"/>
          <w:sz w:val="24"/>
          <w:szCs w:val="24"/>
          <w:lang w:val="en-GB"/>
        </w:rPr>
        <w:t xml:space="preserve">Given that teachers and TAs are often the first to identify ADHD-type behaviours, their knowledge and attitudes towards the disorder </w:t>
      </w:r>
      <w:r w:rsidR="00FE00C3">
        <w:rPr>
          <w:rFonts w:ascii="Times New Roman" w:hAnsi="Times New Roman" w:cs="Times New Roman"/>
          <w:sz w:val="24"/>
          <w:szCs w:val="24"/>
          <w:lang w:val="en-GB"/>
        </w:rPr>
        <w:t>are</w:t>
      </w:r>
      <w:r w:rsidRPr="00017288">
        <w:rPr>
          <w:rFonts w:ascii="Times New Roman" w:hAnsi="Times New Roman" w:cs="Times New Roman"/>
          <w:sz w:val="24"/>
          <w:szCs w:val="24"/>
          <w:lang w:val="en-GB"/>
        </w:rPr>
        <w:t xml:space="preserve"> crucial to providing the best support for children with ADHD. Furthermore, a clear understanding of the factors that affect how classroom staff think and feel about ADHD can be used to inform decisions when re-evaluating training opportunities. Hence, this study examines the effect of years of service, training and experience in working with ADHD on the knowledge and attitudes of teachers and TAs. A further factor that appears to be missing from the literature is the importance of the support received by teachers and TAs working with children with ADHD (see Liang &amp; Gao, 2016). Consequently, teachers and TAs were asked if</w:t>
      </w:r>
      <w:r w:rsidR="00FE00C3">
        <w:rPr>
          <w:rFonts w:ascii="Times New Roman" w:hAnsi="Times New Roman" w:cs="Times New Roman"/>
          <w:sz w:val="24"/>
          <w:szCs w:val="24"/>
          <w:lang w:val="en-GB"/>
        </w:rPr>
        <w:t xml:space="preserve"> they had received support</w:t>
      </w:r>
      <w:r w:rsidRPr="00017288">
        <w:rPr>
          <w:rFonts w:ascii="Times New Roman" w:hAnsi="Times New Roman" w:cs="Times New Roman"/>
          <w:sz w:val="24"/>
          <w:szCs w:val="24"/>
          <w:lang w:val="en-GB"/>
        </w:rPr>
        <w:t>. Based on the deficiencies of previous instruments that have measured knowledge and attitudes towards ADHD, the present study uses the SASK</w:t>
      </w:r>
      <w:r w:rsidR="00D86B8A">
        <w:rPr>
          <w:rFonts w:ascii="Times New Roman" w:hAnsi="Times New Roman" w:cs="Times New Roman"/>
          <w:sz w:val="24"/>
          <w:szCs w:val="24"/>
          <w:lang w:val="en-GB"/>
        </w:rPr>
        <w:t>,</w:t>
      </w:r>
      <w:r w:rsidRPr="00017288">
        <w:rPr>
          <w:rFonts w:ascii="Times New Roman" w:hAnsi="Times New Roman" w:cs="Times New Roman"/>
          <w:sz w:val="24"/>
          <w:szCs w:val="24"/>
          <w:lang w:val="en-GB"/>
        </w:rPr>
        <w:t xml:space="preserve"> and SASA (Mulholland et al., 2015) to (1) establish whether teachers and TAs differ in their knowledge and attitudes towards ADHD, (2) establish any differences dependent on school-type (primary vs secondary), years of service, experience </w:t>
      </w:r>
      <w:r w:rsidRPr="00017288">
        <w:rPr>
          <w:rFonts w:ascii="Times New Roman" w:hAnsi="Times New Roman" w:cs="Times New Roman"/>
          <w:sz w:val="24"/>
          <w:szCs w:val="24"/>
          <w:lang w:val="en-GB"/>
        </w:rPr>
        <w:lastRenderedPageBreak/>
        <w:t>with ADHD, ADHD training, and perceived support, (3) identify a relationship between the knowledge and attitudes towards children with ADHD.</w:t>
      </w:r>
    </w:p>
    <w:p w14:paraId="758F07E7" w14:textId="11694228" w:rsidR="0002556D" w:rsidRPr="0013103E" w:rsidRDefault="0002556D" w:rsidP="005F2B5C">
      <w:pPr>
        <w:spacing w:line="480" w:lineRule="auto"/>
        <w:jc w:val="both"/>
        <w:rPr>
          <w:rFonts w:ascii="Times New Roman" w:hAnsi="Times New Roman" w:cs="Times New Roman"/>
          <w:b/>
          <w:sz w:val="24"/>
          <w:szCs w:val="24"/>
        </w:rPr>
      </w:pPr>
      <w:r w:rsidRPr="0013103E">
        <w:rPr>
          <w:rFonts w:ascii="Times New Roman" w:hAnsi="Times New Roman" w:cs="Times New Roman"/>
          <w:b/>
          <w:sz w:val="24"/>
          <w:szCs w:val="24"/>
        </w:rPr>
        <w:t>Method</w:t>
      </w:r>
    </w:p>
    <w:p w14:paraId="0B2F1DBC" w14:textId="77777777" w:rsidR="0002556D" w:rsidRPr="00E56D6E" w:rsidRDefault="0002556D" w:rsidP="005F2B5C">
      <w:pPr>
        <w:spacing w:line="480" w:lineRule="auto"/>
        <w:jc w:val="both"/>
        <w:rPr>
          <w:rFonts w:ascii="Times New Roman" w:hAnsi="Times New Roman" w:cs="Times New Roman"/>
          <w:b/>
          <w:i/>
          <w:sz w:val="24"/>
          <w:szCs w:val="24"/>
        </w:rPr>
      </w:pPr>
      <w:r w:rsidRPr="00E56D6E">
        <w:rPr>
          <w:rFonts w:ascii="Times New Roman" w:hAnsi="Times New Roman" w:cs="Times New Roman"/>
          <w:b/>
          <w:i/>
          <w:sz w:val="24"/>
          <w:szCs w:val="24"/>
        </w:rPr>
        <w:t xml:space="preserve">Participants and procedure  </w:t>
      </w:r>
    </w:p>
    <w:p w14:paraId="29946FAB" w14:textId="3020EF7D" w:rsidR="0002556D" w:rsidRPr="0013103E" w:rsidRDefault="0002556D" w:rsidP="00170F3E">
      <w:pPr>
        <w:spacing w:line="480" w:lineRule="auto"/>
        <w:ind w:firstLine="720"/>
        <w:jc w:val="both"/>
        <w:rPr>
          <w:rFonts w:ascii="Times New Roman" w:hAnsi="Times New Roman" w:cs="Times New Roman"/>
          <w:sz w:val="24"/>
          <w:szCs w:val="24"/>
        </w:rPr>
      </w:pPr>
      <w:r w:rsidRPr="0013103E">
        <w:rPr>
          <w:rFonts w:ascii="Times New Roman" w:hAnsi="Times New Roman" w:cs="Times New Roman"/>
          <w:i/>
          <w:iCs/>
          <w:sz w:val="24"/>
          <w:szCs w:val="24"/>
        </w:rPr>
        <w:t>Teachers.</w:t>
      </w:r>
      <w:r w:rsidRPr="0013103E">
        <w:rPr>
          <w:rFonts w:ascii="Times New Roman" w:hAnsi="Times New Roman" w:cs="Times New Roman"/>
          <w:sz w:val="24"/>
          <w:szCs w:val="24"/>
        </w:rPr>
        <w:t xml:space="preserve"> A total of 95 (33 males and 62 females) </w:t>
      </w:r>
      <w:r w:rsidR="00512640" w:rsidRPr="0013103E">
        <w:rPr>
          <w:rFonts w:ascii="Times New Roman" w:hAnsi="Times New Roman" w:cs="Times New Roman"/>
          <w:sz w:val="24"/>
          <w:szCs w:val="24"/>
        </w:rPr>
        <w:t>secondary</w:t>
      </w:r>
      <w:r w:rsidRPr="0013103E">
        <w:rPr>
          <w:rFonts w:ascii="Times New Roman" w:hAnsi="Times New Roman" w:cs="Times New Roman"/>
          <w:sz w:val="24"/>
          <w:szCs w:val="24"/>
        </w:rPr>
        <w:t xml:space="preserve"> school teachers and 70 (18 males and 52 females) primary school teachers from </w:t>
      </w:r>
      <w:r w:rsidR="00BD27F0">
        <w:rPr>
          <w:rFonts w:ascii="Times New Roman" w:hAnsi="Times New Roman" w:cs="Times New Roman"/>
          <w:sz w:val="24"/>
          <w:szCs w:val="24"/>
        </w:rPr>
        <w:t xml:space="preserve">public schools in </w:t>
      </w:r>
      <w:r w:rsidRPr="0013103E">
        <w:rPr>
          <w:rFonts w:ascii="Times New Roman" w:hAnsi="Times New Roman" w:cs="Times New Roman"/>
          <w:sz w:val="24"/>
          <w:szCs w:val="24"/>
        </w:rPr>
        <w:t xml:space="preserve">South Wales, UK, voluntarily completed an </w:t>
      </w:r>
      <w:r w:rsidR="00FE00C3">
        <w:rPr>
          <w:rFonts w:ascii="Times New Roman" w:hAnsi="Times New Roman" w:cs="Times New Roman"/>
          <w:sz w:val="24"/>
          <w:szCs w:val="24"/>
        </w:rPr>
        <w:t xml:space="preserve">anonymous </w:t>
      </w:r>
      <w:r w:rsidRPr="0013103E">
        <w:rPr>
          <w:rFonts w:ascii="Times New Roman" w:hAnsi="Times New Roman" w:cs="Times New Roman"/>
          <w:sz w:val="24"/>
          <w:szCs w:val="24"/>
        </w:rPr>
        <w:t xml:space="preserve">online survey. For </w:t>
      </w:r>
      <w:r w:rsidR="00512640" w:rsidRPr="0013103E">
        <w:rPr>
          <w:rFonts w:ascii="Times New Roman" w:hAnsi="Times New Roman" w:cs="Times New Roman"/>
          <w:sz w:val="24"/>
          <w:szCs w:val="24"/>
        </w:rPr>
        <w:t>secondary</w:t>
      </w:r>
      <w:r w:rsidRPr="0013103E">
        <w:rPr>
          <w:rFonts w:ascii="Times New Roman" w:hAnsi="Times New Roman" w:cs="Times New Roman"/>
          <w:sz w:val="24"/>
          <w:szCs w:val="24"/>
        </w:rPr>
        <w:t xml:space="preserve"> school teachers, ages ranged from 21 to 62 years (</w:t>
      </w:r>
      <w:r w:rsidRPr="0013103E">
        <w:rPr>
          <w:rFonts w:ascii="Times New Roman" w:hAnsi="Times New Roman" w:cs="Times New Roman"/>
          <w:i/>
          <w:sz w:val="24"/>
          <w:szCs w:val="24"/>
        </w:rPr>
        <w:t>M</w:t>
      </w:r>
      <w:r w:rsidR="008C04D0">
        <w:rPr>
          <w:rFonts w:ascii="Times New Roman" w:hAnsi="Times New Roman" w:cs="Times New Roman"/>
          <w:i/>
          <w:sz w:val="24"/>
          <w:szCs w:val="24"/>
        </w:rPr>
        <w:t xml:space="preserve"> </w:t>
      </w:r>
      <w:r w:rsidRPr="0013103E">
        <w:rPr>
          <w:rFonts w:ascii="Times New Roman" w:hAnsi="Times New Roman" w:cs="Times New Roman"/>
          <w:sz w:val="24"/>
          <w:szCs w:val="24"/>
        </w:rPr>
        <w:t>=</w:t>
      </w:r>
      <w:r w:rsidR="008C04D0">
        <w:rPr>
          <w:rFonts w:ascii="Times New Roman" w:hAnsi="Times New Roman" w:cs="Times New Roman"/>
          <w:sz w:val="24"/>
          <w:szCs w:val="24"/>
        </w:rPr>
        <w:t xml:space="preserve"> </w:t>
      </w:r>
      <w:r w:rsidRPr="0013103E">
        <w:rPr>
          <w:rFonts w:ascii="Times New Roman" w:hAnsi="Times New Roman" w:cs="Times New Roman"/>
          <w:sz w:val="24"/>
          <w:szCs w:val="24"/>
        </w:rPr>
        <w:t xml:space="preserve">41, </w:t>
      </w:r>
      <w:r w:rsidRPr="0013103E">
        <w:rPr>
          <w:rFonts w:ascii="Times New Roman" w:hAnsi="Times New Roman" w:cs="Times New Roman"/>
          <w:i/>
          <w:sz w:val="24"/>
          <w:szCs w:val="24"/>
        </w:rPr>
        <w:t>SD</w:t>
      </w:r>
      <w:r w:rsidR="008C04D0">
        <w:rPr>
          <w:rFonts w:ascii="Times New Roman" w:hAnsi="Times New Roman" w:cs="Times New Roman"/>
          <w:i/>
          <w:sz w:val="24"/>
          <w:szCs w:val="24"/>
        </w:rPr>
        <w:t xml:space="preserve"> </w:t>
      </w:r>
      <w:r w:rsidRPr="0013103E">
        <w:rPr>
          <w:rFonts w:ascii="Times New Roman" w:hAnsi="Times New Roman" w:cs="Times New Roman"/>
          <w:sz w:val="24"/>
          <w:szCs w:val="24"/>
        </w:rPr>
        <w:t>=</w:t>
      </w:r>
      <w:r w:rsidR="008C04D0">
        <w:rPr>
          <w:rFonts w:ascii="Times New Roman" w:hAnsi="Times New Roman" w:cs="Times New Roman"/>
          <w:sz w:val="24"/>
          <w:szCs w:val="24"/>
        </w:rPr>
        <w:t xml:space="preserve"> </w:t>
      </w:r>
      <w:r w:rsidRPr="0013103E">
        <w:rPr>
          <w:rFonts w:ascii="Times New Roman" w:hAnsi="Times New Roman" w:cs="Times New Roman"/>
          <w:sz w:val="24"/>
          <w:szCs w:val="24"/>
        </w:rPr>
        <w:t xml:space="preserve">4.23) and </w:t>
      </w:r>
      <w:r w:rsidR="0073066E">
        <w:rPr>
          <w:rFonts w:ascii="Times New Roman" w:hAnsi="Times New Roman" w:cs="Times New Roman"/>
          <w:sz w:val="24"/>
          <w:szCs w:val="24"/>
        </w:rPr>
        <w:t xml:space="preserve">years of service </w:t>
      </w:r>
      <w:r w:rsidRPr="0013103E">
        <w:rPr>
          <w:rFonts w:ascii="Times New Roman" w:hAnsi="Times New Roman" w:cs="Times New Roman"/>
          <w:sz w:val="24"/>
          <w:szCs w:val="24"/>
        </w:rPr>
        <w:t>ranged from 1 to 27 years (</w:t>
      </w:r>
      <w:r w:rsidRPr="0013103E">
        <w:rPr>
          <w:rFonts w:ascii="Times New Roman" w:hAnsi="Times New Roman" w:cs="Times New Roman"/>
          <w:i/>
          <w:sz w:val="24"/>
          <w:szCs w:val="24"/>
        </w:rPr>
        <w:t>M</w:t>
      </w:r>
      <w:r w:rsidR="008C04D0">
        <w:rPr>
          <w:rFonts w:ascii="Times New Roman" w:hAnsi="Times New Roman" w:cs="Times New Roman"/>
          <w:i/>
          <w:sz w:val="24"/>
          <w:szCs w:val="24"/>
        </w:rPr>
        <w:t xml:space="preserve"> </w:t>
      </w:r>
      <w:r w:rsidRPr="0013103E">
        <w:rPr>
          <w:rFonts w:ascii="Times New Roman" w:hAnsi="Times New Roman" w:cs="Times New Roman"/>
          <w:sz w:val="24"/>
          <w:szCs w:val="24"/>
        </w:rPr>
        <w:t>=</w:t>
      </w:r>
      <w:r w:rsidR="008C04D0">
        <w:rPr>
          <w:rFonts w:ascii="Times New Roman" w:hAnsi="Times New Roman" w:cs="Times New Roman"/>
          <w:sz w:val="24"/>
          <w:szCs w:val="24"/>
        </w:rPr>
        <w:t xml:space="preserve"> </w:t>
      </w:r>
      <w:r w:rsidRPr="0013103E">
        <w:rPr>
          <w:rFonts w:ascii="Times New Roman" w:hAnsi="Times New Roman" w:cs="Times New Roman"/>
          <w:sz w:val="24"/>
          <w:szCs w:val="24"/>
        </w:rPr>
        <w:t xml:space="preserve">17, </w:t>
      </w:r>
      <w:r w:rsidRPr="0013103E">
        <w:rPr>
          <w:rFonts w:ascii="Times New Roman" w:hAnsi="Times New Roman" w:cs="Times New Roman"/>
          <w:i/>
          <w:sz w:val="24"/>
          <w:szCs w:val="24"/>
        </w:rPr>
        <w:t>SD</w:t>
      </w:r>
      <w:r w:rsidR="008C04D0">
        <w:rPr>
          <w:rFonts w:ascii="Times New Roman" w:hAnsi="Times New Roman" w:cs="Times New Roman"/>
          <w:i/>
          <w:sz w:val="24"/>
          <w:szCs w:val="24"/>
        </w:rPr>
        <w:t xml:space="preserve"> </w:t>
      </w:r>
      <w:r w:rsidRPr="0013103E">
        <w:rPr>
          <w:rFonts w:ascii="Times New Roman" w:hAnsi="Times New Roman" w:cs="Times New Roman"/>
          <w:sz w:val="24"/>
          <w:szCs w:val="24"/>
        </w:rPr>
        <w:t>=</w:t>
      </w:r>
      <w:r w:rsidR="008C04D0">
        <w:rPr>
          <w:rFonts w:ascii="Times New Roman" w:hAnsi="Times New Roman" w:cs="Times New Roman"/>
          <w:sz w:val="24"/>
          <w:szCs w:val="24"/>
        </w:rPr>
        <w:t xml:space="preserve"> </w:t>
      </w:r>
      <w:r w:rsidRPr="0013103E">
        <w:rPr>
          <w:rFonts w:ascii="Times New Roman" w:hAnsi="Times New Roman" w:cs="Times New Roman"/>
          <w:sz w:val="24"/>
          <w:szCs w:val="24"/>
        </w:rPr>
        <w:t>4.96). For primary school teachers, ages ranged from 21 to 59 years (</w:t>
      </w:r>
      <w:r w:rsidRPr="0013103E">
        <w:rPr>
          <w:rFonts w:ascii="Times New Roman" w:hAnsi="Times New Roman" w:cs="Times New Roman"/>
          <w:i/>
          <w:sz w:val="24"/>
          <w:szCs w:val="24"/>
        </w:rPr>
        <w:t>M</w:t>
      </w:r>
      <w:r w:rsidR="008C04D0">
        <w:rPr>
          <w:rFonts w:ascii="Times New Roman" w:hAnsi="Times New Roman" w:cs="Times New Roman"/>
          <w:i/>
          <w:sz w:val="24"/>
          <w:szCs w:val="24"/>
        </w:rPr>
        <w:t xml:space="preserve"> </w:t>
      </w:r>
      <w:r w:rsidRPr="0013103E">
        <w:rPr>
          <w:rFonts w:ascii="Times New Roman" w:hAnsi="Times New Roman" w:cs="Times New Roman"/>
          <w:sz w:val="24"/>
          <w:szCs w:val="24"/>
        </w:rPr>
        <w:t>=</w:t>
      </w:r>
      <w:r w:rsidR="008C04D0">
        <w:rPr>
          <w:rFonts w:ascii="Times New Roman" w:hAnsi="Times New Roman" w:cs="Times New Roman"/>
          <w:sz w:val="24"/>
          <w:szCs w:val="24"/>
        </w:rPr>
        <w:t xml:space="preserve"> </w:t>
      </w:r>
      <w:r w:rsidRPr="0013103E">
        <w:rPr>
          <w:rFonts w:ascii="Times New Roman" w:hAnsi="Times New Roman" w:cs="Times New Roman"/>
          <w:sz w:val="24"/>
          <w:szCs w:val="24"/>
        </w:rPr>
        <w:t xml:space="preserve">33, </w:t>
      </w:r>
      <w:r w:rsidRPr="0013103E">
        <w:rPr>
          <w:rFonts w:ascii="Times New Roman" w:hAnsi="Times New Roman" w:cs="Times New Roman"/>
          <w:i/>
          <w:sz w:val="24"/>
          <w:szCs w:val="24"/>
        </w:rPr>
        <w:t>SD</w:t>
      </w:r>
      <w:r w:rsidR="008C04D0">
        <w:rPr>
          <w:rFonts w:ascii="Times New Roman" w:hAnsi="Times New Roman" w:cs="Times New Roman"/>
          <w:i/>
          <w:sz w:val="24"/>
          <w:szCs w:val="24"/>
        </w:rPr>
        <w:t xml:space="preserve"> </w:t>
      </w:r>
      <w:r w:rsidRPr="0013103E">
        <w:rPr>
          <w:rFonts w:ascii="Times New Roman" w:hAnsi="Times New Roman" w:cs="Times New Roman"/>
          <w:sz w:val="24"/>
          <w:szCs w:val="24"/>
        </w:rPr>
        <w:t>=</w:t>
      </w:r>
      <w:r w:rsidR="008C04D0">
        <w:rPr>
          <w:rFonts w:ascii="Times New Roman" w:hAnsi="Times New Roman" w:cs="Times New Roman"/>
          <w:sz w:val="24"/>
          <w:szCs w:val="24"/>
        </w:rPr>
        <w:t xml:space="preserve"> </w:t>
      </w:r>
      <w:r w:rsidRPr="0013103E">
        <w:rPr>
          <w:rFonts w:ascii="Times New Roman" w:hAnsi="Times New Roman" w:cs="Times New Roman"/>
          <w:sz w:val="24"/>
          <w:szCs w:val="24"/>
        </w:rPr>
        <w:t xml:space="preserve">3.69) and </w:t>
      </w:r>
      <w:r w:rsidR="0073066E">
        <w:rPr>
          <w:rFonts w:ascii="Times New Roman" w:hAnsi="Times New Roman" w:cs="Times New Roman"/>
          <w:sz w:val="24"/>
          <w:szCs w:val="24"/>
        </w:rPr>
        <w:t xml:space="preserve">years of service </w:t>
      </w:r>
      <w:r w:rsidRPr="0013103E">
        <w:rPr>
          <w:rFonts w:ascii="Times New Roman" w:hAnsi="Times New Roman" w:cs="Times New Roman"/>
          <w:sz w:val="24"/>
          <w:szCs w:val="24"/>
        </w:rPr>
        <w:t>ranged from 1 to 24 years (</w:t>
      </w:r>
      <w:r w:rsidRPr="0013103E">
        <w:rPr>
          <w:rFonts w:ascii="Times New Roman" w:hAnsi="Times New Roman" w:cs="Times New Roman"/>
          <w:i/>
          <w:sz w:val="24"/>
          <w:szCs w:val="24"/>
        </w:rPr>
        <w:t>M</w:t>
      </w:r>
      <w:r w:rsidR="008C04D0">
        <w:rPr>
          <w:rFonts w:ascii="Times New Roman" w:hAnsi="Times New Roman" w:cs="Times New Roman"/>
          <w:i/>
          <w:sz w:val="24"/>
          <w:szCs w:val="24"/>
        </w:rPr>
        <w:t xml:space="preserve"> </w:t>
      </w:r>
      <w:r w:rsidRPr="0013103E">
        <w:rPr>
          <w:rFonts w:ascii="Times New Roman" w:hAnsi="Times New Roman" w:cs="Times New Roman"/>
          <w:sz w:val="24"/>
          <w:szCs w:val="24"/>
        </w:rPr>
        <w:t>=</w:t>
      </w:r>
      <w:r w:rsidR="008C04D0">
        <w:rPr>
          <w:rFonts w:ascii="Times New Roman" w:hAnsi="Times New Roman" w:cs="Times New Roman"/>
          <w:sz w:val="24"/>
          <w:szCs w:val="24"/>
        </w:rPr>
        <w:t xml:space="preserve"> </w:t>
      </w:r>
      <w:r w:rsidRPr="0013103E">
        <w:rPr>
          <w:rFonts w:ascii="Times New Roman" w:hAnsi="Times New Roman" w:cs="Times New Roman"/>
          <w:sz w:val="24"/>
          <w:szCs w:val="24"/>
        </w:rPr>
        <w:t xml:space="preserve">15, </w:t>
      </w:r>
      <w:r w:rsidRPr="0013103E">
        <w:rPr>
          <w:rFonts w:ascii="Times New Roman" w:hAnsi="Times New Roman" w:cs="Times New Roman"/>
          <w:i/>
          <w:sz w:val="24"/>
          <w:szCs w:val="24"/>
        </w:rPr>
        <w:t>SD</w:t>
      </w:r>
      <w:r w:rsidR="008C04D0">
        <w:rPr>
          <w:rFonts w:ascii="Times New Roman" w:hAnsi="Times New Roman" w:cs="Times New Roman"/>
          <w:i/>
          <w:sz w:val="24"/>
          <w:szCs w:val="24"/>
        </w:rPr>
        <w:t xml:space="preserve"> </w:t>
      </w:r>
      <w:r w:rsidRPr="0013103E">
        <w:rPr>
          <w:rFonts w:ascii="Times New Roman" w:hAnsi="Times New Roman" w:cs="Times New Roman"/>
          <w:sz w:val="24"/>
          <w:szCs w:val="24"/>
        </w:rPr>
        <w:t>=</w:t>
      </w:r>
      <w:r w:rsidR="008C04D0">
        <w:rPr>
          <w:rFonts w:ascii="Times New Roman" w:hAnsi="Times New Roman" w:cs="Times New Roman"/>
          <w:sz w:val="24"/>
          <w:szCs w:val="24"/>
        </w:rPr>
        <w:t xml:space="preserve"> </w:t>
      </w:r>
      <w:r w:rsidRPr="0013103E">
        <w:rPr>
          <w:rFonts w:ascii="Times New Roman" w:hAnsi="Times New Roman" w:cs="Times New Roman"/>
          <w:sz w:val="24"/>
          <w:szCs w:val="24"/>
        </w:rPr>
        <w:t>3.25).</w:t>
      </w:r>
    </w:p>
    <w:p w14:paraId="3E8CB9B4" w14:textId="5AB0ADD2" w:rsidR="00C24B0F" w:rsidRDefault="000F2324" w:rsidP="00170F3E">
      <w:pPr>
        <w:spacing w:line="480" w:lineRule="auto"/>
        <w:ind w:firstLine="720"/>
        <w:jc w:val="both"/>
        <w:rPr>
          <w:rFonts w:ascii="Times New Roman" w:hAnsi="Times New Roman" w:cs="Times New Roman"/>
          <w:sz w:val="24"/>
          <w:szCs w:val="24"/>
        </w:rPr>
      </w:pPr>
      <w:r w:rsidRPr="0013103E">
        <w:rPr>
          <w:rFonts w:ascii="Times New Roman" w:hAnsi="Times New Roman" w:cs="Times New Roman"/>
          <w:i/>
          <w:sz w:val="24"/>
          <w:szCs w:val="24"/>
        </w:rPr>
        <w:t>TAs</w:t>
      </w:r>
      <w:r w:rsidR="0002556D" w:rsidRPr="0013103E">
        <w:rPr>
          <w:rFonts w:ascii="Times New Roman" w:hAnsi="Times New Roman" w:cs="Times New Roman"/>
          <w:i/>
          <w:sz w:val="24"/>
          <w:szCs w:val="24"/>
        </w:rPr>
        <w:t>.</w:t>
      </w:r>
      <w:r w:rsidR="0002556D" w:rsidRPr="0013103E">
        <w:rPr>
          <w:rFonts w:ascii="Times New Roman" w:hAnsi="Times New Roman" w:cs="Times New Roman"/>
          <w:sz w:val="24"/>
          <w:szCs w:val="24"/>
        </w:rPr>
        <w:t xml:space="preserve"> A total of 80 (13 males and 67 females) </w:t>
      </w:r>
      <w:r w:rsidR="00512640" w:rsidRPr="0013103E">
        <w:rPr>
          <w:rFonts w:ascii="Times New Roman" w:hAnsi="Times New Roman" w:cs="Times New Roman"/>
          <w:sz w:val="24"/>
          <w:szCs w:val="24"/>
        </w:rPr>
        <w:t>secondary</w:t>
      </w:r>
      <w:r w:rsidR="0002556D" w:rsidRPr="0013103E">
        <w:rPr>
          <w:rFonts w:ascii="Times New Roman" w:hAnsi="Times New Roman" w:cs="Times New Roman"/>
          <w:sz w:val="24"/>
          <w:szCs w:val="24"/>
        </w:rPr>
        <w:t xml:space="preserve"> school </w:t>
      </w:r>
      <w:r w:rsidRPr="0013103E">
        <w:rPr>
          <w:rFonts w:ascii="Times New Roman" w:hAnsi="Times New Roman" w:cs="Times New Roman"/>
          <w:sz w:val="24"/>
          <w:szCs w:val="24"/>
        </w:rPr>
        <w:t>TAs</w:t>
      </w:r>
      <w:r w:rsidR="0002556D" w:rsidRPr="0013103E">
        <w:rPr>
          <w:rFonts w:ascii="Times New Roman" w:hAnsi="Times New Roman" w:cs="Times New Roman"/>
          <w:sz w:val="24"/>
          <w:szCs w:val="24"/>
        </w:rPr>
        <w:t xml:space="preserve"> and 77 (6 males and 71 females) primary school </w:t>
      </w:r>
      <w:r w:rsidRPr="0013103E">
        <w:rPr>
          <w:rFonts w:ascii="Times New Roman" w:hAnsi="Times New Roman" w:cs="Times New Roman"/>
          <w:sz w:val="24"/>
          <w:szCs w:val="24"/>
        </w:rPr>
        <w:t xml:space="preserve">TAs </w:t>
      </w:r>
      <w:r w:rsidR="0002556D" w:rsidRPr="0013103E">
        <w:rPr>
          <w:rFonts w:ascii="Times New Roman" w:hAnsi="Times New Roman" w:cs="Times New Roman"/>
          <w:sz w:val="24"/>
          <w:szCs w:val="24"/>
        </w:rPr>
        <w:t xml:space="preserve">from </w:t>
      </w:r>
      <w:r w:rsidR="00BD27F0">
        <w:rPr>
          <w:rFonts w:ascii="Times New Roman" w:hAnsi="Times New Roman" w:cs="Times New Roman"/>
          <w:sz w:val="24"/>
          <w:szCs w:val="24"/>
        </w:rPr>
        <w:t xml:space="preserve">public schools in </w:t>
      </w:r>
      <w:r w:rsidR="0002556D" w:rsidRPr="0013103E">
        <w:rPr>
          <w:rFonts w:ascii="Times New Roman" w:hAnsi="Times New Roman" w:cs="Times New Roman"/>
          <w:sz w:val="24"/>
          <w:szCs w:val="24"/>
        </w:rPr>
        <w:t xml:space="preserve">South Wales, UK, voluntarily completed an </w:t>
      </w:r>
      <w:r w:rsidR="00277826">
        <w:rPr>
          <w:rFonts w:ascii="Times New Roman" w:hAnsi="Times New Roman" w:cs="Times New Roman"/>
          <w:sz w:val="24"/>
          <w:szCs w:val="24"/>
        </w:rPr>
        <w:t xml:space="preserve">anonymous </w:t>
      </w:r>
      <w:r w:rsidR="0002556D" w:rsidRPr="0013103E">
        <w:rPr>
          <w:rFonts w:ascii="Times New Roman" w:hAnsi="Times New Roman" w:cs="Times New Roman"/>
          <w:sz w:val="24"/>
          <w:szCs w:val="24"/>
        </w:rPr>
        <w:t xml:space="preserve">online survey. For </w:t>
      </w:r>
      <w:r w:rsidR="00512640" w:rsidRPr="0013103E">
        <w:rPr>
          <w:rFonts w:ascii="Times New Roman" w:hAnsi="Times New Roman" w:cs="Times New Roman"/>
          <w:sz w:val="24"/>
          <w:szCs w:val="24"/>
        </w:rPr>
        <w:t>secondary</w:t>
      </w:r>
      <w:r w:rsidR="0002556D" w:rsidRPr="0013103E">
        <w:rPr>
          <w:rFonts w:ascii="Times New Roman" w:hAnsi="Times New Roman" w:cs="Times New Roman"/>
          <w:sz w:val="24"/>
          <w:szCs w:val="24"/>
        </w:rPr>
        <w:t xml:space="preserve"> school </w:t>
      </w:r>
      <w:r w:rsidRPr="0013103E">
        <w:rPr>
          <w:rFonts w:ascii="Times New Roman" w:hAnsi="Times New Roman" w:cs="Times New Roman"/>
          <w:sz w:val="24"/>
          <w:szCs w:val="24"/>
        </w:rPr>
        <w:t>TAs</w:t>
      </w:r>
      <w:r w:rsidR="0002556D" w:rsidRPr="0013103E">
        <w:rPr>
          <w:rFonts w:ascii="Times New Roman" w:hAnsi="Times New Roman" w:cs="Times New Roman"/>
          <w:noProof/>
          <w:sz w:val="24"/>
          <w:szCs w:val="24"/>
        </w:rPr>
        <w:t>,</w:t>
      </w:r>
      <w:r w:rsidR="0002556D" w:rsidRPr="0013103E">
        <w:rPr>
          <w:rFonts w:ascii="Times New Roman" w:hAnsi="Times New Roman" w:cs="Times New Roman"/>
          <w:sz w:val="24"/>
          <w:szCs w:val="24"/>
        </w:rPr>
        <w:t xml:space="preserve"> ages ranged from 19 to 61 years (</w:t>
      </w:r>
      <w:r w:rsidR="0002556D" w:rsidRPr="0013103E">
        <w:rPr>
          <w:rFonts w:ascii="Times New Roman" w:hAnsi="Times New Roman" w:cs="Times New Roman"/>
          <w:i/>
          <w:sz w:val="24"/>
          <w:szCs w:val="24"/>
        </w:rPr>
        <w:t>M</w:t>
      </w:r>
      <w:r w:rsidR="008C04D0">
        <w:rPr>
          <w:rFonts w:ascii="Times New Roman" w:hAnsi="Times New Roman" w:cs="Times New Roman"/>
          <w:i/>
          <w:sz w:val="24"/>
          <w:szCs w:val="24"/>
        </w:rPr>
        <w:t xml:space="preserve"> </w:t>
      </w:r>
      <w:r w:rsidR="0002556D" w:rsidRPr="0013103E">
        <w:rPr>
          <w:rFonts w:ascii="Times New Roman" w:hAnsi="Times New Roman" w:cs="Times New Roman"/>
          <w:sz w:val="24"/>
          <w:szCs w:val="24"/>
        </w:rPr>
        <w:t>=</w:t>
      </w:r>
      <w:r w:rsidR="008C04D0">
        <w:rPr>
          <w:rFonts w:ascii="Times New Roman" w:hAnsi="Times New Roman" w:cs="Times New Roman"/>
          <w:sz w:val="24"/>
          <w:szCs w:val="24"/>
        </w:rPr>
        <w:t xml:space="preserve"> </w:t>
      </w:r>
      <w:r w:rsidR="0002556D" w:rsidRPr="0013103E">
        <w:rPr>
          <w:rFonts w:ascii="Times New Roman" w:hAnsi="Times New Roman" w:cs="Times New Roman"/>
          <w:sz w:val="24"/>
          <w:szCs w:val="24"/>
        </w:rPr>
        <w:t xml:space="preserve">41, </w:t>
      </w:r>
      <w:r w:rsidR="0002556D" w:rsidRPr="0013103E">
        <w:rPr>
          <w:rFonts w:ascii="Times New Roman" w:hAnsi="Times New Roman" w:cs="Times New Roman"/>
          <w:i/>
          <w:sz w:val="24"/>
          <w:szCs w:val="24"/>
        </w:rPr>
        <w:t>SD</w:t>
      </w:r>
      <w:r w:rsidR="008C04D0">
        <w:rPr>
          <w:rFonts w:ascii="Times New Roman" w:hAnsi="Times New Roman" w:cs="Times New Roman"/>
          <w:i/>
          <w:sz w:val="24"/>
          <w:szCs w:val="24"/>
        </w:rPr>
        <w:t xml:space="preserve"> </w:t>
      </w:r>
      <w:r w:rsidR="0002556D" w:rsidRPr="0013103E">
        <w:rPr>
          <w:rFonts w:ascii="Times New Roman" w:hAnsi="Times New Roman" w:cs="Times New Roman"/>
          <w:sz w:val="24"/>
          <w:szCs w:val="24"/>
        </w:rPr>
        <w:t>=</w:t>
      </w:r>
      <w:r w:rsidR="008C04D0">
        <w:rPr>
          <w:rFonts w:ascii="Times New Roman" w:hAnsi="Times New Roman" w:cs="Times New Roman"/>
          <w:sz w:val="24"/>
          <w:szCs w:val="24"/>
        </w:rPr>
        <w:t xml:space="preserve"> </w:t>
      </w:r>
      <w:r w:rsidR="0002556D" w:rsidRPr="0013103E">
        <w:rPr>
          <w:rFonts w:ascii="Times New Roman" w:hAnsi="Times New Roman" w:cs="Times New Roman"/>
          <w:sz w:val="24"/>
          <w:szCs w:val="24"/>
        </w:rPr>
        <w:t xml:space="preserve">3.23) and </w:t>
      </w:r>
      <w:r w:rsidR="0073066E">
        <w:rPr>
          <w:rFonts w:ascii="Times New Roman" w:hAnsi="Times New Roman" w:cs="Times New Roman"/>
          <w:sz w:val="24"/>
          <w:szCs w:val="24"/>
        </w:rPr>
        <w:t xml:space="preserve">years of service </w:t>
      </w:r>
      <w:r w:rsidR="0002556D" w:rsidRPr="0013103E">
        <w:rPr>
          <w:rFonts w:ascii="Times New Roman" w:hAnsi="Times New Roman" w:cs="Times New Roman"/>
          <w:sz w:val="24"/>
          <w:szCs w:val="24"/>
        </w:rPr>
        <w:t>ranged from 1 to 11 years (</w:t>
      </w:r>
      <w:r w:rsidR="0002556D" w:rsidRPr="0013103E">
        <w:rPr>
          <w:rFonts w:ascii="Times New Roman" w:hAnsi="Times New Roman" w:cs="Times New Roman"/>
          <w:i/>
          <w:sz w:val="24"/>
          <w:szCs w:val="24"/>
        </w:rPr>
        <w:t>M</w:t>
      </w:r>
      <w:r w:rsidR="008C04D0">
        <w:rPr>
          <w:rFonts w:ascii="Times New Roman" w:hAnsi="Times New Roman" w:cs="Times New Roman"/>
          <w:i/>
          <w:sz w:val="24"/>
          <w:szCs w:val="24"/>
        </w:rPr>
        <w:t xml:space="preserve"> </w:t>
      </w:r>
      <w:r w:rsidR="0002556D" w:rsidRPr="0013103E">
        <w:rPr>
          <w:rFonts w:ascii="Times New Roman" w:hAnsi="Times New Roman" w:cs="Times New Roman"/>
          <w:sz w:val="24"/>
          <w:szCs w:val="24"/>
        </w:rPr>
        <w:t>=</w:t>
      </w:r>
      <w:r w:rsidR="008C04D0">
        <w:rPr>
          <w:rFonts w:ascii="Times New Roman" w:hAnsi="Times New Roman" w:cs="Times New Roman"/>
          <w:sz w:val="24"/>
          <w:szCs w:val="24"/>
        </w:rPr>
        <w:t xml:space="preserve"> </w:t>
      </w:r>
      <w:r w:rsidR="0002556D" w:rsidRPr="0013103E">
        <w:rPr>
          <w:rFonts w:ascii="Times New Roman" w:hAnsi="Times New Roman" w:cs="Times New Roman"/>
          <w:sz w:val="24"/>
          <w:szCs w:val="24"/>
        </w:rPr>
        <w:t xml:space="preserve">7, </w:t>
      </w:r>
      <w:r w:rsidR="0002556D" w:rsidRPr="0013103E">
        <w:rPr>
          <w:rFonts w:ascii="Times New Roman" w:hAnsi="Times New Roman" w:cs="Times New Roman"/>
          <w:i/>
          <w:sz w:val="24"/>
          <w:szCs w:val="24"/>
        </w:rPr>
        <w:t>SD</w:t>
      </w:r>
      <w:r w:rsidR="008C04D0">
        <w:rPr>
          <w:rFonts w:ascii="Times New Roman" w:hAnsi="Times New Roman" w:cs="Times New Roman"/>
          <w:i/>
          <w:sz w:val="24"/>
          <w:szCs w:val="24"/>
        </w:rPr>
        <w:t xml:space="preserve"> </w:t>
      </w:r>
      <w:r w:rsidR="0002556D" w:rsidRPr="0013103E">
        <w:rPr>
          <w:rFonts w:ascii="Times New Roman" w:hAnsi="Times New Roman" w:cs="Times New Roman"/>
          <w:sz w:val="24"/>
          <w:szCs w:val="24"/>
        </w:rPr>
        <w:t>=</w:t>
      </w:r>
      <w:r w:rsidR="008C04D0">
        <w:rPr>
          <w:rFonts w:ascii="Times New Roman" w:hAnsi="Times New Roman" w:cs="Times New Roman"/>
          <w:sz w:val="24"/>
          <w:szCs w:val="24"/>
        </w:rPr>
        <w:t xml:space="preserve"> </w:t>
      </w:r>
      <w:r w:rsidR="0002556D" w:rsidRPr="0013103E">
        <w:rPr>
          <w:rFonts w:ascii="Times New Roman" w:hAnsi="Times New Roman" w:cs="Times New Roman"/>
          <w:sz w:val="24"/>
          <w:szCs w:val="24"/>
        </w:rPr>
        <w:t xml:space="preserve">2.10). For primary school </w:t>
      </w:r>
      <w:r w:rsidRPr="0013103E">
        <w:rPr>
          <w:rFonts w:ascii="Times New Roman" w:hAnsi="Times New Roman" w:cs="Times New Roman"/>
          <w:sz w:val="24"/>
          <w:szCs w:val="24"/>
        </w:rPr>
        <w:t>TAs</w:t>
      </w:r>
      <w:r w:rsidR="0002556D" w:rsidRPr="0013103E">
        <w:rPr>
          <w:rFonts w:ascii="Times New Roman" w:hAnsi="Times New Roman" w:cs="Times New Roman"/>
          <w:sz w:val="24"/>
          <w:szCs w:val="24"/>
        </w:rPr>
        <w:t>, ages ranged from 18 to 60 years (</w:t>
      </w:r>
      <w:r w:rsidR="0002556D" w:rsidRPr="0013103E">
        <w:rPr>
          <w:rFonts w:ascii="Times New Roman" w:hAnsi="Times New Roman" w:cs="Times New Roman"/>
          <w:i/>
          <w:sz w:val="24"/>
          <w:szCs w:val="24"/>
        </w:rPr>
        <w:t>M</w:t>
      </w:r>
      <w:r w:rsidR="008C04D0">
        <w:rPr>
          <w:rFonts w:ascii="Times New Roman" w:hAnsi="Times New Roman" w:cs="Times New Roman"/>
          <w:sz w:val="24"/>
          <w:szCs w:val="24"/>
        </w:rPr>
        <w:t xml:space="preserve"> = </w:t>
      </w:r>
      <w:r w:rsidR="0002556D" w:rsidRPr="0013103E">
        <w:rPr>
          <w:rFonts w:ascii="Times New Roman" w:hAnsi="Times New Roman" w:cs="Times New Roman"/>
          <w:sz w:val="24"/>
          <w:szCs w:val="24"/>
        </w:rPr>
        <w:t xml:space="preserve">37, </w:t>
      </w:r>
      <w:r w:rsidR="0002556D" w:rsidRPr="0013103E">
        <w:rPr>
          <w:rFonts w:ascii="Times New Roman" w:hAnsi="Times New Roman" w:cs="Times New Roman"/>
          <w:i/>
          <w:sz w:val="24"/>
          <w:szCs w:val="24"/>
        </w:rPr>
        <w:t>SD</w:t>
      </w:r>
      <w:r w:rsidR="008C04D0">
        <w:rPr>
          <w:rFonts w:ascii="Times New Roman" w:hAnsi="Times New Roman" w:cs="Times New Roman"/>
          <w:i/>
          <w:sz w:val="24"/>
          <w:szCs w:val="24"/>
        </w:rPr>
        <w:t xml:space="preserve"> </w:t>
      </w:r>
      <w:r w:rsidR="0002556D" w:rsidRPr="0013103E">
        <w:rPr>
          <w:rFonts w:ascii="Times New Roman" w:hAnsi="Times New Roman" w:cs="Times New Roman"/>
          <w:sz w:val="24"/>
          <w:szCs w:val="24"/>
        </w:rPr>
        <w:t>=</w:t>
      </w:r>
      <w:r w:rsidR="008C04D0">
        <w:rPr>
          <w:rFonts w:ascii="Times New Roman" w:hAnsi="Times New Roman" w:cs="Times New Roman"/>
          <w:sz w:val="24"/>
          <w:szCs w:val="24"/>
        </w:rPr>
        <w:t xml:space="preserve"> </w:t>
      </w:r>
      <w:r w:rsidR="0002556D" w:rsidRPr="0013103E">
        <w:rPr>
          <w:rFonts w:ascii="Times New Roman" w:hAnsi="Times New Roman" w:cs="Times New Roman"/>
          <w:sz w:val="24"/>
          <w:szCs w:val="24"/>
        </w:rPr>
        <w:t xml:space="preserve">2.95) and </w:t>
      </w:r>
      <w:r w:rsidR="0073066E">
        <w:rPr>
          <w:rFonts w:ascii="Times New Roman" w:hAnsi="Times New Roman" w:cs="Times New Roman"/>
          <w:sz w:val="24"/>
          <w:szCs w:val="24"/>
        </w:rPr>
        <w:t xml:space="preserve">years of service </w:t>
      </w:r>
      <w:r w:rsidR="0002556D" w:rsidRPr="0013103E">
        <w:rPr>
          <w:rFonts w:ascii="Times New Roman" w:hAnsi="Times New Roman" w:cs="Times New Roman"/>
          <w:sz w:val="24"/>
          <w:szCs w:val="24"/>
        </w:rPr>
        <w:t>ranged from 1 to 15 years (</w:t>
      </w:r>
      <w:r w:rsidR="0002556D" w:rsidRPr="0013103E">
        <w:rPr>
          <w:rFonts w:ascii="Times New Roman" w:hAnsi="Times New Roman" w:cs="Times New Roman"/>
          <w:i/>
          <w:sz w:val="24"/>
          <w:szCs w:val="24"/>
        </w:rPr>
        <w:t>M</w:t>
      </w:r>
      <w:r w:rsidR="008C04D0">
        <w:rPr>
          <w:rFonts w:ascii="Times New Roman" w:hAnsi="Times New Roman" w:cs="Times New Roman"/>
          <w:i/>
          <w:sz w:val="24"/>
          <w:szCs w:val="24"/>
        </w:rPr>
        <w:t xml:space="preserve"> </w:t>
      </w:r>
      <w:r w:rsidR="0002556D" w:rsidRPr="0013103E">
        <w:rPr>
          <w:rFonts w:ascii="Times New Roman" w:hAnsi="Times New Roman" w:cs="Times New Roman"/>
          <w:sz w:val="24"/>
          <w:szCs w:val="24"/>
        </w:rPr>
        <w:t>=</w:t>
      </w:r>
      <w:r w:rsidR="008C04D0">
        <w:rPr>
          <w:rFonts w:ascii="Times New Roman" w:hAnsi="Times New Roman" w:cs="Times New Roman"/>
          <w:sz w:val="24"/>
          <w:szCs w:val="24"/>
        </w:rPr>
        <w:t xml:space="preserve"> </w:t>
      </w:r>
      <w:r w:rsidR="0002556D" w:rsidRPr="0013103E">
        <w:rPr>
          <w:rFonts w:ascii="Times New Roman" w:hAnsi="Times New Roman" w:cs="Times New Roman"/>
          <w:sz w:val="24"/>
          <w:szCs w:val="24"/>
        </w:rPr>
        <w:t xml:space="preserve">10, </w:t>
      </w:r>
      <w:r w:rsidR="0002556D" w:rsidRPr="0013103E">
        <w:rPr>
          <w:rFonts w:ascii="Times New Roman" w:hAnsi="Times New Roman" w:cs="Times New Roman"/>
          <w:i/>
          <w:sz w:val="24"/>
          <w:szCs w:val="24"/>
        </w:rPr>
        <w:t>SD</w:t>
      </w:r>
      <w:r w:rsidR="008C04D0">
        <w:rPr>
          <w:rFonts w:ascii="Times New Roman" w:hAnsi="Times New Roman" w:cs="Times New Roman"/>
          <w:i/>
          <w:sz w:val="24"/>
          <w:szCs w:val="24"/>
        </w:rPr>
        <w:t xml:space="preserve"> </w:t>
      </w:r>
      <w:r w:rsidR="0002556D" w:rsidRPr="0013103E">
        <w:rPr>
          <w:rFonts w:ascii="Times New Roman" w:hAnsi="Times New Roman" w:cs="Times New Roman"/>
          <w:sz w:val="24"/>
          <w:szCs w:val="24"/>
        </w:rPr>
        <w:t>=</w:t>
      </w:r>
      <w:r w:rsidR="008C04D0">
        <w:rPr>
          <w:rFonts w:ascii="Times New Roman" w:hAnsi="Times New Roman" w:cs="Times New Roman"/>
          <w:sz w:val="24"/>
          <w:szCs w:val="24"/>
        </w:rPr>
        <w:t xml:space="preserve"> </w:t>
      </w:r>
      <w:r w:rsidR="0002556D" w:rsidRPr="0013103E">
        <w:rPr>
          <w:rFonts w:ascii="Times New Roman" w:hAnsi="Times New Roman" w:cs="Times New Roman"/>
          <w:sz w:val="24"/>
          <w:szCs w:val="24"/>
        </w:rPr>
        <w:t xml:space="preserve">3.98). Table 1 shows the demographic information for all teachers and </w:t>
      </w:r>
      <w:r w:rsidRPr="0013103E">
        <w:rPr>
          <w:rFonts w:ascii="Times New Roman" w:hAnsi="Times New Roman" w:cs="Times New Roman"/>
          <w:sz w:val="24"/>
          <w:szCs w:val="24"/>
        </w:rPr>
        <w:t>TAs.</w:t>
      </w:r>
      <w:r w:rsidR="0002556D" w:rsidRPr="0013103E">
        <w:rPr>
          <w:rFonts w:ascii="Times New Roman" w:hAnsi="Times New Roman" w:cs="Times New Roman"/>
          <w:sz w:val="24"/>
          <w:szCs w:val="24"/>
        </w:rPr>
        <w:tab/>
      </w:r>
    </w:p>
    <w:p w14:paraId="60A25029" w14:textId="644EF8B0" w:rsidR="00F970FD" w:rsidRPr="00F970FD" w:rsidRDefault="00F970FD" w:rsidP="00F970FD">
      <w:pPr>
        <w:spacing w:line="240" w:lineRule="auto"/>
        <w:jc w:val="both"/>
        <w:rPr>
          <w:rFonts w:ascii="Times New Roman" w:eastAsia="Calibri" w:hAnsi="Times New Roman" w:cs="Times New Roman"/>
          <w:sz w:val="24"/>
          <w:szCs w:val="24"/>
        </w:rPr>
      </w:pPr>
      <w:r w:rsidRPr="00F970FD">
        <w:rPr>
          <w:rFonts w:ascii="Times New Roman" w:eastAsia="Calibri" w:hAnsi="Times New Roman" w:cs="Times New Roman"/>
          <w:sz w:val="24"/>
          <w:szCs w:val="24"/>
        </w:rPr>
        <w:t xml:space="preserve">Table 1 </w:t>
      </w:r>
    </w:p>
    <w:p w14:paraId="4DEA2403" w14:textId="77777777" w:rsidR="00F970FD" w:rsidRPr="00F970FD" w:rsidRDefault="00F970FD" w:rsidP="00F970FD">
      <w:pPr>
        <w:spacing w:line="240" w:lineRule="auto"/>
        <w:jc w:val="both"/>
        <w:rPr>
          <w:rFonts w:ascii="Times New Roman" w:eastAsia="Calibri" w:hAnsi="Times New Roman" w:cs="Times New Roman"/>
          <w:i/>
          <w:sz w:val="24"/>
          <w:szCs w:val="24"/>
        </w:rPr>
      </w:pPr>
      <w:r w:rsidRPr="00F970FD">
        <w:rPr>
          <w:rFonts w:ascii="Times New Roman" w:eastAsia="Calibri" w:hAnsi="Times New Roman" w:cs="Times New Roman"/>
          <w:i/>
          <w:sz w:val="24"/>
          <w:szCs w:val="24"/>
        </w:rPr>
        <w:t xml:space="preserve">Demographic information of respondents in frequencies and percentages  </w:t>
      </w:r>
    </w:p>
    <w:tbl>
      <w:tblPr>
        <w:tblStyle w:val="PlainTable21"/>
        <w:tblW w:w="0" w:type="auto"/>
        <w:tblLook w:val="04A0" w:firstRow="1" w:lastRow="0" w:firstColumn="1" w:lastColumn="0" w:noHBand="0" w:noVBand="1"/>
      </w:tblPr>
      <w:tblGrid>
        <w:gridCol w:w="3005"/>
        <w:gridCol w:w="3005"/>
        <w:gridCol w:w="3006"/>
      </w:tblGrid>
      <w:tr w:rsidR="00F970FD" w:rsidRPr="00F970FD" w14:paraId="0FC941C9" w14:textId="77777777" w:rsidTr="00747D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A746F3E" w14:textId="77777777" w:rsidR="00F970FD" w:rsidRPr="00F970FD" w:rsidRDefault="00F970FD" w:rsidP="00F970FD">
            <w:pPr>
              <w:spacing w:line="360" w:lineRule="auto"/>
              <w:jc w:val="both"/>
              <w:rPr>
                <w:rFonts w:ascii="Times New Roman" w:eastAsia="Calibri" w:hAnsi="Times New Roman" w:cs="Times New Roman"/>
                <w:b w:val="0"/>
                <w:sz w:val="24"/>
                <w:szCs w:val="24"/>
              </w:rPr>
            </w:pPr>
          </w:p>
          <w:p w14:paraId="4FDC636E" w14:textId="77777777" w:rsidR="00F970FD" w:rsidRPr="00F970FD" w:rsidRDefault="00F970FD" w:rsidP="00F970FD">
            <w:pPr>
              <w:spacing w:line="360" w:lineRule="auto"/>
              <w:jc w:val="both"/>
              <w:rPr>
                <w:rFonts w:ascii="Times New Roman" w:eastAsia="Calibri" w:hAnsi="Times New Roman" w:cs="Times New Roman"/>
                <w:b w:val="0"/>
                <w:sz w:val="24"/>
                <w:szCs w:val="24"/>
              </w:rPr>
            </w:pPr>
          </w:p>
          <w:p w14:paraId="54DF5EDB" w14:textId="77777777" w:rsidR="00F970FD" w:rsidRPr="00F970FD" w:rsidRDefault="00F970FD" w:rsidP="00F970FD">
            <w:pPr>
              <w:spacing w:line="360" w:lineRule="auto"/>
              <w:jc w:val="both"/>
              <w:rPr>
                <w:rFonts w:ascii="Times New Roman" w:eastAsia="Calibri" w:hAnsi="Times New Roman" w:cs="Times New Roman"/>
                <w:b w:val="0"/>
                <w:sz w:val="24"/>
                <w:szCs w:val="24"/>
              </w:rPr>
            </w:pPr>
            <w:r w:rsidRPr="00F970FD">
              <w:rPr>
                <w:rFonts w:ascii="Times New Roman" w:eastAsia="Calibri" w:hAnsi="Times New Roman" w:cs="Times New Roman"/>
                <w:b w:val="0"/>
                <w:sz w:val="24"/>
                <w:szCs w:val="24"/>
              </w:rPr>
              <w:t>Demographic Variables</w:t>
            </w:r>
          </w:p>
        </w:tc>
        <w:tc>
          <w:tcPr>
            <w:tcW w:w="3005" w:type="dxa"/>
          </w:tcPr>
          <w:p w14:paraId="1846E6FB" w14:textId="77777777" w:rsidR="00F970FD" w:rsidRPr="00F970FD" w:rsidRDefault="00F970FD" w:rsidP="00F970F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u w:val="single"/>
              </w:rPr>
            </w:pPr>
            <w:r w:rsidRPr="00F970FD">
              <w:rPr>
                <w:rFonts w:ascii="Times New Roman" w:eastAsia="Calibri" w:hAnsi="Times New Roman" w:cs="Times New Roman"/>
                <w:b w:val="0"/>
                <w:sz w:val="24"/>
                <w:szCs w:val="24"/>
                <w:u w:val="single"/>
              </w:rPr>
              <w:t xml:space="preserve">Teachers </w:t>
            </w:r>
          </w:p>
          <w:p w14:paraId="7317E27A" w14:textId="77777777" w:rsidR="00F970FD" w:rsidRPr="00F970FD" w:rsidRDefault="00F970FD" w:rsidP="00F970F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sz w:val="24"/>
                <w:szCs w:val="24"/>
              </w:rPr>
            </w:pPr>
            <w:r w:rsidRPr="00F970FD">
              <w:rPr>
                <w:rFonts w:ascii="Times New Roman" w:eastAsia="Calibri" w:hAnsi="Times New Roman" w:cs="Times New Roman"/>
                <w:b w:val="0"/>
                <w:i/>
                <w:sz w:val="24"/>
                <w:szCs w:val="24"/>
              </w:rPr>
              <w:t>n                   %</w:t>
            </w:r>
          </w:p>
          <w:p w14:paraId="76586478" w14:textId="77777777" w:rsidR="00F970FD" w:rsidRPr="00F970FD" w:rsidRDefault="00F970FD" w:rsidP="00F970F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sz w:val="24"/>
                <w:szCs w:val="24"/>
              </w:rPr>
            </w:pPr>
            <w:r w:rsidRPr="00F970FD">
              <w:rPr>
                <w:rFonts w:ascii="Times New Roman" w:eastAsia="Calibri" w:hAnsi="Times New Roman" w:cs="Times New Roman"/>
                <w:b w:val="0"/>
                <w:i/>
                <w:sz w:val="24"/>
                <w:szCs w:val="24"/>
              </w:rPr>
              <w:t xml:space="preserve">165               </w:t>
            </w:r>
            <w:r w:rsidRPr="00F970FD">
              <w:rPr>
                <w:rFonts w:ascii="Times New Roman" w:eastAsia="Calibri" w:hAnsi="Times New Roman" w:cs="Times New Roman"/>
                <w:b w:val="0"/>
                <w:sz w:val="24"/>
                <w:szCs w:val="24"/>
              </w:rPr>
              <w:t>51</w:t>
            </w:r>
            <w:r w:rsidRPr="00F970FD">
              <w:rPr>
                <w:rFonts w:ascii="Times New Roman" w:eastAsia="Calibri" w:hAnsi="Times New Roman" w:cs="Times New Roman"/>
                <w:b w:val="0"/>
                <w:i/>
                <w:sz w:val="24"/>
                <w:szCs w:val="24"/>
              </w:rPr>
              <w:t xml:space="preserve">   </w:t>
            </w:r>
          </w:p>
        </w:tc>
        <w:tc>
          <w:tcPr>
            <w:tcW w:w="3006" w:type="dxa"/>
          </w:tcPr>
          <w:p w14:paraId="38133D11" w14:textId="77777777" w:rsidR="00F970FD" w:rsidRPr="00F970FD" w:rsidRDefault="00F970FD" w:rsidP="00F970F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u w:val="single"/>
              </w:rPr>
            </w:pPr>
            <w:r w:rsidRPr="00F970FD">
              <w:rPr>
                <w:rFonts w:ascii="Times New Roman" w:eastAsia="Calibri" w:hAnsi="Times New Roman" w:cs="Times New Roman"/>
                <w:b w:val="0"/>
                <w:sz w:val="24"/>
                <w:szCs w:val="24"/>
                <w:u w:val="single"/>
              </w:rPr>
              <w:t xml:space="preserve">TAs </w:t>
            </w:r>
          </w:p>
          <w:p w14:paraId="551A7730" w14:textId="77777777" w:rsidR="00F970FD" w:rsidRPr="00F970FD" w:rsidRDefault="00F970FD" w:rsidP="00F970F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sz w:val="24"/>
                <w:szCs w:val="24"/>
              </w:rPr>
            </w:pPr>
            <w:r w:rsidRPr="00F970FD">
              <w:rPr>
                <w:rFonts w:ascii="Times New Roman" w:eastAsia="Calibri" w:hAnsi="Times New Roman" w:cs="Times New Roman"/>
                <w:b w:val="0"/>
                <w:i/>
                <w:sz w:val="24"/>
                <w:szCs w:val="24"/>
              </w:rPr>
              <w:t>n                  %</w:t>
            </w:r>
          </w:p>
          <w:p w14:paraId="735B473F" w14:textId="77777777" w:rsidR="00F970FD" w:rsidRPr="00F970FD" w:rsidRDefault="00F970FD" w:rsidP="00F970F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F970FD">
              <w:rPr>
                <w:rFonts w:ascii="Times New Roman" w:eastAsia="Calibri" w:hAnsi="Times New Roman" w:cs="Times New Roman"/>
                <w:b w:val="0"/>
                <w:sz w:val="24"/>
                <w:szCs w:val="24"/>
              </w:rPr>
              <w:t>157               49</w:t>
            </w:r>
          </w:p>
        </w:tc>
      </w:tr>
      <w:tr w:rsidR="00F970FD" w:rsidRPr="00F970FD" w14:paraId="1D3D0672" w14:textId="77777777" w:rsidTr="00747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6ED8646" w14:textId="77777777" w:rsidR="00F970FD" w:rsidRPr="00F970FD" w:rsidRDefault="00F970FD" w:rsidP="00F970FD">
            <w:pPr>
              <w:spacing w:line="360" w:lineRule="auto"/>
              <w:jc w:val="both"/>
              <w:rPr>
                <w:rFonts w:ascii="Times New Roman" w:eastAsia="Calibri" w:hAnsi="Times New Roman" w:cs="Times New Roman"/>
                <w:b w:val="0"/>
                <w:sz w:val="24"/>
                <w:szCs w:val="24"/>
              </w:rPr>
            </w:pPr>
            <w:r w:rsidRPr="00F970FD">
              <w:rPr>
                <w:rFonts w:ascii="Times New Roman" w:eastAsia="Calibri" w:hAnsi="Times New Roman" w:cs="Times New Roman"/>
                <w:b w:val="0"/>
                <w:sz w:val="24"/>
                <w:szCs w:val="24"/>
              </w:rPr>
              <w:t>Gender</w:t>
            </w:r>
          </w:p>
          <w:p w14:paraId="5145057E" w14:textId="77777777" w:rsidR="00F970FD" w:rsidRPr="00F970FD" w:rsidRDefault="00F970FD" w:rsidP="00F970FD">
            <w:pPr>
              <w:spacing w:line="360" w:lineRule="auto"/>
              <w:jc w:val="both"/>
              <w:rPr>
                <w:rFonts w:ascii="Times New Roman" w:eastAsia="Calibri" w:hAnsi="Times New Roman" w:cs="Times New Roman"/>
                <w:b w:val="0"/>
                <w:sz w:val="24"/>
                <w:szCs w:val="24"/>
              </w:rPr>
            </w:pPr>
            <w:r w:rsidRPr="00F970FD">
              <w:rPr>
                <w:rFonts w:ascii="Times New Roman" w:eastAsia="Calibri" w:hAnsi="Times New Roman" w:cs="Times New Roman"/>
                <w:b w:val="0"/>
                <w:sz w:val="24"/>
                <w:szCs w:val="24"/>
              </w:rPr>
              <w:t xml:space="preserve">    Male           </w:t>
            </w:r>
          </w:p>
          <w:p w14:paraId="5FF09959" w14:textId="77777777" w:rsidR="00F970FD" w:rsidRPr="00F970FD" w:rsidRDefault="00F970FD" w:rsidP="00F970FD">
            <w:pPr>
              <w:spacing w:line="360" w:lineRule="auto"/>
              <w:jc w:val="both"/>
              <w:rPr>
                <w:rFonts w:ascii="Times New Roman" w:eastAsia="Calibri" w:hAnsi="Times New Roman" w:cs="Times New Roman"/>
                <w:b w:val="0"/>
                <w:sz w:val="24"/>
                <w:szCs w:val="24"/>
              </w:rPr>
            </w:pPr>
            <w:r w:rsidRPr="00F970FD">
              <w:rPr>
                <w:rFonts w:ascii="Times New Roman" w:eastAsia="Calibri" w:hAnsi="Times New Roman" w:cs="Times New Roman"/>
                <w:b w:val="0"/>
                <w:sz w:val="24"/>
                <w:szCs w:val="24"/>
              </w:rPr>
              <w:t xml:space="preserve">    Female</w:t>
            </w:r>
          </w:p>
          <w:p w14:paraId="2C37DEB9" w14:textId="77777777" w:rsidR="00F970FD" w:rsidRPr="00F970FD" w:rsidRDefault="00F970FD" w:rsidP="00F970FD">
            <w:pPr>
              <w:spacing w:line="360" w:lineRule="auto"/>
              <w:jc w:val="both"/>
              <w:rPr>
                <w:rFonts w:ascii="Times New Roman" w:eastAsia="Calibri" w:hAnsi="Times New Roman" w:cs="Times New Roman"/>
                <w:b w:val="0"/>
                <w:sz w:val="24"/>
                <w:szCs w:val="24"/>
              </w:rPr>
            </w:pPr>
            <w:r w:rsidRPr="00F970FD">
              <w:rPr>
                <w:rFonts w:ascii="Times New Roman" w:eastAsia="Calibri" w:hAnsi="Times New Roman" w:cs="Times New Roman"/>
                <w:b w:val="0"/>
                <w:sz w:val="24"/>
                <w:szCs w:val="24"/>
              </w:rPr>
              <w:lastRenderedPageBreak/>
              <w:t>School type</w:t>
            </w:r>
          </w:p>
          <w:p w14:paraId="76682E8E" w14:textId="77777777" w:rsidR="00F970FD" w:rsidRPr="00F970FD" w:rsidRDefault="00F970FD" w:rsidP="00F970FD">
            <w:pPr>
              <w:spacing w:line="360" w:lineRule="auto"/>
              <w:jc w:val="both"/>
              <w:rPr>
                <w:rFonts w:ascii="Times New Roman" w:eastAsia="Calibri" w:hAnsi="Times New Roman" w:cs="Times New Roman"/>
                <w:b w:val="0"/>
                <w:sz w:val="24"/>
                <w:szCs w:val="24"/>
              </w:rPr>
            </w:pPr>
            <w:r w:rsidRPr="00F970FD">
              <w:rPr>
                <w:rFonts w:ascii="Times New Roman" w:eastAsia="Calibri" w:hAnsi="Times New Roman" w:cs="Times New Roman"/>
                <w:b w:val="0"/>
                <w:sz w:val="24"/>
                <w:szCs w:val="24"/>
              </w:rPr>
              <w:t xml:space="preserve">    Primary</w:t>
            </w:r>
          </w:p>
          <w:p w14:paraId="15CEE524" w14:textId="77777777" w:rsidR="00F970FD" w:rsidRPr="00F970FD" w:rsidRDefault="00F970FD" w:rsidP="00F970FD">
            <w:pPr>
              <w:spacing w:line="360" w:lineRule="auto"/>
              <w:jc w:val="both"/>
              <w:rPr>
                <w:rFonts w:ascii="Times New Roman" w:eastAsia="Calibri" w:hAnsi="Times New Roman" w:cs="Times New Roman"/>
                <w:b w:val="0"/>
                <w:sz w:val="24"/>
                <w:szCs w:val="24"/>
              </w:rPr>
            </w:pPr>
            <w:r w:rsidRPr="00F970FD">
              <w:rPr>
                <w:rFonts w:ascii="Times New Roman" w:eastAsia="Calibri" w:hAnsi="Times New Roman" w:cs="Times New Roman"/>
                <w:b w:val="0"/>
                <w:sz w:val="24"/>
                <w:szCs w:val="24"/>
              </w:rPr>
              <w:t xml:space="preserve">    Secondary </w:t>
            </w:r>
          </w:p>
          <w:p w14:paraId="3D394AC1" w14:textId="77777777" w:rsidR="00F970FD" w:rsidRPr="00F970FD" w:rsidRDefault="00F970FD" w:rsidP="00F970FD">
            <w:pPr>
              <w:spacing w:line="360" w:lineRule="auto"/>
              <w:jc w:val="both"/>
              <w:rPr>
                <w:rFonts w:ascii="Times New Roman" w:eastAsia="Calibri" w:hAnsi="Times New Roman" w:cs="Times New Roman"/>
                <w:b w:val="0"/>
                <w:sz w:val="24"/>
                <w:szCs w:val="24"/>
              </w:rPr>
            </w:pPr>
            <w:r w:rsidRPr="00F970FD">
              <w:rPr>
                <w:rFonts w:ascii="Times New Roman" w:eastAsia="Calibri" w:hAnsi="Times New Roman" w:cs="Times New Roman"/>
                <w:b w:val="0"/>
                <w:sz w:val="24"/>
                <w:szCs w:val="24"/>
              </w:rPr>
              <w:t>Educational qualification</w:t>
            </w:r>
          </w:p>
          <w:p w14:paraId="59F59C30" w14:textId="77777777" w:rsidR="00F970FD" w:rsidRPr="00F970FD" w:rsidRDefault="00F970FD" w:rsidP="00F970FD">
            <w:pPr>
              <w:spacing w:line="360" w:lineRule="auto"/>
              <w:jc w:val="both"/>
              <w:rPr>
                <w:rFonts w:ascii="Times New Roman" w:eastAsia="Calibri" w:hAnsi="Times New Roman" w:cs="Times New Roman"/>
                <w:b w:val="0"/>
                <w:sz w:val="24"/>
                <w:szCs w:val="24"/>
              </w:rPr>
            </w:pPr>
            <w:r w:rsidRPr="00F970FD">
              <w:rPr>
                <w:rFonts w:ascii="Times New Roman" w:eastAsia="Calibri" w:hAnsi="Times New Roman" w:cs="Times New Roman"/>
                <w:b w:val="0"/>
                <w:sz w:val="24"/>
                <w:szCs w:val="24"/>
              </w:rPr>
              <w:t xml:space="preserve">    Certificate </w:t>
            </w:r>
          </w:p>
          <w:p w14:paraId="3E75C19E" w14:textId="77777777" w:rsidR="00F970FD" w:rsidRPr="00F970FD" w:rsidRDefault="00F970FD" w:rsidP="00F970FD">
            <w:pPr>
              <w:spacing w:line="360" w:lineRule="auto"/>
              <w:jc w:val="both"/>
              <w:rPr>
                <w:rFonts w:ascii="Times New Roman" w:eastAsia="Calibri" w:hAnsi="Times New Roman" w:cs="Times New Roman"/>
                <w:b w:val="0"/>
                <w:sz w:val="24"/>
                <w:szCs w:val="24"/>
              </w:rPr>
            </w:pPr>
            <w:r w:rsidRPr="00F970FD">
              <w:rPr>
                <w:rFonts w:ascii="Times New Roman" w:eastAsia="Calibri" w:hAnsi="Times New Roman" w:cs="Times New Roman"/>
                <w:b w:val="0"/>
                <w:sz w:val="24"/>
                <w:szCs w:val="24"/>
              </w:rPr>
              <w:t xml:space="preserve">    Diploma</w:t>
            </w:r>
          </w:p>
          <w:p w14:paraId="46919E9E" w14:textId="77777777" w:rsidR="00F970FD" w:rsidRPr="00F970FD" w:rsidRDefault="00F970FD" w:rsidP="00F970FD">
            <w:pPr>
              <w:spacing w:line="360" w:lineRule="auto"/>
              <w:jc w:val="both"/>
              <w:rPr>
                <w:rFonts w:ascii="Times New Roman" w:eastAsia="Calibri" w:hAnsi="Times New Roman" w:cs="Times New Roman"/>
                <w:b w:val="0"/>
                <w:sz w:val="24"/>
                <w:szCs w:val="24"/>
              </w:rPr>
            </w:pPr>
            <w:r w:rsidRPr="00F970FD">
              <w:rPr>
                <w:rFonts w:ascii="Times New Roman" w:eastAsia="Calibri" w:hAnsi="Times New Roman" w:cs="Times New Roman"/>
                <w:b w:val="0"/>
                <w:sz w:val="24"/>
                <w:szCs w:val="24"/>
              </w:rPr>
              <w:t xml:space="preserve">    Bachelor degree</w:t>
            </w:r>
          </w:p>
          <w:p w14:paraId="5B7EF388" w14:textId="77777777" w:rsidR="00F970FD" w:rsidRPr="00F970FD" w:rsidRDefault="00F970FD" w:rsidP="00F970FD">
            <w:pPr>
              <w:spacing w:line="360" w:lineRule="auto"/>
              <w:jc w:val="both"/>
              <w:rPr>
                <w:rFonts w:ascii="Times New Roman" w:eastAsia="Calibri" w:hAnsi="Times New Roman" w:cs="Times New Roman"/>
                <w:b w:val="0"/>
                <w:sz w:val="24"/>
                <w:szCs w:val="24"/>
              </w:rPr>
            </w:pPr>
            <w:r w:rsidRPr="00F970FD">
              <w:rPr>
                <w:rFonts w:ascii="Times New Roman" w:eastAsia="Calibri" w:hAnsi="Times New Roman" w:cs="Times New Roman"/>
                <w:b w:val="0"/>
                <w:sz w:val="24"/>
                <w:szCs w:val="24"/>
              </w:rPr>
              <w:t xml:space="preserve">    Graduate Diploma</w:t>
            </w:r>
          </w:p>
          <w:p w14:paraId="305183F8" w14:textId="77777777" w:rsidR="00F970FD" w:rsidRPr="00F970FD" w:rsidRDefault="00F970FD" w:rsidP="00F970FD">
            <w:pPr>
              <w:spacing w:line="360" w:lineRule="auto"/>
              <w:jc w:val="both"/>
              <w:rPr>
                <w:rFonts w:ascii="Times New Roman" w:eastAsia="Calibri" w:hAnsi="Times New Roman" w:cs="Times New Roman"/>
                <w:b w:val="0"/>
                <w:sz w:val="24"/>
                <w:szCs w:val="24"/>
              </w:rPr>
            </w:pPr>
            <w:r w:rsidRPr="00F970FD">
              <w:rPr>
                <w:rFonts w:ascii="Times New Roman" w:eastAsia="Calibri" w:hAnsi="Times New Roman" w:cs="Times New Roman"/>
                <w:b w:val="0"/>
                <w:sz w:val="24"/>
                <w:szCs w:val="24"/>
              </w:rPr>
              <w:t xml:space="preserve">    Master’s Degree</w:t>
            </w:r>
          </w:p>
          <w:p w14:paraId="42409996" w14:textId="77777777" w:rsidR="00F970FD" w:rsidRPr="00F970FD" w:rsidRDefault="00F970FD" w:rsidP="00F970FD">
            <w:pPr>
              <w:spacing w:line="360" w:lineRule="auto"/>
              <w:jc w:val="both"/>
              <w:rPr>
                <w:rFonts w:ascii="Times New Roman" w:eastAsia="Calibri" w:hAnsi="Times New Roman" w:cs="Times New Roman"/>
                <w:b w:val="0"/>
                <w:sz w:val="24"/>
                <w:szCs w:val="24"/>
              </w:rPr>
            </w:pPr>
            <w:r w:rsidRPr="00F970FD">
              <w:rPr>
                <w:rFonts w:ascii="Times New Roman" w:eastAsia="Calibri" w:hAnsi="Times New Roman" w:cs="Times New Roman"/>
                <w:b w:val="0"/>
                <w:sz w:val="24"/>
                <w:szCs w:val="24"/>
              </w:rPr>
              <w:t xml:space="preserve">    Other</w:t>
            </w:r>
          </w:p>
          <w:p w14:paraId="4350D6D3" w14:textId="77777777" w:rsidR="00F970FD" w:rsidRPr="00F970FD" w:rsidRDefault="00F970FD" w:rsidP="00F970FD">
            <w:pPr>
              <w:spacing w:line="360" w:lineRule="auto"/>
              <w:jc w:val="both"/>
              <w:rPr>
                <w:rFonts w:ascii="Times New Roman" w:eastAsia="Calibri" w:hAnsi="Times New Roman" w:cs="Times New Roman"/>
                <w:b w:val="0"/>
                <w:sz w:val="24"/>
                <w:szCs w:val="24"/>
              </w:rPr>
            </w:pPr>
            <w:r w:rsidRPr="00F970FD">
              <w:rPr>
                <w:rFonts w:ascii="Times New Roman" w:eastAsia="Calibri" w:hAnsi="Times New Roman" w:cs="Times New Roman"/>
                <w:b w:val="0"/>
                <w:sz w:val="24"/>
                <w:szCs w:val="24"/>
              </w:rPr>
              <w:t>Experience with ADHD</w:t>
            </w:r>
          </w:p>
          <w:p w14:paraId="0F4E337F" w14:textId="77777777" w:rsidR="00F970FD" w:rsidRPr="00F970FD" w:rsidRDefault="00F970FD" w:rsidP="00F970FD">
            <w:pPr>
              <w:spacing w:line="360" w:lineRule="auto"/>
              <w:jc w:val="both"/>
              <w:rPr>
                <w:rFonts w:ascii="Times New Roman" w:eastAsia="Calibri" w:hAnsi="Times New Roman" w:cs="Times New Roman"/>
                <w:b w:val="0"/>
                <w:sz w:val="24"/>
                <w:szCs w:val="24"/>
              </w:rPr>
            </w:pPr>
            <w:r w:rsidRPr="00F970FD">
              <w:rPr>
                <w:rFonts w:ascii="Times New Roman" w:eastAsia="Calibri" w:hAnsi="Times New Roman" w:cs="Times New Roman"/>
                <w:b w:val="0"/>
                <w:sz w:val="24"/>
                <w:szCs w:val="24"/>
              </w:rPr>
              <w:t xml:space="preserve">    Yes</w:t>
            </w:r>
          </w:p>
          <w:p w14:paraId="461A569E" w14:textId="77777777" w:rsidR="00F970FD" w:rsidRPr="00F970FD" w:rsidRDefault="00F970FD" w:rsidP="00F970FD">
            <w:pPr>
              <w:spacing w:line="360" w:lineRule="auto"/>
              <w:jc w:val="both"/>
              <w:rPr>
                <w:rFonts w:ascii="Times New Roman" w:eastAsia="Calibri" w:hAnsi="Times New Roman" w:cs="Times New Roman"/>
                <w:b w:val="0"/>
                <w:sz w:val="24"/>
                <w:szCs w:val="24"/>
              </w:rPr>
            </w:pPr>
            <w:r w:rsidRPr="00F970FD">
              <w:rPr>
                <w:rFonts w:ascii="Times New Roman" w:eastAsia="Calibri" w:hAnsi="Times New Roman" w:cs="Times New Roman"/>
                <w:b w:val="0"/>
                <w:sz w:val="24"/>
                <w:szCs w:val="24"/>
              </w:rPr>
              <w:t xml:space="preserve">    No</w:t>
            </w:r>
          </w:p>
          <w:p w14:paraId="7B79D02C" w14:textId="77777777" w:rsidR="00F970FD" w:rsidRPr="00F970FD" w:rsidRDefault="00F970FD" w:rsidP="00F970FD">
            <w:pPr>
              <w:spacing w:line="360" w:lineRule="auto"/>
              <w:jc w:val="both"/>
              <w:rPr>
                <w:rFonts w:ascii="Times New Roman" w:eastAsia="Calibri" w:hAnsi="Times New Roman" w:cs="Times New Roman"/>
                <w:b w:val="0"/>
                <w:i/>
                <w:sz w:val="24"/>
                <w:szCs w:val="24"/>
              </w:rPr>
            </w:pPr>
            <w:r w:rsidRPr="00F970FD">
              <w:rPr>
                <w:rFonts w:ascii="Times New Roman" w:eastAsia="Calibri" w:hAnsi="Times New Roman" w:cs="Times New Roman"/>
                <w:b w:val="0"/>
                <w:sz w:val="24"/>
                <w:szCs w:val="24"/>
              </w:rPr>
              <w:t>Training on ADHD</w:t>
            </w:r>
          </w:p>
          <w:p w14:paraId="0B3433F4" w14:textId="77777777" w:rsidR="00F970FD" w:rsidRPr="00F970FD" w:rsidRDefault="00F970FD" w:rsidP="00F970FD">
            <w:pPr>
              <w:spacing w:line="360" w:lineRule="auto"/>
              <w:jc w:val="both"/>
              <w:rPr>
                <w:rFonts w:ascii="Times New Roman" w:eastAsia="Calibri" w:hAnsi="Times New Roman" w:cs="Times New Roman"/>
                <w:b w:val="0"/>
                <w:sz w:val="24"/>
                <w:szCs w:val="24"/>
              </w:rPr>
            </w:pPr>
            <w:r w:rsidRPr="00F970FD">
              <w:rPr>
                <w:rFonts w:ascii="Times New Roman" w:eastAsia="Calibri" w:hAnsi="Times New Roman" w:cs="Times New Roman"/>
                <w:b w:val="0"/>
                <w:sz w:val="24"/>
                <w:szCs w:val="24"/>
              </w:rPr>
              <w:t xml:space="preserve">    Yes</w:t>
            </w:r>
          </w:p>
          <w:p w14:paraId="6CB9D6CE" w14:textId="77777777" w:rsidR="00F970FD" w:rsidRPr="00F970FD" w:rsidRDefault="00F970FD" w:rsidP="00F970FD">
            <w:pPr>
              <w:spacing w:line="360" w:lineRule="auto"/>
              <w:jc w:val="both"/>
              <w:rPr>
                <w:rFonts w:ascii="Times New Roman" w:eastAsia="Calibri" w:hAnsi="Times New Roman" w:cs="Times New Roman"/>
                <w:b w:val="0"/>
                <w:sz w:val="24"/>
                <w:szCs w:val="24"/>
              </w:rPr>
            </w:pPr>
            <w:r w:rsidRPr="00F970FD">
              <w:rPr>
                <w:rFonts w:ascii="Times New Roman" w:eastAsia="Calibri" w:hAnsi="Times New Roman" w:cs="Times New Roman"/>
                <w:b w:val="0"/>
                <w:sz w:val="24"/>
                <w:szCs w:val="24"/>
              </w:rPr>
              <w:t xml:space="preserve">    No</w:t>
            </w:r>
          </w:p>
          <w:p w14:paraId="30727B66" w14:textId="77777777" w:rsidR="00F970FD" w:rsidRPr="00F970FD" w:rsidRDefault="00F970FD" w:rsidP="00F970FD">
            <w:pPr>
              <w:spacing w:line="360" w:lineRule="auto"/>
              <w:jc w:val="both"/>
              <w:rPr>
                <w:rFonts w:ascii="Times New Roman" w:eastAsia="Calibri" w:hAnsi="Times New Roman" w:cs="Times New Roman"/>
                <w:b w:val="0"/>
                <w:sz w:val="24"/>
                <w:szCs w:val="24"/>
              </w:rPr>
            </w:pPr>
            <w:r w:rsidRPr="00F970FD">
              <w:rPr>
                <w:rFonts w:ascii="Times New Roman" w:eastAsia="Calibri" w:hAnsi="Times New Roman" w:cs="Times New Roman"/>
                <w:b w:val="0"/>
                <w:sz w:val="24"/>
                <w:szCs w:val="24"/>
              </w:rPr>
              <w:t>Support from school</w:t>
            </w:r>
          </w:p>
          <w:p w14:paraId="32F4B486" w14:textId="77777777" w:rsidR="00F970FD" w:rsidRPr="00F970FD" w:rsidRDefault="00F970FD" w:rsidP="00F970FD">
            <w:pPr>
              <w:spacing w:line="360" w:lineRule="auto"/>
              <w:jc w:val="both"/>
              <w:rPr>
                <w:rFonts w:ascii="Times New Roman" w:eastAsia="Calibri" w:hAnsi="Times New Roman" w:cs="Times New Roman"/>
                <w:b w:val="0"/>
                <w:sz w:val="24"/>
                <w:szCs w:val="24"/>
              </w:rPr>
            </w:pPr>
            <w:r w:rsidRPr="00F970FD">
              <w:rPr>
                <w:rFonts w:ascii="Times New Roman" w:eastAsia="Calibri" w:hAnsi="Times New Roman" w:cs="Times New Roman"/>
                <w:b w:val="0"/>
                <w:i/>
                <w:sz w:val="24"/>
                <w:szCs w:val="24"/>
              </w:rPr>
              <w:t xml:space="preserve">    </w:t>
            </w:r>
            <w:r w:rsidRPr="00F970FD">
              <w:rPr>
                <w:rFonts w:ascii="Times New Roman" w:eastAsia="Calibri" w:hAnsi="Times New Roman" w:cs="Times New Roman"/>
                <w:b w:val="0"/>
                <w:sz w:val="24"/>
                <w:szCs w:val="24"/>
              </w:rPr>
              <w:t>Yes</w:t>
            </w:r>
          </w:p>
          <w:p w14:paraId="70BE428E" w14:textId="77777777" w:rsidR="00F970FD" w:rsidRPr="00F970FD" w:rsidRDefault="00F970FD" w:rsidP="00F970FD">
            <w:pPr>
              <w:spacing w:line="360" w:lineRule="auto"/>
              <w:jc w:val="both"/>
              <w:rPr>
                <w:rFonts w:ascii="Times New Roman" w:eastAsia="Calibri" w:hAnsi="Times New Roman" w:cs="Times New Roman"/>
                <w:b w:val="0"/>
                <w:i/>
                <w:sz w:val="24"/>
                <w:szCs w:val="24"/>
              </w:rPr>
            </w:pPr>
            <w:r w:rsidRPr="00F970FD">
              <w:rPr>
                <w:rFonts w:ascii="Times New Roman" w:eastAsia="Calibri" w:hAnsi="Times New Roman" w:cs="Times New Roman"/>
                <w:b w:val="0"/>
                <w:sz w:val="24"/>
                <w:szCs w:val="24"/>
              </w:rPr>
              <w:t xml:space="preserve">    No</w:t>
            </w:r>
          </w:p>
        </w:tc>
        <w:tc>
          <w:tcPr>
            <w:tcW w:w="3005" w:type="dxa"/>
          </w:tcPr>
          <w:p w14:paraId="4E0C4589"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47D46DAA"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 xml:space="preserve"> 51                 31</w:t>
            </w:r>
          </w:p>
          <w:p w14:paraId="3B7FE4E1"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 xml:space="preserve"> 114               69</w:t>
            </w:r>
          </w:p>
          <w:p w14:paraId="347C6893"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23C4AB44"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 xml:space="preserve"> 70                 42</w:t>
            </w:r>
          </w:p>
          <w:p w14:paraId="4AEB1DB4"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 xml:space="preserve"> 95                 58</w:t>
            </w:r>
          </w:p>
          <w:p w14:paraId="38DF5F9A"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6C636F49"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 xml:space="preserve">  1                    .5</w:t>
            </w:r>
          </w:p>
          <w:p w14:paraId="3DB12347"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 xml:space="preserve">  2                    1</w:t>
            </w:r>
          </w:p>
          <w:p w14:paraId="4FA33A07"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100                60.5</w:t>
            </w:r>
          </w:p>
          <w:p w14:paraId="43F5F336"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 xml:space="preserve"> 28                 17</w:t>
            </w:r>
          </w:p>
          <w:p w14:paraId="4D804232"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 xml:space="preserve"> 26                  16</w:t>
            </w:r>
          </w:p>
          <w:p w14:paraId="4C78615D"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 xml:space="preserve">   8                    5</w:t>
            </w:r>
          </w:p>
          <w:p w14:paraId="413C0786"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36F9783F"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157                95</w:t>
            </w:r>
          </w:p>
          <w:p w14:paraId="1B86D730"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 xml:space="preserve">    8                  5</w:t>
            </w:r>
          </w:p>
          <w:p w14:paraId="1EFA1F29"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7C8A2FBF"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105                64</w:t>
            </w:r>
          </w:p>
          <w:p w14:paraId="5C56BA01"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 xml:space="preserve"> 60                 36</w:t>
            </w:r>
          </w:p>
          <w:p w14:paraId="062AAFE1"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2EA9F35A"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 xml:space="preserve"> 70                 42</w:t>
            </w:r>
          </w:p>
          <w:p w14:paraId="48E98868"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 xml:space="preserve"> 95                 58</w:t>
            </w:r>
          </w:p>
          <w:p w14:paraId="4222C6E9"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3006" w:type="dxa"/>
          </w:tcPr>
          <w:p w14:paraId="4B35BD46"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67AAFE18"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 xml:space="preserve"> 19               12</w:t>
            </w:r>
          </w:p>
          <w:p w14:paraId="25E2CC7E"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138              88</w:t>
            </w:r>
          </w:p>
          <w:p w14:paraId="08CBB539"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09F40F12"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 xml:space="preserve"> 77               49</w:t>
            </w:r>
          </w:p>
          <w:p w14:paraId="72F2E454"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 xml:space="preserve"> 80               51</w:t>
            </w:r>
          </w:p>
          <w:p w14:paraId="6B2E4C98"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6A3D5A94"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 xml:space="preserve"> 22               14</w:t>
            </w:r>
          </w:p>
          <w:p w14:paraId="4EC8C73E"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 xml:space="preserve"> 52               33</w:t>
            </w:r>
          </w:p>
          <w:p w14:paraId="07906972"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 xml:space="preserve"> 44               28</w:t>
            </w:r>
          </w:p>
          <w:p w14:paraId="4A29FEAC"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 xml:space="preserve">   8                 5</w:t>
            </w:r>
          </w:p>
          <w:p w14:paraId="481BF888"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 xml:space="preserve">   3                  2</w:t>
            </w:r>
          </w:p>
          <w:p w14:paraId="741A5065"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 xml:space="preserve"> 28                18</w:t>
            </w:r>
          </w:p>
          <w:p w14:paraId="308B2E79"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6682B47E"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145               92</w:t>
            </w:r>
          </w:p>
          <w:p w14:paraId="3F532C20"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 xml:space="preserve">  12                 8</w:t>
            </w:r>
          </w:p>
          <w:p w14:paraId="74D0A61B"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03815BE3"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104               66</w:t>
            </w:r>
          </w:p>
          <w:p w14:paraId="14AED388"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 xml:space="preserve">  53               34</w:t>
            </w:r>
          </w:p>
          <w:p w14:paraId="11F5C780"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1CF32ABB"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 xml:space="preserve"> 85                54</w:t>
            </w:r>
          </w:p>
          <w:p w14:paraId="37BB085F"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 xml:space="preserve"> 72                46</w:t>
            </w:r>
          </w:p>
        </w:tc>
      </w:tr>
    </w:tbl>
    <w:p w14:paraId="5F5B5FBA" w14:textId="77777777" w:rsidR="00F970FD" w:rsidRPr="00F970FD" w:rsidRDefault="00F970FD" w:rsidP="00F970FD">
      <w:pPr>
        <w:rPr>
          <w:rFonts w:ascii="Calibri" w:eastAsia="Calibri" w:hAnsi="Calibri" w:cs="Times New Roman"/>
        </w:rPr>
      </w:pPr>
    </w:p>
    <w:p w14:paraId="6A8CCA1F" w14:textId="0C5CD853" w:rsidR="0002556D" w:rsidRPr="0013103E" w:rsidRDefault="0038007C" w:rsidP="00170F3E">
      <w:pPr>
        <w:spacing w:line="480" w:lineRule="auto"/>
        <w:ind w:firstLine="720"/>
        <w:jc w:val="both"/>
        <w:rPr>
          <w:rFonts w:ascii="Times New Roman" w:hAnsi="Times New Roman" w:cs="Times New Roman"/>
          <w:sz w:val="24"/>
          <w:szCs w:val="24"/>
        </w:rPr>
      </w:pPr>
      <w:r w:rsidRPr="000A0FDA">
        <w:rPr>
          <w:rFonts w:ascii="Times New Roman" w:hAnsi="Times New Roman" w:cs="Times New Roman"/>
          <w:i/>
          <w:sz w:val="24"/>
          <w:szCs w:val="24"/>
        </w:rPr>
        <w:t>Recruitment.</w:t>
      </w:r>
      <w:r w:rsidRPr="0013103E">
        <w:rPr>
          <w:rFonts w:ascii="Times New Roman" w:hAnsi="Times New Roman" w:cs="Times New Roman"/>
          <w:sz w:val="24"/>
          <w:szCs w:val="24"/>
        </w:rPr>
        <w:t xml:space="preserve"> Emails explaining the nature of the study </w:t>
      </w:r>
      <w:r w:rsidRPr="0013103E">
        <w:rPr>
          <w:rFonts w:ascii="Times New Roman" w:hAnsi="Times New Roman" w:cs="Times New Roman"/>
          <w:noProof/>
          <w:sz w:val="24"/>
          <w:szCs w:val="24"/>
        </w:rPr>
        <w:t>were sent</w:t>
      </w:r>
      <w:r w:rsidRPr="0013103E">
        <w:rPr>
          <w:rFonts w:ascii="Times New Roman" w:hAnsi="Times New Roman" w:cs="Times New Roman"/>
          <w:sz w:val="24"/>
          <w:szCs w:val="24"/>
        </w:rPr>
        <w:t xml:space="preserve"> to</w:t>
      </w:r>
      <w:r w:rsidR="00166171">
        <w:rPr>
          <w:rFonts w:ascii="Times New Roman" w:hAnsi="Times New Roman" w:cs="Times New Roman"/>
          <w:sz w:val="24"/>
          <w:szCs w:val="24"/>
        </w:rPr>
        <w:t xml:space="preserve"> the Heads of</w:t>
      </w:r>
      <w:r w:rsidRPr="0013103E">
        <w:rPr>
          <w:rFonts w:ascii="Times New Roman" w:hAnsi="Times New Roman" w:cs="Times New Roman"/>
          <w:sz w:val="24"/>
          <w:szCs w:val="24"/>
        </w:rPr>
        <w:t xml:space="preserve"> 200 schools in South Wales; </w:t>
      </w:r>
      <w:r w:rsidRPr="0013103E">
        <w:rPr>
          <w:rFonts w:ascii="Times New Roman" w:hAnsi="Times New Roman" w:cs="Times New Roman"/>
          <w:noProof/>
          <w:sz w:val="24"/>
          <w:szCs w:val="24"/>
        </w:rPr>
        <w:t xml:space="preserve">81 </w:t>
      </w:r>
      <w:r w:rsidR="00512640" w:rsidRPr="0013103E">
        <w:rPr>
          <w:rFonts w:ascii="Times New Roman" w:hAnsi="Times New Roman" w:cs="Times New Roman"/>
          <w:noProof/>
          <w:sz w:val="24"/>
          <w:szCs w:val="24"/>
        </w:rPr>
        <w:t>secondary</w:t>
      </w:r>
      <w:r w:rsidRPr="0013103E">
        <w:rPr>
          <w:rFonts w:ascii="Times New Roman" w:hAnsi="Times New Roman" w:cs="Times New Roman"/>
          <w:noProof/>
          <w:sz w:val="24"/>
          <w:szCs w:val="24"/>
        </w:rPr>
        <w:t xml:space="preserve"> schools and 119 primary schools</w:t>
      </w:r>
      <w:r w:rsidRPr="0013103E">
        <w:rPr>
          <w:rFonts w:ascii="Times New Roman" w:hAnsi="Times New Roman" w:cs="Times New Roman"/>
          <w:sz w:val="24"/>
          <w:szCs w:val="24"/>
        </w:rPr>
        <w:t xml:space="preserve">. </w:t>
      </w:r>
      <w:r w:rsidR="00166171">
        <w:rPr>
          <w:rFonts w:ascii="Times New Roman" w:hAnsi="Times New Roman" w:cs="Times New Roman"/>
          <w:sz w:val="24"/>
          <w:szCs w:val="24"/>
        </w:rPr>
        <w:t>A link to the survey was placed at the end of the email, and the Head</w:t>
      </w:r>
      <w:r w:rsidR="002472A0">
        <w:rPr>
          <w:rFonts w:ascii="Times New Roman" w:hAnsi="Times New Roman" w:cs="Times New Roman"/>
          <w:sz w:val="24"/>
          <w:szCs w:val="24"/>
        </w:rPr>
        <w:t>s</w:t>
      </w:r>
      <w:r w:rsidR="00166171">
        <w:rPr>
          <w:rFonts w:ascii="Times New Roman" w:hAnsi="Times New Roman" w:cs="Times New Roman"/>
          <w:sz w:val="24"/>
          <w:szCs w:val="24"/>
        </w:rPr>
        <w:t xml:space="preserve"> were asked to disseminate to all teachers and TAs in their schools. </w:t>
      </w:r>
      <w:r w:rsidRPr="0013103E">
        <w:rPr>
          <w:rFonts w:ascii="Times New Roman" w:hAnsi="Times New Roman" w:cs="Times New Roman"/>
          <w:sz w:val="24"/>
          <w:szCs w:val="24"/>
        </w:rPr>
        <w:t>Th</w:t>
      </w:r>
      <w:r w:rsidR="00D474AD">
        <w:rPr>
          <w:rFonts w:ascii="Times New Roman" w:hAnsi="Times New Roman" w:cs="Times New Roman"/>
          <w:sz w:val="24"/>
          <w:szCs w:val="24"/>
        </w:rPr>
        <w:t>re</w:t>
      </w:r>
      <w:r w:rsidRPr="0013103E">
        <w:rPr>
          <w:rFonts w:ascii="Times New Roman" w:hAnsi="Times New Roman" w:cs="Times New Roman"/>
          <w:sz w:val="24"/>
          <w:szCs w:val="24"/>
        </w:rPr>
        <w:t>e</w:t>
      </w:r>
      <w:r w:rsidR="00D474AD">
        <w:rPr>
          <w:rFonts w:ascii="Times New Roman" w:hAnsi="Times New Roman" w:cs="Times New Roman"/>
          <w:sz w:val="24"/>
          <w:szCs w:val="24"/>
        </w:rPr>
        <w:t xml:space="preserve"> hundred and eighty-five participants responded</w:t>
      </w:r>
      <w:r w:rsidR="00A215DF">
        <w:rPr>
          <w:rFonts w:ascii="Times New Roman" w:hAnsi="Times New Roman" w:cs="Times New Roman"/>
          <w:sz w:val="24"/>
          <w:szCs w:val="24"/>
        </w:rPr>
        <w:t>, taken from a sample of 5</w:t>
      </w:r>
      <w:r w:rsidR="00923E06">
        <w:rPr>
          <w:rFonts w:ascii="Times New Roman" w:hAnsi="Times New Roman" w:cs="Times New Roman"/>
          <w:sz w:val="24"/>
          <w:szCs w:val="24"/>
        </w:rPr>
        <w:t xml:space="preserve">8 primary schools and </w:t>
      </w:r>
      <w:r w:rsidR="00A215DF">
        <w:rPr>
          <w:rFonts w:ascii="Times New Roman" w:hAnsi="Times New Roman" w:cs="Times New Roman"/>
          <w:sz w:val="24"/>
          <w:szCs w:val="24"/>
        </w:rPr>
        <w:t>34 secondary schools</w:t>
      </w:r>
      <w:r w:rsidRPr="0013103E">
        <w:rPr>
          <w:rFonts w:ascii="Times New Roman" w:hAnsi="Times New Roman" w:cs="Times New Roman"/>
          <w:sz w:val="24"/>
          <w:szCs w:val="24"/>
        </w:rPr>
        <w:t>. However, 63</w:t>
      </w:r>
      <w:r w:rsidR="00397A2A">
        <w:rPr>
          <w:rFonts w:ascii="Times New Roman" w:hAnsi="Times New Roman" w:cs="Times New Roman"/>
          <w:sz w:val="24"/>
          <w:szCs w:val="24"/>
        </w:rPr>
        <w:t xml:space="preserve"> questionnaires </w:t>
      </w:r>
      <w:r w:rsidR="0004209A">
        <w:rPr>
          <w:rFonts w:ascii="Times New Roman" w:hAnsi="Times New Roman" w:cs="Times New Roman"/>
          <w:sz w:val="24"/>
          <w:szCs w:val="24"/>
        </w:rPr>
        <w:t xml:space="preserve">(23 primary school teachers, </w:t>
      </w:r>
      <w:r w:rsidR="0027018B">
        <w:rPr>
          <w:rFonts w:ascii="Times New Roman" w:hAnsi="Times New Roman" w:cs="Times New Roman"/>
          <w:sz w:val="24"/>
          <w:szCs w:val="24"/>
        </w:rPr>
        <w:t>nine</w:t>
      </w:r>
      <w:r w:rsidR="0004209A">
        <w:rPr>
          <w:rFonts w:ascii="Times New Roman" w:hAnsi="Times New Roman" w:cs="Times New Roman"/>
          <w:sz w:val="24"/>
          <w:szCs w:val="24"/>
        </w:rPr>
        <w:t xml:space="preserve"> primary school TAs and 31 secondary school teachers) </w:t>
      </w:r>
      <w:r w:rsidR="00397A2A">
        <w:rPr>
          <w:rFonts w:ascii="Times New Roman" w:hAnsi="Times New Roman" w:cs="Times New Roman"/>
          <w:sz w:val="24"/>
          <w:szCs w:val="24"/>
        </w:rPr>
        <w:t>were not included in the analysis because</w:t>
      </w:r>
      <w:r w:rsidRPr="0013103E">
        <w:rPr>
          <w:rFonts w:ascii="Times New Roman" w:hAnsi="Times New Roman" w:cs="Times New Roman"/>
          <w:sz w:val="24"/>
          <w:szCs w:val="24"/>
        </w:rPr>
        <w:t xml:space="preserve"> </w:t>
      </w:r>
      <w:r w:rsidR="00397A2A">
        <w:rPr>
          <w:rFonts w:ascii="Times New Roman" w:hAnsi="Times New Roman" w:cs="Times New Roman"/>
          <w:sz w:val="24"/>
          <w:szCs w:val="24"/>
        </w:rPr>
        <w:t>respondents failed to complete over half of the questions on the knowledge questionnaire,</w:t>
      </w:r>
      <w:r w:rsidR="00397A2A" w:rsidRPr="0013103E">
        <w:rPr>
          <w:rFonts w:ascii="Times New Roman" w:hAnsi="Times New Roman" w:cs="Times New Roman"/>
          <w:sz w:val="24"/>
          <w:szCs w:val="24"/>
        </w:rPr>
        <w:t xml:space="preserve"> </w:t>
      </w:r>
      <w:r w:rsidR="00397A2A">
        <w:rPr>
          <w:rFonts w:ascii="Times New Roman" w:hAnsi="Times New Roman" w:cs="Times New Roman"/>
          <w:sz w:val="24"/>
          <w:szCs w:val="24"/>
        </w:rPr>
        <w:t xml:space="preserve">and made no attempt to answer the </w:t>
      </w:r>
      <w:r w:rsidR="0004209A">
        <w:rPr>
          <w:rFonts w:ascii="Times New Roman" w:hAnsi="Times New Roman" w:cs="Times New Roman"/>
          <w:sz w:val="24"/>
          <w:szCs w:val="24"/>
        </w:rPr>
        <w:t>item</w:t>
      </w:r>
      <w:r w:rsidR="00397A2A">
        <w:rPr>
          <w:rFonts w:ascii="Times New Roman" w:hAnsi="Times New Roman" w:cs="Times New Roman"/>
          <w:sz w:val="24"/>
          <w:szCs w:val="24"/>
        </w:rPr>
        <w:t xml:space="preserve">s on the attitude scale. </w:t>
      </w:r>
      <w:r w:rsidR="0004209A">
        <w:rPr>
          <w:rFonts w:ascii="Times New Roman" w:hAnsi="Times New Roman" w:cs="Times New Roman"/>
          <w:sz w:val="24"/>
          <w:szCs w:val="24"/>
        </w:rPr>
        <w:t>The answers omitted differed across individuals and did not follow a specific pattern</w:t>
      </w:r>
      <w:r w:rsidR="0027018B">
        <w:rPr>
          <w:rFonts w:ascii="Times New Roman" w:hAnsi="Times New Roman" w:cs="Times New Roman"/>
          <w:sz w:val="24"/>
          <w:szCs w:val="24"/>
        </w:rPr>
        <w:t>.</w:t>
      </w:r>
      <w:r w:rsidR="0004209A">
        <w:rPr>
          <w:rFonts w:ascii="Times New Roman" w:hAnsi="Times New Roman" w:cs="Times New Roman"/>
          <w:sz w:val="24"/>
          <w:szCs w:val="24"/>
        </w:rPr>
        <w:t xml:space="preserve"> </w:t>
      </w:r>
      <w:r w:rsidR="00982AE5">
        <w:rPr>
          <w:rFonts w:ascii="Times New Roman" w:hAnsi="Times New Roman" w:cs="Times New Roman"/>
          <w:sz w:val="24"/>
          <w:szCs w:val="24"/>
        </w:rPr>
        <w:lastRenderedPageBreak/>
        <w:t>T</w:t>
      </w:r>
      <w:r w:rsidRPr="0013103E">
        <w:rPr>
          <w:rFonts w:ascii="Times New Roman" w:hAnsi="Times New Roman" w:cs="Times New Roman"/>
          <w:sz w:val="24"/>
          <w:szCs w:val="24"/>
        </w:rPr>
        <w:t>herefore,</w:t>
      </w:r>
      <w:r w:rsidR="0004209A">
        <w:rPr>
          <w:rFonts w:ascii="Times New Roman" w:hAnsi="Times New Roman" w:cs="Times New Roman"/>
          <w:sz w:val="24"/>
          <w:szCs w:val="24"/>
        </w:rPr>
        <w:t xml:space="preserve"> it was decided to exclude the 63 </w:t>
      </w:r>
      <w:r w:rsidR="0027018B">
        <w:rPr>
          <w:rFonts w:ascii="Times New Roman" w:hAnsi="Times New Roman" w:cs="Times New Roman"/>
          <w:sz w:val="24"/>
          <w:szCs w:val="24"/>
        </w:rPr>
        <w:t>questionnaires</w:t>
      </w:r>
      <w:r w:rsidR="0004209A">
        <w:rPr>
          <w:rFonts w:ascii="Times New Roman" w:hAnsi="Times New Roman" w:cs="Times New Roman"/>
          <w:sz w:val="24"/>
          <w:szCs w:val="24"/>
        </w:rPr>
        <w:t xml:space="preserve">, and analysis was carried out on the </w:t>
      </w:r>
      <w:r w:rsidR="0027018B">
        <w:rPr>
          <w:rFonts w:ascii="Times New Roman" w:hAnsi="Times New Roman" w:cs="Times New Roman"/>
          <w:sz w:val="24"/>
          <w:szCs w:val="24"/>
        </w:rPr>
        <w:t>remaining</w:t>
      </w:r>
      <w:r w:rsidR="00982AE5">
        <w:rPr>
          <w:rFonts w:ascii="Times New Roman" w:hAnsi="Times New Roman" w:cs="Times New Roman"/>
          <w:sz w:val="24"/>
          <w:szCs w:val="24"/>
        </w:rPr>
        <w:t xml:space="preserve"> 322 responses.  </w:t>
      </w:r>
    </w:p>
    <w:p w14:paraId="3632E84B" w14:textId="77777777" w:rsidR="0002556D" w:rsidRPr="0013103E" w:rsidRDefault="00D474AD" w:rsidP="005F2B5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Ethics</w:t>
      </w:r>
      <w:r w:rsidR="0002556D" w:rsidRPr="0013103E">
        <w:rPr>
          <w:rFonts w:ascii="Times New Roman" w:hAnsi="Times New Roman" w:cs="Times New Roman"/>
          <w:sz w:val="24"/>
          <w:szCs w:val="24"/>
        </w:rPr>
        <w:t xml:space="preserve"> approval </w:t>
      </w:r>
      <w:r w:rsidR="0002556D" w:rsidRPr="0013103E">
        <w:rPr>
          <w:rFonts w:ascii="Times New Roman" w:hAnsi="Times New Roman" w:cs="Times New Roman"/>
          <w:noProof/>
          <w:sz w:val="24"/>
          <w:szCs w:val="24"/>
        </w:rPr>
        <w:t>was granted</w:t>
      </w:r>
      <w:r w:rsidR="0002556D" w:rsidRPr="0013103E">
        <w:rPr>
          <w:rFonts w:ascii="Times New Roman" w:hAnsi="Times New Roman" w:cs="Times New Roman"/>
          <w:sz w:val="24"/>
          <w:szCs w:val="24"/>
        </w:rPr>
        <w:t xml:space="preserve"> by the University of Wales Trinity Saint David. </w:t>
      </w:r>
      <w:r w:rsidR="0002556D" w:rsidRPr="0013103E">
        <w:rPr>
          <w:rFonts w:ascii="Times New Roman" w:hAnsi="Times New Roman" w:cs="Times New Roman"/>
          <w:noProof/>
          <w:sz w:val="24"/>
          <w:szCs w:val="24"/>
        </w:rPr>
        <w:t>Participants</w:t>
      </w:r>
      <w:r w:rsidR="0002556D" w:rsidRPr="0013103E">
        <w:rPr>
          <w:rFonts w:ascii="Times New Roman" w:hAnsi="Times New Roman" w:cs="Times New Roman"/>
          <w:sz w:val="24"/>
          <w:szCs w:val="24"/>
        </w:rPr>
        <w:t xml:space="preserve"> </w:t>
      </w:r>
      <w:r w:rsidR="0002556D" w:rsidRPr="0013103E">
        <w:rPr>
          <w:rFonts w:ascii="Times New Roman" w:hAnsi="Times New Roman" w:cs="Times New Roman"/>
          <w:noProof/>
          <w:sz w:val="24"/>
          <w:szCs w:val="24"/>
        </w:rPr>
        <w:t>were informed</w:t>
      </w:r>
      <w:r w:rsidR="0002556D" w:rsidRPr="0013103E">
        <w:rPr>
          <w:rFonts w:ascii="Times New Roman" w:hAnsi="Times New Roman" w:cs="Times New Roman"/>
          <w:sz w:val="24"/>
          <w:szCs w:val="24"/>
        </w:rPr>
        <w:t xml:space="preserve"> in the original email and on the information sheet at the start of the survey that</w:t>
      </w:r>
      <w:r w:rsidR="00025126">
        <w:rPr>
          <w:rFonts w:ascii="Times New Roman" w:hAnsi="Times New Roman" w:cs="Times New Roman"/>
          <w:sz w:val="24"/>
          <w:szCs w:val="24"/>
        </w:rPr>
        <w:t xml:space="preserve"> participation in the study was </w:t>
      </w:r>
      <w:r w:rsidR="0002556D" w:rsidRPr="0013103E">
        <w:rPr>
          <w:rFonts w:ascii="Times New Roman" w:hAnsi="Times New Roman" w:cs="Times New Roman"/>
          <w:sz w:val="24"/>
          <w:szCs w:val="24"/>
        </w:rPr>
        <w:t xml:space="preserve">voluntary and that they could withdraw from the study at any time by closing the web browser. The </w:t>
      </w:r>
      <w:r w:rsidR="00AE1F90">
        <w:rPr>
          <w:rFonts w:ascii="Times New Roman" w:hAnsi="Times New Roman" w:cs="Times New Roman"/>
          <w:sz w:val="24"/>
          <w:szCs w:val="24"/>
        </w:rPr>
        <w:t>questionnaire</w:t>
      </w:r>
      <w:r w:rsidR="0002556D" w:rsidRPr="0013103E">
        <w:rPr>
          <w:rFonts w:ascii="Times New Roman" w:hAnsi="Times New Roman" w:cs="Times New Roman"/>
          <w:sz w:val="24"/>
          <w:szCs w:val="24"/>
        </w:rPr>
        <w:t xml:space="preserve"> required only </w:t>
      </w:r>
      <w:r w:rsidR="00982AE5">
        <w:rPr>
          <w:rFonts w:ascii="Times New Roman" w:hAnsi="Times New Roman" w:cs="Times New Roman"/>
          <w:sz w:val="24"/>
          <w:szCs w:val="24"/>
        </w:rPr>
        <w:t xml:space="preserve">the </w:t>
      </w:r>
      <w:r w:rsidR="0002556D" w:rsidRPr="0013103E">
        <w:rPr>
          <w:rFonts w:ascii="Times New Roman" w:hAnsi="Times New Roman" w:cs="Times New Roman"/>
          <w:noProof/>
          <w:sz w:val="24"/>
          <w:szCs w:val="24"/>
        </w:rPr>
        <w:t>necessary</w:t>
      </w:r>
      <w:r w:rsidR="0002556D" w:rsidRPr="0013103E">
        <w:rPr>
          <w:rFonts w:ascii="Times New Roman" w:hAnsi="Times New Roman" w:cs="Times New Roman"/>
          <w:sz w:val="24"/>
          <w:szCs w:val="24"/>
        </w:rPr>
        <w:t xml:space="preserve"> </w:t>
      </w:r>
      <w:r w:rsidR="0002556D" w:rsidRPr="0013103E">
        <w:rPr>
          <w:rFonts w:ascii="Times New Roman" w:hAnsi="Times New Roman" w:cs="Times New Roman"/>
          <w:noProof/>
          <w:sz w:val="24"/>
          <w:szCs w:val="24"/>
        </w:rPr>
        <w:t xml:space="preserve">demographic information to ensure </w:t>
      </w:r>
      <w:r w:rsidR="0002556D" w:rsidRPr="0013103E">
        <w:rPr>
          <w:rFonts w:ascii="Times New Roman" w:hAnsi="Times New Roman" w:cs="Times New Roman"/>
          <w:sz w:val="24"/>
          <w:szCs w:val="24"/>
        </w:rPr>
        <w:t xml:space="preserve">anonymity </w:t>
      </w:r>
      <w:r w:rsidR="0002556D" w:rsidRPr="0013103E">
        <w:rPr>
          <w:rFonts w:ascii="Times New Roman" w:hAnsi="Times New Roman" w:cs="Times New Roman"/>
          <w:noProof/>
          <w:sz w:val="24"/>
          <w:szCs w:val="24"/>
        </w:rPr>
        <w:t>and confidentially</w:t>
      </w:r>
      <w:r w:rsidR="0002556D" w:rsidRPr="0013103E">
        <w:rPr>
          <w:rFonts w:ascii="Times New Roman" w:hAnsi="Times New Roman" w:cs="Times New Roman"/>
          <w:sz w:val="24"/>
          <w:szCs w:val="24"/>
        </w:rPr>
        <w:t>.</w:t>
      </w:r>
    </w:p>
    <w:p w14:paraId="5A0667B3" w14:textId="77777777" w:rsidR="0002556D" w:rsidRPr="0013103E" w:rsidRDefault="0002556D" w:rsidP="005F2B5C">
      <w:pPr>
        <w:spacing w:after="0" w:line="480" w:lineRule="auto"/>
        <w:jc w:val="both"/>
        <w:rPr>
          <w:rFonts w:ascii="Times New Roman" w:hAnsi="Times New Roman" w:cs="Times New Roman"/>
          <w:sz w:val="24"/>
          <w:szCs w:val="24"/>
        </w:rPr>
      </w:pPr>
    </w:p>
    <w:p w14:paraId="42C531CB" w14:textId="77777777" w:rsidR="0002556D" w:rsidRPr="00E56D6E" w:rsidRDefault="000421B4" w:rsidP="005F2B5C">
      <w:pPr>
        <w:spacing w:line="480" w:lineRule="auto"/>
        <w:jc w:val="both"/>
        <w:rPr>
          <w:rFonts w:ascii="Times New Roman" w:hAnsi="Times New Roman" w:cs="Times New Roman"/>
          <w:b/>
          <w:i/>
          <w:sz w:val="24"/>
          <w:szCs w:val="24"/>
        </w:rPr>
      </w:pPr>
      <w:r w:rsidRPr="00E56D6E">
        <w:rPr>
          <w:rFonts w:ascii="Times New Roman" w:hAnsi="Times New Roman" w:cs="Times New Roman"/>
          <w:b/>
          <w:i/>
          <w:sz w:val="24"/>
          <w:szCs w:val="24"/>
        </w:rPr>
        <w:t>Materials</w:t>
      </w:r>
    </w:p>
    <w:p w14:paraId="22140493" w14:textId="3BEF4017" w:rsidR="0002556D" w:rsidRPr="00B71DAA" w:rsidRDefault="0002556D" w:rsidP="00162FFA">
      <w:pPr>
        <w:spacing w:line="480" w:lineRule="auto"/>
        <w:ind w:firstLine="720"/>
        <w:jc w:val="both"/>
        <w:rPr>
          <w:rFonts w:ascii="Times New Roman" w:hAnsi="Times New Roman" w:cs="Times New Roman"/>
          <w:sz w:val="24"/>
          <w:szCs w:val="24"/>
          <w:lang w:val="en-GB"/>
        </w:rPr>
      </w:pPr>
      <w:r w:rsidRPr="0013103E">
        <w:rPr>
          <w:rFonts w:ascii="Times New Roman" w:hAnsi="Times New Roman" w:cs="Times New Roman"/>
          <w:sz w:val="24"/>
          <w:szCs w:val="24"/>
        </w:rPr>
        <w:t xml:space="preserve">The survey included an information sheet, a demographic questionnaire, an ADHD-specific knowledge (SASK) </w:t>
      </w:r>
      <w:r w:rsidR="00F06DEC" w:rsidRPr="0013103E">
        <w:rPr>
          <w:rFonts w:ascii="Times New Roman" w:hAnsi="Times New Roman" w:cs="Times New Roman"/>
          <w:sz w:val="24"/>
          <w:szCs w:val="24"/>
        </w:rPr>
        <w:t>scale,</w:t>
      </w:r>
      <w:r w:rsidRPr="0013103E">
        <w:rPr>
          <w:rFonts w:ascii="Times New Roman" w:hAnsi="Times New Roman" w:cs="Times New Roman"/>
          <w:sz w:val="24"/>
          <w:szCs w:val="24"/>
        </w:rPr>
        <w:t xml:space="preserve"> an ADHD-specific attitudes (SASA) scale (Mulholland</w:t>
      </w:r>
      <w:r w:rsidR="006D6684">
        <w:rPr>
          <w:rFonts w:ascii="Times New Roman" w:hAnsi="Times New Roman" w:cs="Times New Roman"/>
          <w:sz w:val="24"/>
          <w:szCs w:val="24"/>
        </w:rPr>
        <w:t xml:space="preserve"> et al.,</w:t>
      </w:r>
      <w:r w:rsidRPr="0013103E">
        <w:rPr>
          <w:rFonts w:ascii="Times New Roman" w:hAnsi="Times New Roman" w:cs="Times New Roman"/>
          <w:sz w:val="24"/>
          <w:szCs w:val="24"/>
        </w:rPr>
        <w:t xml:space="preserve"> 201</w:t>
      </w:r>
      <w:r w:rsidR="006D6684">
        <w:rPr>
          <w:rFonts w:ascii="Times New Roman" w:hAnsi="Times New Roman" w:cs="Times New Roman"/>
          <w:sz w:val="24"/>
          <w:szCs w:val="24"/>
        </w:rPr>
        <w:t>5</w:t>
      </w:r>
      <w:r w:rsidRPr="0013103E">
        <w:rPr>
          <w:rFonts w:ascii="Times New Roman" w:hAnsi="Times New Roman" w:cs="Times New Roman"/>
          <w:sz w:val="24"/>
          <w:szCs w:val="24"/>
        </w:rPr>
        <w:t xml:space="preserve">) and a debrief sheet. Both teachers and TAs received the same </w:t>
      </w:r>
      <w:r w:rsidRPr="0013103E">
        <w:rPr>
          <w:rFonts w:ascii="Times New Roman" w:hAnsi="Times New Roman" w:cs="Times New Roman"/>
          <w:noProof/>
          <w:sz w:val="24"/>
          <w:szCs w:val="24"/>
        </w:rPr>
        <w:t>quest</w:t>
      </w:r>
      <w:r w:rsidR="0038007C" w:rsidRPr="0013103E">
        <w:rPr>
          <w:rFonts w:ascii="Times New Roman" w:hAnsi="Times New Roman" w:cs="Times New Roman"/>
          <w:noProof/>
          <w:sz w:val="24"/>
          <w:szCs w:val="24"/>
        </w:rPr>
        <w:t>io</w:t>
      </w:r>
      <w:r w:rsidR="00694A25" w:rsidRPr="0013103E">
        <w:rPr>
          <w:rFonts w:ascii="Times New Roman" w:hAnsi="Times New Roman" w:cs="Times New Roman"/>
          <w:noProof/>
          <w:sz w:val="24"/>
          <w:szCs w:val="24"/>
        </w:rPr>
        <w:t>n</w:t>
      </w:r>
      <w:r w:rsidR="0038007C" w:rsidRPr="0013103E">
        <w:rPr>
          <w:rFonts w:ascii="Times New Roman" w:hAnsi="Times New Roman" w:cs="Times New Roman"/>
          <w:noProof/>
          <w:sz w:val="24"/>
          <w:szCs w:val="24"/>
        </w:rPr>
        <w:t>naires</w:t>
      </w:r>
      <w:r w:rsidRPr="0013103E">
        <w:rPr>
          <w:rFonts w:ascii="Times New Roman" w:hAnsi="Times New Roman" w:cs="Times New Roman"/>
          <w:sz w:val="24"/>
          <w:szCs w:val="24"/>
        </w:rPr>
        <w:t>. Some of the</w:t>
      </w:r>
      <w:r w:rsidR="00C01968">
        <w:rPr>
          <w:rFonts w:ascii="Times New Roman" w:hAnsi="Times New Roman" w:cs="Times New Roman"/>
          <w:sz w:val="24"/>
          <w:szCs w:val="24"/>
        </w:rPr>
        <w:t xml:space="preserve"> words in the</w:t>
      </w:r>
      <w:r w:rsidRPr="0013103E">
        <w:rPr>
          <w:rFonts w:ascii="Times New Roman" w:hAnsi="Times New Roman" w:cs="Times New Roman"/>
          <w:sz w:val="24"/>
          <w:szCs w:val="24"/>
        </w:rPr>
        <w:t xml:space="preserve"> original questions </w:t>
      </w:r>
      <w:r w:rsidR="00C01968">
        <w:rPr>
          <w:rFonts w:ascii="Times New Roman" w:hAnsi="Times New Roman" w:cs="Times New Roman"/>
          <w:sz w:val="24"/>
          <w:szCs w:val="24"/>
        </w:rPr>
        <w:t xml:space="preserve">of </w:t>
      </w:r>
      <w:r w:rsidRPr="0013103E">
        <w:rPr>
          <w:rFonts w:ascii="Times New Roman" w:hAnsi="Times New Roman" w:cs="Times New Roman"/>
          <w:sz w:val="24"/>
          <w:szCs w:val="24"/>
        </w:rPr>
        <w:t>the SASA were altered to make them more appropriate for TAs. For example, the question ‘it is challenging to teach students who exhibit behaviours associated with ADHD’ was changed to ‘it is challenging to teach/w</w:t>
      </w:r>
      <w:r w:rsidR="00EF67F8">
        <w:rPr>
          <w:rFonts w:ascii="Times New Roman" w:hAnsi="Times New Roman" w:cs="Times New Roman"/>
          <w:sz w:val="24"/>
          <w:szCs w:val="24"/>
        </w:rPr>
        <w:t xml:space="preserve">ork with students who exhibit…’ </w:t>
      </w:r>
      <w:r w:rsidRPr="0013103E">
        <w:rPr>
          <w:rFonts w:ascii="Times New Roman" w:hAnsi="Times New Roman" w:cs="Times New Roman"/>
          <w:sz w:val="24"/>
          <w:szCs w:val="24"/>
        </w:rPr>
        <w:t>Demographic information asked about pa</w:t>
      </w:r>
      <w:r w:rsidR="00C01968">
        <w:rPr>
          <w:rFonts w:ascii="Times New Roman" w:hAnsi="Times New Roman" w:cs="Times New Roman"/>
          <w:sz w:val="24"/>
          <w:szCs w:val="24"/>
        </w:rPr>
        <w:t>rticipants’ gender, age, school-</w:t>
      </w:r>
      <w:r w:rsidRPr="0013103E">
        <w:rPr>
          <w:rFonts w:ascii="Times New Roman" w:hAnsi="Times New Roman" w:cs="Times New Roman"/>
          <w:sz w:val="24"/>
          <w:szCs w:val="24"/>
        </w:rPr>
        <w:t>type, highest qualification</w:t>
      </w:r>
      <w:r w:rsidR="00087958">
        <w:rPr>
          <w:rFonts w:ascii="Times New Roman" w:hAnsi="Times New Roman" w:cs="Times New Roman"/>
          <w:sz w:val="24"/>
          <w:szCs w:val="24"/>
        </w:rPr>
        <w:t xml:space="preserve"> and</w:t>
      </w:r>
      <w:r w:rsidRPr="0013103E">
        <w:rPr>
          <w:rFonts w:ascii="Times New Roman" w:hAnsi="Times New Roman" w:cs="Times New Roman"/>
          <w:sz w:val="24"/>
          <w:szCs w:val="24"/>
        </w:rPr>
        <w:t xml:space="preserve"> </w:t>
      </w:r>
      <w:r w:rsidR="0073066E">
        <w:rPr>
          <w:rFonts w:ascii="Times New Roman" w:hAnsi="Times New Roman" w:cs="Times New Roman"/>
          <w:sz w:val="24"/>
          <w:szCs w:val="24"/>
        </w:rPr>
        <w:t>years of service</w:t>
      </w:r>
      <w:r w:rsidR="00087958">
        <w:rPr>
          <w:rFonts w:ascii="Times New Roman" w:hAnsi="Times New Roman" w:cs="Times New Roman"/>
          <w:sz w:val="24"/>
          <w:szCs w:val="24"/>
        </w:rPr>
        <w:t>.</w:t>
      </w:r>
      <w:r w:rsidRPr="0013103E">
        <w:rPr>
          <w:rFonts w:ascii="Times New Roman" w:hAnsi="Times New Roman" w:cs="Times New Roman"/>
          <w:sz w:val="24"/>
          <w:szCs w:val="24"/>
        </w:rPr>
        <w:t xml:space="preserve"> </w:t>
      </w:r>
      <w:r w:rsidR="00087958">
        <w:rPr>
          <w:rFonts w:ascii="Times New Roman" w:hAnsi="Times New Roman" w:cs="Times New Roman"/>
          <w:sz w:val="24"/>
          <w:szCs w:val="24"/>
        </w:rPr>
        <w:t xml:space="preserve">Responses for </w:t>
      </w:r>
      <w:r w:rsidRPr="0013103E">
        <w:rPr>
          <w:rFonts w:ascii="Times New Roman" w:hAnsi="Times New Roman" w:cs="Times New Roman"/>
          <w:sz w:val="24"/>
          <w:szCs w:val="24"/>
        </w:rPr>
        <w:t>expe</w:t>
      </w:r>
      <w:r w:rsidR="00F47B35">
        <w:rPr>
          <w:rFonts w:ascii="Times New Roman" w:hAnsi="Times New Roman" w:cs="Times New Roman"/>
          <w:sz w:val="24"/>
          <w:szCs w:val="24"/>
        </w:rPr>
        <w:t>rience with ADHD, ADHD</w:t>
      </w:r>
      <w:r w:rsidRPr="0013103E">
        <w:rPr>
          <w:rFonts w:ascii="Times New Roman" w:hAnsi="Times New Roman" w:cs="Times New Roman"/>
          <w:sz w:val="24"/>
          <w:szCs w:val="24"/>
        </w:rPr>
        <w:t xml:space="preserve"> training and perceived support from their school with regard</w:t>
      </w:r>
      <w:r w:rsidR="002472A0">
        <w:rPr>
          <w:rFonts w:ascii="Times New Roman" w:hAnsi="Times New Roman" w:cs="Times New Roman"/>
          <w:sz w:val="24"/>
          <w:szCs w:val="24"/>
        </w:rPr>
        <w:t>s</w:t>
      </w:r>
      <w:r w:rsidRPr="0013103E">
        <w:rPr>
          <w:rFonts w:ascii="Times New Roman" w:hAnsi="Times New Roman" w:cs="Times New Roman"/>
          <w:sz w:val="24"/>
          <w:szCs w:val="24"/>
        </w:rPr>
        <w:t xml:space="preserve"> to ADHD</w:t>
      </w:r>
      <w:r w:rsidR="00087958">
        <w:rPr>
          <w:rFonts w:ascii="Times New Roman" w:hAnsi="Times New Roman" w:cs="Times New Roman"/>
          <w:sz w:val="24"/>
          <w:szCs w:val="24"/>
        </w:rPr>
        <w:t xml:space="preserve"> required a YES or NO</w:t>
      </w:r>
      <w:r w:rsidR="00436AB5">
        <w:rPr>
          <w:rFonts w:ascii="Times New Roman" w:hAnsi="Times New Roman" w:cs="Times New Roman"/>
          <w:sz w:val="24"/>
          <w:szCs w:val="24"/>
        </w:rPr>
        <w:t xml:space="preserve"> response</w:t>
      </w:r>
      <w:r w:rsidRPr="0013103E">
        <w:rPr>
          <w:rFonts w:ascii="Times New Roman" w:hAnsi="Times New Roman" w:cs="Times New Roman"/>
          <w:sz w:val="24"/>
          <w:szCs w:val="24"/>
        </w:rPr>
        <w:t xml:space="preserve">. </w:t>
      </w:r>
      <w:r w:rsidR="009F5CED" w:rsidRPr="009F5CED">
        <w:rPr>
          <w:rFonts w:ascii="Times New Roman" w:hAnsi="Times New Roman" w:cs="Times New Roman"/>
          <w:sz w:val="24"/>
          <w:szCs w:val="24"/>
        </w:rPr>
        <w:t xml:space="preserve">ADHD training was defined as attending at least one training session that incorporated information and strategies for dealing with ADHD in the classroom. Perceived support was categorised as those who </w:t>
      </w:r>
      <w:r w:rsidR="00C01968">
        <w:rPr>
          <w:rFonts w:ascii="Times New Roman" w:hAnsi="Times New Roman" w:cs="Times New Roman"/>
          <w:sz w:val="24"/>
          <w:szCs w:val="24"/>
        </w:rPr>
        <w:t xml:space="preserve">believed they </w:t>
      </w:r>
      <w:r w:rsidR="009F5CED" w:rsidRPr="009F5CED">
        <w:rPr>
          <w:rFonts w:ascii="Times New Roman" w:hAnsi="Times New Roman" w:cs="Times New Roman"/>
          <w:sz w:val="24"/>
          <w:szCs w:val="24"/>
        </w:rPr>
        <w:t xml:space="preserve">had received help from their colleagues or </w:t>
      </w:r>
      <w:r w:rsidR="001614DD" w:rsidRPr="009F5CED">
        <w:rPr>
          <w:rFonts w:ascii="Times New Roman" w:hAnsi="Times New Roman" w:cs="Times New Roman"/>
          <w:sz w:val="24"/>
          <w:szCs w:val="24"/>
        </w:rPr>
        <w:t>headteacher</w:t>
      </w:r>
      <w:r w:rsidR="009F5CED" w:rsidRPr="009F5CED">
        <w:rPr>
          <w:rFonts w:ascii="Times New Roman" w:hAnsi="Times New Roman" w:cs="Times New Roman"/>
          <w:sz w:val="24"/>
          <w:szCs w:val="24"/>
        </w:rPr>
        <w:t xml:space="preserve"> while working with children with ADHD.</w:t>
      </w:r>
      <w:r w:rsidR="009368A4">
        <w:rPr>
          <w:rFonts w:ascii="Times New Roman" w:hAnsi="Times New Roman" w:cs="Times New Roman"/>
          <w:sz w:val="24"/>
          <w:szCs w:val="24"/>
        </w:rPr>
        <w:t xml:space="preserve"> </w:t>
      </w:r>
      <w:r w:rsidR="00A16519" w:rsidRPr="00A16519">
        <w:rPr>
          <w:rFonts w:ascii="Times New Roman" w:hAnsi="Times New Roman" w:cs="Times New Roman"/>
          <w:sz w:val="24"/>
          <w:szCs w:val="24"/>
        </w:rPr>
        <w:t xml:space="preserve">The SASK scale assesses teacher knowledge about aetiology, treatment, symptoms and prevalence/assessment via 20 questions, using a true/false/don’t know answer choice. Question examples are ‘children with ADHD tend </w:t>
      </w:r>
      <w:r w:rsidR="00A16519" w:rsidRPr="00A16519">
        <w:rPr>
          <w:rFonts w:ascii="Times New Roman" w:hAnsi="Times New Roman" w:cs="Times New Roman"/>
          <w:sz w:val="24"/>
          <w:szCs w:val="24"/>
        </w:rPr>
        <w:lastRenderedPageBreak/>
        <w:t>to have poor concentration’ and ‘children with ADHD benefit from stricter parenting and schooling.’</w:t>
      </w:r>
      <w:r w:rsidR="00833EB0">
        <w:rPr>
          <w:rFonts w:ascii="Times New Roman" w:hAnsi="Times New Roman" w:cs="Times New Roman"/>
          <w:sz w:val="24"/>
          <w:szCs w:val="24"/>
        </w:rPr>
        <w:t xml:space="preserve"> Mulholland et al. (2015) report that internal consistency and reliability was </w:t>
      </w:r>
      <w:r w:rsidR="0091760B">
        <w:rPr>
          <w:rFonts w:ascii="Times New Roman" w:hAnsi="Times New Roman" w:cs="Times New Roman"/>
          <w:sz w:val="24"/>
          <w:szCs w:val="24"/>
        </w:rPr>
        <w:t>calculated using the</w:t>
      </w:r>
      <w:r w:rsidR="00833EB0">
        <w:rPr>
          <w:rFonts w:ascii="Times New Roman" w:hAnsi="Times New Roman" w:cs="Times New Roman"/>
          <w:sz w:val="24"/>
          <w:szCs w:val="24"/>
        </w:rPr>
        <w:t xml:space="preserve"> split</w:t>
      </w:r>
      <w:r w:rsidR="0091760B">
        <w:rPr>
          <w:rFonts w:ascii="Times New Roman" w:hAnsi="Times New Roman" w:cs="Times New Roman"/>
          <w:sz w:val="24"/>
          <w:szCs w:val="24"/>
        </w:rPr>
        <w:t>-</w:t>
      </w:r>
      <w:r w:rsidR="00833EB0">
        <w:rPr>
          <w:rFonts w:ascii="Times New Roman" w:hAnsi="Times New Roman" w:cs="Times New Roman"/>
          <w:sz w:val="24"/>
          <w:szCs w:val="24"/>
        </w:rPr>
        <w:t>half method and the</w:t>
      </w:r>
      <w:r w:rsidR="00833EB0" w:rsidRPr="00A16519">
        <w:rPr>
          <w:rFonts w:ascii="Times New Roman" w:hAnsi="Times New Roman" w:cs="Times New Roman"/>
          <w:sz w:val="24"/>
          <w:szCs w:val="24"/>
        </w:rPr>
        <w:t xml:space="preserve"> </w:t>
      </w:r>
      <w:r w:rsidR="00A16519" w:rsidRPr="00A16519">
        <w:rPr>
          <w:rFonts w:ascii="Times New Roman" w:hAnsi="Times New Roman" w:cs="Times New Roman"/>
          <w:sz w:val="24"/>
          <w:szCs w:val="24"/>
        </w:rPr>
        <w:t xml:space="preserve">Cronbach’s alpha </w:t>
      </w:r>
      <w:r w:rsidR="00F43D62">
        <w:rPr>
          <w:rFonts w:ascii="Times New Roman" w:hAnsi="Times New Roman" w:cs="Times New Roman"/>
          <w:sz w:val="24"/>
          <w:szCs w:val="24"/>
        </w:rPr>
        <w:t>was reported as</w:t>
      </w:r>
      <w:r w:rsidR="00A16519" w:rsidRPr="00A16519">
        <w:rPr>
          <w:rFonts w:ascii="Times New Roman" w:hAnsi="Times New Roman" w:cs="Times New Roman"/>
          <w:sz w:val="24"/>
          <w:szCs w:val="24"/>
        </w:rPr>
        <w:t xml:space="preserve"> .878. The SASA scale assesses teacher attitude towards ADHD-type behaviours via 30 questions using a six-point Likert scale ranging from strongly disagree to strongly agree. The scale has a Cronbach</w:t>
      </w:r>
      <w:r w:rsidR="0011095D">
        <w:rPr>
          <w:rFonts w:ascii="Times New Roman" w:hAnsi="Times New Roman" w:cs="Times New Roman"/>
          <w:sz w:val="24"/>
          <w:szCs w:val="24"/>
        </w:rPr>
        <w:t>’s alpha of .893</w:t>
      </w:r>
      <w:r w:rsidR="00D60E21">
        <w:rPr>
          <w:rFonts w:ascii="Times New Roman" w:hAnsi="Times New Roman" w:cs="Times New Roman"/>
          <w:sz w:val="24"/>
          <w:szCs w:val="24"/>
        </w:rPr>
        <w:t xml:space="preserve">. </w:t>
      </w:r>
      <w:r w:rsidR="006624FD">
        <w:rPr>
          <w:rFonts w:ascii="Times New Roman" w:hAnsi="Times New Roman" w:cs="Times New Roman"/>
          <w:sz w:val="24"/>
          <w:szCs w:val="24"/>
        </w:rPr>
        <w:t>The SASK</w:t>
      </w:r>
      <w:r w:rsidR="00D60E21">
        <w:rPr>
          <w:rFonts w:ascii="Times New Roman" w:hAnsi="Times New Roman" w:cs="Times New Roman"/>
          <w:sz w:val="24"/>
          <w:szCs w:val="24"/>
        </w:rPr>
        <w:t xml:space="preserve"> has</w:t>
      </w:r>
      <w:r w:rsidR="0011095D">
        <w:rPr>
          <w:rFonts w:ascii="Times New Roman" w:hAnsi="Times New Roman" w:cs="Times New Roman"/>
          <w:sz w:val="24"/>
          <w:szCs w:val="24"/>
        </w:rPr>
        <w:t xml:space="preserve"> </w:t>
      </w:r>
      <w:r w:rsidR="00D60E21">
        <w:rPr>
          <w:rFonts w:ascii="Times New Roman" w:hAnsi="Times New Roman" w:cs="Times New Roman"/>
          <w:sz w:val="24"/>
          <w:szCs w:val="24"/>
        </w:rPr>
        <w:t xml:space="preserve">four subscales: </w:t>
      </w:r>
      <w:r w:rsidR="00107F83">
        <w:rPr>
          <w:rFonts w:ascii="Times New Roman" w:hAnsi="Times New Roman" w:cs="Times New Roman"/>
          <w:sz w:val="24"/>
          <w:szCs w:val="24"/>
        </w:rPr>
        <w:t xml:space="preserve">(1) </w:t>
      </w:r>
      <w:r w:rsidR="00D622B6">
        <w:rPr>
          <w:rFonts w:ascii="Times New Roman" w:hAnsi="Times New Roman" w:cs="Times New Roman"/>
          <w:sz w:val="24"/>
          <w:szCs w:val="24"/>
        </w:rPr>
        <w:t>Fe</w:t>
      </w:r>
      <w:r w:rsidR="00D622B6" w:rsidRPr="00D622B6">
        <w:rPr>
          <w:rFonts w:ascii="Times New Roman" w:hAnsi="Times New Roman" w:cs="Times New Roman"/>
          <w:sz w:val="24"/>
          <w:szCs w:val="24"/>
          <w:lang w:val="en-GB"/>
        </w:rPr>
        <w:t>elings about teaching students who exhibit ADHD-type behaviours</w:t>
      </w:r>
      <w:r w:rsidR="00D622B6">
        <w:rPr>
          <w:rFonts w:ascii="Times New Roman" w:hAnsi="Times New Roman" w:cs="Times New Roman"/>
          <w:sz w:val="24"/>
          <w:szCs w:val="24"/>
          <w:lang w:val="en-GB"/>
        </w:rPr>
        <w:t xml:space="preserve"> </w:t>
      </w:r>
      <w:r w:rsidR="00C166CD">
        <w:rPr>
          <w:rFonts w:ascii="Times New Roman" w:hAnsi="Times New Roman" w:cs="Times New Roman"/>
          <w:sz w:val="24"/>
          <w:szCs w:val="24"/>
          <w:lang w:val="en-GB"/>
        </w:rPr>
        <w:t>(</w:t>
      </w:r>
      <w:r w:rsidR="00D622B6">
        <w:rPr>
          <w:rFonts w:ascii="Times New Roman" w:hAnsi="Times New Roman" w:cs="Times New Roman"/>
          <w:sz w:val="24"/>
          <w:szCs w:val="24"/>
          <w:lang w:val="en-GB"/>
        </w:rPr>
        <w:t xml:space="preserve">with four positive </w:t>
      </w:r>
      <w:r w:rsidR="00162FFA">
        <w:rPr>
          <w:rFonts w:ascii="Times New Roman" w:hAnsi="Times New Roman" w:cs="Times New Roman"/>
          <w:sz w:val="24"/>
          <w:szCs w:val="24"/>
          <w:lang w:val="en-GB"/>
        </w:rPr>
        <w:t xml:space="preserve">and </w:t>
      </w:r>
      <w:r w:rsidR="00815F86">
        <w:rPr>
          <w:rFonts w:ascii="Times New Roman" w:hAnsi="Times New Roman" w:cs="Times New Roman"/>
          <w:sz w:val="24"/>
          <w:szCs w:val="24"/>
          <w:lang w:val="en-GB"/>
        </w:rPr>
        <w:t>six</w:t>
      </w:r>
      <w:r w:rsidR="00162FFA">
        <w:rPr>
          <w:rFonts w:ascii="Times New Roman" w:hAnsi="Times New Roman" w:cs="Times New Roman"/>
          <w:sz w:val="24"/>
          <w:szCs w:val="24"/>
          <w:lang w:val="en-GB"/>
        </w:rPr>
        <w:t xml:space="preserve"> negative item</w:t>
      </w:r>
      <w:r w:rsidR="00D622B6">
        <w:rPr>
          <w:rFonts w:ascii="Times New Roman" w:hAnsi="Times New Roman" w:cs="Times New Roman"/>
          <w:sz w:val="24"/>
          <w:szCs w:val="24"/>
          <w:lang w:val="en-GB"/>
        </w:rPr>
        <w:t>s</w:t>
      </w:r>
      <w:r w:rsidR="00C166CD">
        <w:rPr>
          <w:rFonts w:ascii="Times New Roman" w:hAnsi="Times New Roman" w:cs="Times New Roman"/>
          <w:sz w:val="24"/>
          <w:szCs w:val="24"/>
          <w:lang w:val="en-GB"/>
        </w:rPr>
        <w:t>)</w:t>
      </w:r>
      <w:r w:rsidR="00FB0184">
        <w:rPr>
          <w:rFonts w:ascii="Times New Roman" w:hAnsi="Times New Roman" w:cs="Times New Roman"/>
          <w:sz w:val="24"/>
          <w:szCs w:val="24"/>
          <w:lang w:val="en-GB"/>
        </w:rPr>
        <w:t>.</w:t>
      </w:r>
      <w:r w:rsidR="00D622B6" w:rsidRPr="00D622B6">
        <w:rPr>
          <w:rFonts w:ascii="Times New Roman" w:hAnsi="Times New Roman" w:cs="Times New Roman"/>
          <w:sz w:val="24"/>
          <w:szCs w:val="24"/>
          <w:lang w:val="en-GB"/>
        </w:rPr>
        <w:t xml:space="preserve"> </w:t>
      </w:r>
      <w:r w:rsidR="00107F83">
        <w:rPr>
          <w:rFonts w:ascii="Times New Roman" w:hAnsi="Times New Roman" w:cs="Times New Roman"/>
          <w:sz w:val="24"/>
          <w:szCs w:val="24"/>
          <w:lang w:val="en-GB"/>
        </w:rPr>
        <w:t xml:space="preserve">(2) </w:t>
      </w:r>
      <w:r w:rsidR="00D622B6" w:rsidRPr="00D622B6">
        <w:rPr>
          <w:rFonts w:ascii="Times New Roman" w:hAnsi="Times New Roman" w:cs="Times New Roman"/>
          <w:sz w:val="24"/>
          <w:szCs w:val="24"/>
          <w:lang w:val="en-GB"/>
        </w:rPr>
        <w:t>Beliefs about ADHD and its associated behaviours</w:t>
      </w:r>
      <w:r w:rsidR="00C166CD">
        <w:rPr>
          <w:rFonts w:ascii="Times New Roman" w:hAnsi="Times New Roman" w:cs="Times New Roman"/>
          <w:sz w:val="24"/>
          <w:szCs w:val="24"/>
          <w:lang w:val="en-GB"/>
        </w:rPr>
        <w:t xml:space="preserve"> (with</w:t>
      </w:r>
      <w:r w:rsidR="00D622B6">
        <w:rPr>
          <w:rFonts w:ascii="Times New Roman" w:hAnsi="Times New Roman" w:cs="Times New Roman"/>
          <w:sz w:val="24"/>
          <w:szCs w:val="24"/>
          <w:lang w:val="en-GB"/>
        </w:rPr>
        <w:t xml:space="preserve"> two p</w:t>
      </w:r>
      <w:r w:rsidR="00162FFA">
        <w:rPr>
          <w:rFonts w:ascii="Times New Roman" w:hAnsi="Times New Roman" w:cs="Times New Roman"/>
          <w:sz w:val="24"/>
          <w:szCs w:val="24"/>
          <w:lang w:val="en-GB"/>
        </w:rPr>
        <w:t xml:space="preserve">ositive </w:t>
      </w:r>
      <w:r w:rsidR="00D622B6" w:rsidRPr="00D622B6">
        <w:rPr>
          <w:rFonts w:ascii="Times New Roman" w:hAnsi="Times New Roman" w:cs="Times New Roman"/>
          <w:sz w:val="24"/>
          <w:szCs w:val="24"/>
          <w:lang w:val="en-GB"/>
        </w:rPr>
        <w:t>and</w:t>
      </w:r>
      <w:r w:rsidR="00D622B6">
        <w:rPr>
          <w:rFonts w:ascii="Times New Roman" w:hAnsi="Times New Roman" w:cs="Times New Roman"/>
          <w:sz w:val="24"/>
          <w:szCs w:val="24"/>
          <w:lang w:val="en-GB"/>
        </w:rPr>
        <w:t xml:space="preserve"> seven negative </w:t>
      </w:r>
      <w:r w:rsidR="00162FFA">
        <w:rPr>
          <w:rFonts w:ascii="Times New Roman" w:hAnsi="Times New Roman" w:cs="Times New Roman"/>
          <w:sz w:val="24"/>
          <w:szCs w:val="24"/>
          <w:lang w:val="en-GB"/>
        </w:rPr>
        <w:t>item</w:t>
      </w:r>
      <w:r w:rsidR="00D622B6">
        <w:rPr>
          <w:rFonts w:ascii="Times New Roman" w:hAnsi="Times New Roman" w:cs="Times New Roman"/>
          <w:sz w:val="24"/>
          <w:szCs w:val="24"/>
          <w:lang w:val="en-GB"/>
        </w:rPr>
        <w:t>s</w:t>
      </w:r>
      <w:r w:rsidR="00C166CD">
        <w:rPr>
          <w:rFonts w:ascii="Times New Roman" w:hAnsi="Times New Roman" w:cs="Times New Roman"/>
          <w:sz w:val="24"/>
          <w:szCs w:val="24"/>
          <w:lang w:val="en-GB"/>
        </w:rPr>
        <w:t>)</w:t>
      </w:r>
      <w:r w:rsidR="00FB0184">
        <w:rPr>
          <w:rFonts w:ascii="Times New Roman" w:hAnsi="Times New Roman" w:cs="Times New Roman"/>
          <w:sz w:val="24"/>
          <w:szCs w:val="24"/>
          <w:lang w:val="en-GB"/>
        </w:rPr>
        <w:t>.</w:t>
      </w:r>
      <w:r w:rsidR="00D622B6">
        <w:rPr>
          <w:rFonts w:ascii="Times New Roman" w:hAnsi="Times New Roman" w:cs="Times New Roman"/>
          <w:sz w:val="24"/>
          <w:szCs w:val="24"/>
          <w:lang w:val="en-GB"/>
        </w:rPr>
        <w:t xml:space="preserve"> </w:t>
      </w:r>
      <w:r w:rsidR="00A46339">
        <w:rPr>
          <w:rFonts w:ascii="Times New Roman" w:hAnsi="Times New Roman" w:cs="Times New Roman"/>
          <w:sz w:val="24"/>
          <w:szCs w:val="24"/>
          <w:lang w:val="en-GB"/>
        </w:rPr>
        <w:t xml:space="preserve">(3) </w:t>
      </w:r>
      <w:r w:rsidR="00D622B6" w:rsidRPr="00D622B6">
        <w:rPr>
          <w:rFonts w:ascii="Times New Roman" w:hAnsi="Times New Roman" w:cs="Times New Roman"/>
          <w:sz w:val="24"/>
          <w:szCs w:val="24"/>
          <w:lang w:val="en-GB"/>
        </w:rPr>
        <w:t>Knowledge</w:t>
      </w:r>
      <w:r w:rsidR="00FB0184">
        <w:rPr>
          <w:rFonts w:ascii="Times New Roman" w:hAnsi="Times New Roman" w:cs="Times New Roman"/>
          <w:sz w:val="24"/>
          <w:szCs w:val="24"/>
          <w:lang w:val="en-GB"/>
        </w:rPr>
        <w:t xml:space="preserve">, </w:t>
      </w:r>
      <w:r w:rsidR="00D622B6" w:rsidRPr="00D622B6">
        <w:rPr>
          <w:rFonts w:ascii="Times New Roman" w:hAnsi="Times New Roman" w:cs="Times New Roman"/>
          <w:sz w:val="24"/>
          <w:szCs w:val="24"/>
          <w:lang w:val="en-GB"/>
        </w:rPr>
        <w:t>training</w:t>
      </w:r>
      <w:r w:rsidR="00FB0184">
        <w:rPr>
          <w:rFonts w:ascii="Times New Roman" w:hAnsi="Times New Roman" w:cs="Times New Roman"/>
          <w:sz w:val="24"/>
          <w:szCs w:val="24"/>
          <w:lang w:val="en-GB"/>
        </w:rPr>
        <w:t xml:space="preserve"> and accommodations </w:t>
      </w:r>
      <w:r w:rsidR="00D622B6" w:rsidRPr="00D622B6">
        <w:rPr>
          <w:rFonts w:ascii="Times New Roman" w:hAnsi="Times New Roman" w:cs="Times New Roman"/>
          <w:sz w:val="24"/>
          <w:szCs w:val="24"/>
          <w:lang w:val="en-GB"/>
        </w:rPr>
        <w:t xml:space="preserve">regarding ADHD </w:t>
      </w:r>
      <w:r w:rsidR="00633560">
        <w:rPr>
          <w:rFonts w:ascii="Times New Roman" w:hAnsi="Times New Roman" w:cs="Times New Roman"/>
          <w:sz w:val="24"/>
          <w:szCs w:val="24"/>
          <w:lang w:val="en-GB"/>
        </w:rPr>
        <w:t>(</w:t>
      </w:r>
      <w:r w:rsidR="00FB0184">
        <w:rPr>
          <w:rFonts w:ascii="Times New Roman" w:hAnsi="Times New Roman" w:cs="Times New Roman"/>
          <w:sz w:val="24"/>
          <w:szCs w:val="24"/>
          <w:lang w:val="en-GB"/>
        </w:rPr>
        <w:t xml:space="preserve">with </w:t>
      </w:r>
      <w:r w:rsidR="00633560">
        <w:rPr>
          <w:rFonts w:ascii="Times New Roman" w:hAnsi="Times New Roman" w:cs="Times New Roman"/>
          <w:sz w:val="24"/>
          <w:szCs w:val="24"/>
          <w:lang w:val="en-GB"/>
        </w:rPr>
        <w:t>three</w:t>
      </w:r>
      <w:r w:rsidR="00FB0184" w:rsidRPr="00FB0184">
        <w:rPr>
          <w:rFonts w:ascii="Times New Roman" w:hAnsi="Times New Roman" w:cs="Times New Roman"/>
          <w:sz w:val="24"/>
          <w:szCs w:val="24"/>
          <w:lang w:val="en-GB"/>
        </w:rPr>
        <w:t xml:space="preserve"> </w:t>
      </w:r>
      <w:r w:rsidR="00FB0184">
        <w:rPr>
          <w:rFonts w:ascii="Times New Roman" w:hAnsi="Times New Roman" w:cs="Times New Roman"/>
          <w:sz w:val="24"/>
          <w:szCs w:val="24"/>
          <w:lang w:val="en-GB"/>
        </w:rPr>
        <w:t>k</w:t>
      </w:r>
      <w:r w:rsidR="00FB0184" w:rsidRPr="00D622B6">
        <w:rPr>
          <w:rFonts w:ascii="Times New Roman" w:hAnsi="Times New Roman" w:cs="Times New Roman"/>
          <w:sz w:val="24"/>
          <w:szCs w:val="24"/>
          <w:lang w:val="en-GB"/>
        </w:rPr>
        <w:t>nowledge</w:t>
      </w:r>
      <w:r w:rsidR="00FB0184">
        <w:rPr>
          <w:rFonts w:ascii="Times New Roman" w:hAnsi="Times New Roman" w:cs="Times New Roman"/>
          <w:sz w:val="24"/>
          <w:szCs w:val="24"/>
          <w:lang w:val="en-GB"/>
        </w:rPr>
        <w:t xml:space="preserve"> and </w:t>
      </w:r>
      <w:r w:rsidR="00FB0184" w:rsidRPr="00D622B6">
        <w:rPr>
          <w:rFonts w:ascii="Times New Roman" w:hAnsi="Times New Roman" w:cs="Times New Roman"/>
          <w:sz w:val="24"/>
          <w:szCs w:val="24"/>
          <w:lang w:val="en-GB"/>
        </w:rPr>
        <w:t>training</w:t>
      </w:r>
      <w:r w:rsidR="00633560">
        <w:rPr>
          <w:rFonts w:ascii="Times New Roman" w:hAnsi="Times New Roman" w:cs="Times New Roman"/>
          <w:sz w:val="24"/>
          <w:szCs w:val="24"/>
          <w:lang w:val="en-GB"/>
        </w:rPr>
        <w:t xml:space="preserve"> </w:t>
      </w:r>
      <w:r w:rsidR="00162FFA">
        <w:rPr>
          <w:rFonts w:ascii="Times New Roman" w:hAnsi="Times New Roman" w:cs="Times New Roman"/>
          <w:sz w:val="24"/>
          <w:szCs w:val="24"/>
          <w:lang w:val="en-GB"/>
        </w:rPr>
        <w:t>item</w:t>
      </w:r>
      <w:r w:rsidR="00633560">
        <w:rPr>
          <w:rFonts w:ascii="Times New Roman" w:hAnsi="Times New Roman" w:cs="Times New Roman"/>
          <w:sz w:val="24"/>
          <w:szCs w:val="24"/>
          <w:lang w:val="en-GB"/>
        </w:rPr>
        <w:t>s</w:t>
      </w:r>
      <w:r w:rsidR="00436AB5">
        <w:rPr>
          <w:rFonts w:ascii="Times New Roman" w:hAnsi="Times New Roman" w:cs="Times New Roman"/>
          <w:sz w:val="24"/>
          <w:szCs w:val="24"/>
          <w:lang w:val="en-GB"/>
        </w:rPr>
        <w:t xml:space="preserve"> and three accommodations items</w:t>
      </w:r>
      <w:r w:rsidR="00633560">
        <w:rPr>
          <w:rFonts w:ascii="Times New Roman" w:hAnsi="Times New Roman" w:cs="Times New Roman"/>
          <w:sz w:val="24"/>
          <w:szCs w:val="24"/>
          <w:lang w:val="en-GB"/>
        </w:rPr>
        <w:t>)</w:t>
      </w:r>
      <w:r w:rsidR="00FB0184">
        <w:rPr>
          <w:rFonts w:ascii="Times New Roman" w:hAnsi="Times New Roman" w:cs="Times New Roman"/>
          <w:sz w:val="24"/>
          <w:szCs w:val="24"/>
          <w:lang w:val="en-GB"/>
        </w:rPr>
        <w:t>.</w:t>
      </w:r>
      <w:r w:rsidR="00A46339">
        <w:rPr>
          <w:rFonts w:ascii="Times New Roman" w:hAnsi="Times New Roman" w:cs="Times New Roman"/>
          <w:sz w:val="24"/>
          <w:szCs w:val="24"/>
          <w:lang w:val="en-GB"/>
        </w:rPr>
        <w:t xml:space="preserve"> (4)</w:t>
      </w:r>
      <w:r w:rsidR="00633560">
        <w:rPr>
          <w:rFonts w:ascii="Times New Roman" w:hAnsi="Times New Roman" w:cs="Times New Roman"/>
          <w:sz w:val="24"/>
          <w:szCs w:val="24"/>
          <w:lang w:val="en-GB"/>
        </w:rPr>
        <w:t xml:space="preserve"> </w:t>
      </w:r>
      <w:r w:rsidR="00501B6B">
        <w:rPr>
          <w:rFonts w:ascii="Times New Roman" w:hAnsi="Times New Roman" w:cs="Times New Roman"/>
          <w:sz w:val="24"/>
          <w:szCs w:val="24"/>
          <w:lang w:val="en-GB"/>
        </w:rPr>
        <w:t xml:space="preserve">A desire </w:t>
      </w:r>
      <w:r w:rsidR="00D622B6" w:rsidRPr="00D622B6">
        <w:rPr>
          <w:rFonts w:ascii="Times New Roman" w:hAnsi="Times New Roman" w:cs="Times New Roman"/>
          <w:sz w:val="24"/>
          <w:szCs w:val="24"/>
          <w:lang w:val="en-GB"/>
        </w:rPr>
        <w:t>for</w:t>
      </w:r>
      <w:r w:rsidR="00436AB5">
        <w:rPr>
          <w:rFonts w:ascii="Times New Roman" w:hAnsi="Times New Roman" w:cs="Times New Roman"/>
          <w:sz w:val="24"/>
          <w:szCs w:val="24"/>
          <w:lang w:val="en-GB"/>
        </w:rPr>
        <w:t xml:space="preserve"> better training regarding ADHD</w:t>
      </w:r>
      <w:r w:rsidR="00633560">
        <w:rPr>
          <w:rFonts w:ascii="Times New Roman" w:hAnsi="Times New Roman" w:cs="Times New Roman"/>
          <w:sz w:val="24"/>
          <w:szCs w:val="24"/>
          <w:lang w:val="en-GB"/>
        </w:rPr>
        <w:t xml:space="preserve"> </w:t>
      </w:r>
      <w:r w:rsidR="00162FFA">
        <w:rPr>
          <w:rFonts w:ascii="Times New Roman" w:hAnsi="Times New Roman" w:cs="Times New Roman"/>
          <w:sz w:val="24"/>
          <w:szCs w:val="24"/>
          <w:lang w:val="en-GB"/>
        </w:rPr>
        <w:t>(</w:t>
      </w:r>
      <w:r w:rsidR="00633560">
        <w:rPr>
          <w:rFonts w:ascii="Times New Roman" w:hAnsi="Times New Roman" w:cs="Times New Roman"/>
          <w:sz w:val="24"/>
          <w:szCs w:val="24"/>
          <w:lang w:val="en-GB"/>
        </w:rPr>
        <w:t xml:space="preserve">four </w:t>
      </w:r>
      <w:r w:rsidR="00162FFA">
        <w:rPr>
          <w:rFonts w:ascii="Times New Roman" w:hAnsi="Times New Roman" w:cs="Times New Roman"/>
          <w:sz w:val="24"/>
          <w:szCs w:val="24"/>
          <w:lang w:val="en-GB"/>
        </w:rPr>
        <w:t>item</w:t>
      </w:r>
      <w:r w:rsidR="00633560">
        <w:rPr>
          <w:rFonts w:ascii="Times New Roman" w:hAnsi="Times New Roman" w:cs="Times New Roman"/>
          <w:sz w:val="24"/>
          <w:szCs w:val="24"/>
          <w:lang w:val="en-GB"/>
        </w:rPr>
        <w:t>s).</w:t>
      </w:r>
      <w:r w:rsidR="00162FFA">
        <w:rPr>
          <w:rFonts w:ascii="Times New Roman" w:hAnsi="Times New Roman" w:cs="Times New Roman"/>
          <w:sz w:val="24"/>
          <w:szCs w:val="24"/>
          <w:lang w:val="en-GB"/>
        </w:rPr>
        <w:t xml:space="preserve"> </w:t>
      </w:r>
      <w:r w:rsidR="00107F83">
        <w:rPr>
          <w:rFonts w:ascii="Times New Roman" w:hAnsi="Times New Roman" w:cs="Times New Roman"/>
          <w:sz w:val="24"/>
          <w:szCs w:val="24"/>
          <w:lang w:val="en-GB"/>
        </w:rPr>
        <w:t>Fac</w:t>
      </w:r>
      <w:r w:rsidR="00D60E21">
        <w:rPr>
          <w:rFonts w:ascii="Times New Roman" w:hAnsi="Times New Roman" w:cs="Times New Roman"/>
          <w:sz w:val="24"/>
          <w:szCs w:val="24"/>
          <w:lang w:val="en-GB"/>
        </w:rPr>
        <w:t>tor Analysis on</w:t>
      </w:r>
      <w:r w:rsidR="00107F83">
        <w:rPr>
          <w:rFonts w:ascii="Times New Roman" w:hAnsi="Times New Roman" w:cs="Times New Roman"/>
          <w:sz w:val="24"/>
          <w:szCs w:val="24"/>
          <w:lang w:val="en-GB"/>
        </w:rPr>
        <w:t xml:space="preserve"> the four subscales had eigenvalues of greater than one (subscale one; 4.527, two; 2.143, three; 1.789 and four; </w:t>
      </w:r>
      <w:r w:rsidR="00A46339">
        <w:rPr>
          <w:rFonts w:ascii="Times New Roman" w:hAnsi="Times New Roman" w:cs="Times New Roman"/>
          <w:sz w:val="24"/>
          <w:szCs w:val="24"/>
          <w:lang w:val="en-GB"/>
        </w:rPr>
        <w:t xml:space="preserve">1.194), and accounted for 68.95% of the total variance of the original data set analysed. </w:t>
      </w:r>
      <w:r w:rsidR="00A16519" w:rsidRPr="00A16519">
        <w:rPr>
          <w:rFonts w:ascii="Times New Roman" w:hAnsi="Times New Roman" w:cs="Times New Roman"/>
          <w:sz w:val="24"/>
          <w:szCs w:val="24"/>
        </w:rPr>
        <w:t>Question examples are ‘students who exhibit behaviours associated with ADHD misbehave because they don’t want to follow the set rules’ and ‘I believe ADHD is over-diagnosed.’</w:t>
      </w:r>
    </w:p>
    <w:p w14:paraId="75004E58" w14:textId="77777777" w:rsidR="0034175B" w:rsidRDefault="0034175B" w:rsidP="005F2B5C">
      <w:pPr>
        <w:spacing w:line="480" w:lineRule="auto"/>
        <w:jc w:val="both"/>
        <w:rPr>
          <w:rFonts w:ascii="Times New Roman" w:hAnsi="Times New Roman" w:cs="Times New Roman"/>
          <w:b/>
          <w:i/>
          <w:sz w:val="24"/>
          <w:szCs w:val="24"/>
        </w:rPr>
      </w:pPr>
    </w:p>
    <w:p w14:paraId="27CA8918" w14:textId="77777777" w:rsidR="0002556D" w:rsidRPr="00E56D6E" w:rsidRDefault="000421B4" w:rsidP="005F2B5C">
      <w:pPr>
        <w:spacing w:line="480" w:lineRule="auto"/>
        <w:jc w:val="both"/>
        <w:rPr>
          <w:rFonts w:ascii="Times New Roman" w:hAnsi="Times New Roman" w:cs="Times New Roman"/>
          <w:b/>
          <w:i/>
          <w:sz w:val="24"/>
          <w:szCs w:val="24"/>
        </w:rPr>
      </w:pPr>
      <w:r w:rsidRPr="00E56D6E">
        <w:rPr>
          <w:rFonts w:ascii="Times New Roman" w:hAnsi="Times New Roman" w:cs="Times New Roman"/>
          <w:b/>
          <w:i/>
          <w:sz w:val="24"/>
          <w:szCs w:val="24"/>
        </w:rPr>
        <w:t xml:space="preserve">Analysis </w:t>
      </w:r>
    </w:p>
    <w:p w14:paraId="1FFA32C4" w14:textId="77777777" w:rsidR="00610D07" w:rsidRPr="000A0FDA" w:rsidRDefault="00610D07" w:rsidP="00385783">
      <w:pPr>
        <w:spacing w:after="0" w:line="480" w:lineRule="auto"/>
        <w:jc w:val="both"/>
        <w:rPr>
          <w:rFonts w:ascii="Times New Roman" w:hAnsi="Times New Roman" w:cs="Times New Roman"/>
          <w:i/>
          <w:sz w:val="24"/>
          <w:szCs w:val="24"/>
        </w:rPr>
      </w:pPr>
      <w:r w:rsidRPr="000A0FDA">
        <w:rPr>
          <w:rFonts w:ascii="Times New Roman" w:hAnsi="Times New Roman" w:cs="Times New Roman"/>
          <w:i/>
          <w:sz w:val="24"/>
          <w:szCs w:val="24"/>
        </w:rPr>
        <w:t xml:space="preserve">Research </w:t>
      </w:r>
      <w:r w:rsidR="00436AB5" w:rsidRPr="000A0FDA">
        <w:rPr>
          <w:rFonts w:ascii="Times New Roman" w:hAnsi="Times New Roman" w:cs="Times New Roman"/>
          <w:i/>
          <w:sz w:val="24"/>
          <w:szCs w:val="24"/>
        </w:rPr>
        <w:t>q</w:t>
      </w:r>
      <w:r w:rsidRPr="000A0FDA">
        <w:rPr>
          <w:rFonts w:ascii="Times New Roman" w:hAnsi="Times New Roman" w:cs="Times New Roman"/>
          <w:i/>
          <w:sz w:val="24"/>
          <w:szCs w:val="24"/>
        </w:rPr>
        <w:t>uestion</w:t>
      </w:r>
      <w:r w:rsidR="00436AB5" w:rsidRPr="000A0FDA">
        <w:rPr>
          <w:rFonts w:ascii="Times New Roman" w:hAnsi="Times New Roman" w:cs="Times New Roman"/>
          <w:i/>
          <w:sz w:val="24"/>
          <w:szCs w:val="24"/>
        </w:rPr>
        <w:t>s</w:t>
      </w:r>
      <w:r w:rsidRPr="000A0FDA">
        <w:rPr>
          <w:rFonts w:ascii="Times New Roman" w:hAnsi="Times New Roman" w:cs="Times New Roman"/>
          <w:i/>
          <w:sz w:val="24"/>
          <w:szCs w:val="24"/>
        </w:rPr>
        <w:t xml:space="preserve"> 1 and 2</w:t>
      </w:r>
    </w:p>
    <w:p w14:paraId="5C7A42E6" w14:textId="23BF8141" w:rsidR="00610D07" w:rsidRPr="00EE44BF" w:rsidRDefault="0002556D" w:rsidP="00EE44BF">
      <w:pPr>
        <w:spacing w:after="0" w:line="480" w:lineRule="auto"/>
        <w:ind w:firstLine="720"/>
        <w:jc w:val="both"/>
        <w:rPr>
          <w:rFonts w:ascii="Times New Roman" w:hAnsi="Times New Roman" w:cs="Times New Roman"/>
          <w:sz w:val="24"/>
          <w:szCs w:val="24"/>
        </w:rPr>
      </w:pPr>
      <w:r w:rsidRPr="0013103E">
        <w:rPr>
          <w:rFonts w:ascii="Times New Roman" w:hAnsi="Times New Roman" w:cs="Times New Roman"/>
          <w:sz w:val="24"/>
          <w:szCs w:val="24"/>
        </w:rPr>
        <w:t xml:space="preserve">Correct response analysis (CRA) was performed on the SASK to determine the </w:t>
      </w:r>
      <w:r w:rsidR="009368A4">
        <w:rPr>
          <w:rFonts w:ascii="Times New Roman" w:hAnsi="Times New Roman" w:cs="Times New Roman"/>
          <w:sz w:val="24"/>
          <w:szCs w:val="24"/>
        </w:rPr>
        <w:t>number</w:t>
      </w:r>
      <w:r w:rsidR="00EF1CC8">
        <w:rPr>
          <w:rFonts w:ascii="Times New Roman" w:hAnsi="Times New Roman" w:cs="Times New Roman"/>
          <w:sz w:val="24"/>
          <w:szCs w:val="24"/>
        </w:rPr>
        <w:t xml:space="preserve"> of correct answers given by teachers and TA</w:t>
      </w:r>
      <w:r w:rsidR="004E6496">
        <w:rPr>
          <w:rFonts w:ascii="Times New Roman" w:hAnsi="Times New Roman" w:cs="Times New Roman"/>
          <w:sz w:val="24"/>
          <w:szCs w:val="24"/>
        </w:rPr>
        <w:t>s</w:t>
      </w:r>
      <w:r w:rsidR="00EF1CC8">
        <w:rPr>
          <w:rFonts w:ascii="Times New Roman" w:hAnsi="Times New Roman" w:cs="Times New Roman"/>
          <w:sz w:val="24"/>
          <w:szCs w:val="24"/>
        </w:rPr>
        <w:t xml:space="preserve"> (in percentages)</w:t>
      </w:r>
      <w:r w:rsidR="002650DB">
        <w:rPr>
          <w:rFonts w:ascii="Times New Roman" w:hAnsi="Times New Roman" w:cs="Times New Roman"/>
          <w:sz w:val="24"/>
          <w:szCs w:val="24"/>
        </w:rPr>
        <w:t>.</w:t>
      </w:r>
      <w:r w:rsidR="00436AB5">
        <w:rPr>
          <w:rFonts w:ascii="Times New Roman" w:hAnsi="Times New Roman" w:cs="Times New Roman"/>
          <w:sz w:val="24"/>
          <w:szCs w:val="24"/>
        </w:rPr>
        <w:t xml:space="preserve"> </w:t>
      </w:r>
      <w:r w:rsidR="00EF1CC8" w:rsidRPr="00EF1CC8">
        <w:rPr>
          <w:rFonts w:ascii="Times New Roman" w:hAnsi="Times New Roman" w:cs="Times New Roman"/>
          <w:sz w:val="24"/>
          <w:szCs w:val="24"/>
        </w:rPr>
        <w:t>The</w:t>
      </w:r>
      <w:r w:rsidR="00157ACF">
        <w:rPr>
          <w:rFonts w:ascii="Times New Roman" w:hAnsi="Times New Roman" w:cs="Times New Roman"/>
          <w:sz w:val="24"/>
          <w:szCs w:val="24"/>
        </w:rPr>
        <w:t xml:space="preserve"> ‘</w:t>
      </w:r>
      <w:r w:rsidR="00EF1CC8" w:rsidRPr="00EF1CC8">
        <w:rPr>
          <w:rFonts w:ascii="Times New Roman" w:hAnsi="Times New Roman" w:cs="Times New Roman"/>
          <w:sz w:val="24"/>
          <w:szCs w:val="24"/>
        </w:rPr>
        <w:t>don’t know</w:t>
      </w:r>
      <w:r w:rsidR="00157ACF">
        <w:rPr>
          <w:rFonts w:ascii="Times New Roman" w:hAnsi="Times New Roman" w:cs="Times New Roman"/>
          <w:sz w:val="24"/>
          <w:szCs w:val="24"/>
        </w:rPr>
        <w:t>’</w:t>
      </w:r>
      <w:r w:rsidR="00EF1CC8" w:rsidRPr="00EF1CC8">
        <w:rPr>
          <w:rFonts w:ascii="Times New Roman" w:hAnsi="Times New Roman" w:cs="Times New Roman"/>
          <w:sz w:val="24"/>
          <w:szCs w:val="24"/>
        </w:rPr>
        <w:t xml:space="preserve"> response was included by the scale’s author to avoid guessing</w:t>
      </w:r>
      <w:r w:rsidR="004E6496">
        <w:rPr>
          <w:rFonts w:ascii="Times New Roman" w:hAnsi="Times New Roman" w:cs="Times New Roman"/>
          <w:sz w:val="24"/>
          <w:szCs w:val="24"/>
        </w:rPr>
        <w:t xml:space="preserve"> and creating </w:t>
      </w:r>
      <w:r w:rsidR="00EF1CC8" w:rsidRPr="00EF1CC8">
        <w:rPr>
          <w:rFonts w:ascii="Times New Roman" w:hAnsi="Times New Roman" w:cs="Times New Roman"/>
          <w:sz w:val="24"/>
          <w:szCs w:val="24"/>
        </w:rPr>
        <w:t xml:space="preserve">inflation of correct responses. </w:t>
      </w:r>
      <w:r w:rsidR="00EE44BF" w:rsidRPr="00EE44BF">
        <w:rPr>
          <w:rFonts w:ascii="Times New Roman" w:hAnsi="Times New Roman" w:cs="Times New Roman"/>
          <w:bCs/>
          <w:sz w:val="24"/>
          <w:szCs w:val="24"/>
        </w:rPr>
        <w:t xml:space="preserve">Using SPSS version 24, </w:t>
      </w:r>
      <w:r w:rsidR="00C91100" w:rsidRPr="00EE44BF">
        <w:rPr>
          <w:rFonts w:ascii="Times New Roman" w:hAnsi="Times New Roman" w:cs="Times New Roman"/>
          <w:bCs/>
          <w:sz w:val="24"/>
          <w:szCs w:val="24"/>
        </w:rPr>
        <w:t xml:space="preserve">four independent-samples t-tests </w:t>
      </w:r>
      <w:r w:rsidR="00C91100">
        <w:rPr>
          <w:rFonts w:ascii="Times New Roman" w:hAnsi="Times New Roman" w:cs="Times New Roman"/>
          <w:bCs/>
          <w:sz w:val="24"/>
          <w:szCs w:val="24"/>
        </w:rPr>
        <w:t>were used to calculate the differences between teacher</w:t>
      </w:r>
      <w:r w:rsidR="002472A0">
        <w:rPr>
          <w:rFonts w:ascii="Times New Roman" w:hAnsi="Times New Roman" w:cs="Times New Roman"/>
          <w:bCs/>
          <w:sz w:val="24"/>
          <w:szCs w:val="24"/>
        </w:rPr>
        <w:t>’</w:t>
      </w:r>
      <w:r w:rsidR="00C91100">
        <w:rPr>
          <w:rFonts w:ascii="Times New Roman" w:hAnsi="Times New Roman" w:cs="Times New Roman"/>
          <w:bCs/>
          <w:sz w:val="24"/>
          <w:szCs w:val="24"/>
        </w:rPr>
        <w:t>s and TA</w:t>
      </w:r>
      <w:r w:rsidR="002472A0">
        <w:rPr>
          <w:rFonts w:ascii="Times New Roman" w:hAnsi="Times New Roman" w:cs="Times New Roman"/>
          <w:bCs/>
          <w:sz w:val="24"/>
          <w:szCs w:val="24"/>
        </w:rPr>
        <w:t>’</w:t>
      </w:r>
      <w:r w:rsidR="00C91100">
        <w:rPr>
          <w:rFonts w:ascii="Times New Roman" w:hAnsi="Times New Roman" w:cs="Times New Roman"/>
          <w:bCs/>
          <w:sz w:val="24"/>
          <w:szCs w:val="24"/>
        </w:rPr>
        <w:t xml:space="preserve">s knowledge on the four SASK subscales. </w:t>
      </w:r>
      <w:r w:rsidR="00825316">
        <w:rPr>
          <w:rFonts w:ascii="Times New Roman" w:hAnsi="Times New Roman" w:cs="Times New Roman"/>
          <w:bCs/>
          <w:sz w:val="24"/>
          <w:szCs w:val="24"/>
        </w:rPr>
        <w:t>T</w:t>
      </w:r>
      <w:r w:rsidR="00D86B8A">
        <w:rPr>
          <w:rFonts w:ascii="Times New Roman" w:hAnsi="Times New Roman" w:cs="Times New Roman"/>
          <w:bCs/>
          <w:sz w:val="24"/>
          <w:szCs w:val="24"/>
        </w:rPr>
        <w:t>wo separate two-way analysi</w:t>
      </w:r>
      <w:r w:rsidR="00EE44BF" w:rsidRPr="00EE44BF">
        <w:rPr>
          <w:rFonts w:ascii="Times New Roman" w:hAnsi="Times New Roman" w:cs="Times New Roman"/>
          <w:bCs/>
          <w:sz w:val="24"/>
          <w:szCs w:val="24"/>
        </w:rPr>
        <w:t>s of variance (ANOVA)</w:t>
      </w:r>
      <w:r w:rsidR="00825316">
        <w:rPr>
          <w:rFonts w:ascii="Times New Roman" w:hAnsi="Times New Roman" w:cs="Times New Roman"/>
          <w:bCs/>
          <w:sz w:val="24"/>
          <w:szCs w:val="24"/>
        </w:rPr>
        <w:t xml:space="preserve"> were calculated, the first</w:t>
      </w:r>
      <w:r w:rsidR="00EE44BF" w:rsidRPr="00EE44BF">
        <w:rPr>
          <w:rFonts w:ascii="Times New Roman" w:hAnsi="Times New Roman" w:cs="Times New Roman"/>
          <w:bCs/>
          <w:sz w:val="24"/>
          <w:szCs w:val="24"/>
        </w:rPr>
        <w:t xml:space="preserve"> on teacher-type and school-type and </w:t>
      </w:r>
      <w:r w:rsidR="00EE44BF" w:rsidRPr="00EE44BF">
        <w:rPr>
          <w:rFonts w:ascii="Times New Roman" w:hAnsi="Times New Roman" w:cs="Times New Roman"/>
          <w:bCs/>
          <w:sz w:val="24"/>
          <w:szCs w:val="24"/>
        </w:rPr>
        <w:lastRenderedPageBreak/>
        <w:t>the second</w:t>
      </w:r>
      <w:r w:rsidR="00F47B35">
        <w:rPr>
          <w:rFonts w:ascii="Times New Roman" w:hAnsi="Times New Roman" w:cs="Times New Roman"/>
          <w:bCs/>
          <w:sz w:val="24"/>
          <w:szCs w:val="24"/>
        </w:rPr>
        <w:t xml:space="preserve">, on perceived support and </w:t>
      </w:r>
      <w:r w:rsidR="00EE44BF" w:rsidRPr="00EE44BF">
        <w:rPr>
          <w:rFonts w:ascii="Times New Roman" w:hAnsi="Times New Roman" w:cs="Times New Roman"/>
          <w:bCs/>
          <w:sz w:val="24"/>
          <w:szCs w:val="24"/>
        </w:rPr>
        <w:t xml:space="preserve">training. </w:t>
      </w:r>
      <w:r w:rsidR="00F37464">
        <w:rPr>
          <w:rFonts w:ascii="Times New Roman" w:hAnsi="Times New Roman" w:cs="Times New Roman"/>
          <w:bCs/>
          <w:sz w:val="24"/>
          <w:szCs w:val="24"/>
        </w:rPr>
        <w:t xml:space="preserve">A further </w:t>
      </w:r>
      <w:r w:rsidR="00F37464" w:rsidRPr="00F37464">
        <w:rPr>
          <w:rFonts w:ascii="Times New Roman" w:hAnsi="Times New Roman" w:cs="Times New Roman"/>
          <w:bCs/>
          <w:sz w:val="24"/>
          <w:szCs w:val="24"/>
        </w:rPr>
        <w:t>independent-samples t-test</w:t>
      </w:r>
      <w:r w:rsidR="00F37464">
        <w:rPr>
          <w:rFonts w:ascii="Times New Roman" w:hAnsi="Times New Roman" w:cs="Times New Roman"/>
          <w:bCs/>
          <w:sz w:val="24"/>
          <w:szCs w:val="24"/>
        </w:rPr>
        <w:t xml:space="preserve"> was calculated to determine a difference in knowledge between teachers and TAs who had received training.</w:t>
      </w:r>
      <w:r w:rsidR="00F37464" w:rsidRPr="00F37464">
        <w:rPr>
          <w:rFonts w:ascii="Times New Roman" w:hAnsi="Times New Roman" w:cs="Times New Roman"/>
          <w:bCs/>
          <w:sz w:val="24"/>
          <w:szCs w:val="24"/>
        </w:rPr>
        <w:t xml:space="preserve"> </w:t>
      </w:r>
      <w:r w:rsidR="00EE44BF" w:rsidRPr="00EE44BF">
        <w:rPr>
          <w:rFonts w:ascii="Times New Roman" w:hAnsi="Times New Roman" w:cs="Times New Roman"/>
          <w:bCs/>
          <w:sz w:val="24"/>
          <w:szCs w:val="24"/>
        </w:rPr>
        <w:t>A Pearson correlation w</w:t>
      </w:r>
      <w:r w:rsidR="00EE44BF" w:rsidRPr="00EE44BF">
        <w:rPr>
          <w:rFonts w:ascii="Times New Roman" w:hAnsi="Times New Roman" w:cs="Times New Roman"/>
          <w:bCs/>
          <w:iCs/>
          <w:sz w:val="24"/>
          <w:szCs w:val="24"/>
        </w:rPr>
        <w:t xml:space="preserve">as calculated to analyse </w:t>
      </w:r>
      <w:r w:rsidR="00EE44BF" w:rsidRPr="00EE44BF">
        <w:rPr>
          <w:rFonts w:ascii="Times New Roman" w:hAnsi="Times New Roman" w:cs="Times New Roman"/>
          <w:bCs/>
          <w:sz w:val="24"/>
          <w:szCs w:val="24"/>
        </w:rPr>
        <w:t xml:space="preserve">the relationship between </w:t>
      </w:r>
      <w:r w:rsidR="0073066E">
        <w:rPr>
          <w:rFonts w:ascii="Times New Roman" w:hAnsi="Times New Roman" w:cs="Times New Roman"/>
          <w:sz w:val="24"/>
          <w:szCs w:val="24"/>
        </w:rPr>
        <w:t xml:space="preserve">years of service </w:t>
      </w:r>
      <w:r w:rsidR="00EE44BF" w:rsidRPr="00EE44BF">
        <w:rPr>
          <w:rFonts w:ascii="Times New Roman" w:hAnsi="Times New Roman" w:cs="Times New Roman"/>
          <w:bCs/>
          <w:sz w:val="24"/>
          <w:szCs w:val="24"/>
        </w:rPr>
        <w:t xml:space="preserve">and knowledge </w:t>
      </w:r>
      <w:r w:rsidR="00FB0184">
        <w:rPr>
          <w:rFonts w:ascii="Times New Roman" w:hAnsi="Times New Roman" w:cs="Times New Roman"/>
          <w:bCs/>
          <w:sz w:val="24"/>
          <w:szCs w:val="24"/>
        </w:rPr>
        <w:t>of</w:t>
      </w:r>
      <w:r w:rsidR="00EE44BF" w:rsidRPr="00EE44BF">
        <w:rPr>
          <w:rFonts w:ascii="Times New Roman" w:hAnsi="Times New Roman" w:cs="Times New Roman"/>
          <w:bCs/>
          <w:sz w:val="24"/>
          <w:szCs w:val="24"/>
        </w:rPr>
        <w:t xml:space="preserve"> ADHD</w:t>
      </w:r>
      <w:r w:rsidR="00EE44BF">
        <w:rPr>
          <w:rFonts w:ascii="Times New Roman" w:hAnsi="Times New Roman" w:cs="Times New Roman"/>
          <w:bCs/>
          <w:sz w:val="24"/>
          <w:szCs w:val="24"/>
        </w:rPr>
        <w:t>.</w:t>
      </w:r>
      <w:r w:rsidRPr="0013103E">
        <w:rPr>
          <w:rFonts w:ascii="Times New Roman" w:hAnsi="Times New Roman" w:cs="Times New Roman"/>
          <w:bCs/>
          <w:sz w:val="24"/>
          <w:szCs w:val="24"/>
        </w:rPr>
        <w:t xml:space="preserve"> </w:t>
      </w:r>
    </w:p>
    <w:p w14:paraId="59654626" w14:textId="4ECAFB55" w:rsidR="00610D07" w:rsidRDefault="006864D8" w:rsidP="00170F3E">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F</w:t>
      </w:r>
      <w:r w:rsidR="00DA16EA" w:rsidRPr="00DA16EA">
        <w:rPr>
          <w:rFonts w:ascii="Times New Roman" w:hAnsi="Times New Roman" w:cs="Times New Roman"/>
          <w:bCs/>
          <w:sz w:val="24"/>
          <w:szCs w:val="24"/>
        </w:rPr>
        <w:t>requency analysis (FA) was performed on responses to the SASA</w:t>
      </w:r>
      <w:r w:rsidR="004E6496">
        <w:rPr>
          <w:rFonts w:ascii="Times New Roman" w:hAnsi="Times New Roman" w:cs="Times New Roman"/>
          <w:bCs/>
          <w:sz w:val="24"/>
          <w:szCs w:val="24"/>
        </w:rPr>
        <w:t>,</w:t>
      </w:r>
      <w:r w:rsidR="00DA16EA" w:rsidRPr="00DA16EA">
        <w:rPr>
          <w:rFonts w:ascii="Times New Roman" w:hAnsi="Times New Roman" w:cs="Times New Roman"/>
          <w:bCs/>
          <w:sz w:val="24"/>
          <w:szCs w:val="24"/>
        </w:rPr>
        <w:t xml:space="preserve"> </w:t>
      </w:r>
      <w:r w:rsidR="008064D6">
        <w:rPr>
          <w:rFonts w:ascii="Times New Roman" w:hAnsi="Times New Roman" w:cs="Times New Roman"/>
          <w:bCs/>
          <w:sz w:val="24"/>
          <w:szCs w:val="24"/>
        </w:rPr>
        <w:t>and percen</w:t>
      </w:r>
      <w:r w:rsidR="00A467ED">
        <w:rPr>
          <w:rFonts w:ascii="Times New Roman" w:hAnsi="Times New Roman" w:cs="Times New Roman"/>
          <w:bCs/>
          <w:sz w:val="24"/>
          <w:szCs w:val="24"/>
        </w:rPr>
        <w:t xml:space="preserve">tage </w:t>
      </w:r>
      <w:r w:rsidR="00BC5907">
        <w:rPr>
          <w:rFonts w:ascii="Times New Roman" w:hAnsi="Times New Roman" w:cs="Times New Roman"/>
          <w:bCs/>
          <w:sz w:val="24"/>
          <w:szCs w:val="24"/>
        </w:rPr>
        <w:t>score</w:t>
      </w:r>
      <w:r w:rsidR="00A467ED">
        <w:rPr>
          <w:rFonts w:ascii="Times New Roman" w:hAnsi="Times New Roman" w:cs="Times New Roman"/>
          <w:bCs/>
          <w:sz w:val="24"/>
          <w:szCs w:val="24"/>
        </w:rPr>
        <w:t xml:space="preserve">s </w:t>
      </w:r>
      <w:r w:rsidR="00385783">
        <w:rPr>
          <w:rFonts w:ascii="Times New Roman" w:hAnsi="Times New Roman" w:cs="Times New Roman"/>
          <w:bCs/>
          <w:sz w:val="24"/>
          <w:szCs w:val="24"/>
        </w:rPr>
        <w:t>for positive</w:t>
      </w:r>
      <w:r w:rsidR="000020CA">
        <w:rPr>
          <w:rFonts w:ascii="Times New Roman" w:hAnsi="Times New Roman" w:cs="Times New Roman"/>
          <w:bCs/>
          <w:sz w:val="24"/>
          <w:szCs w:val="24"/>
        </w:rPr>
        <w:t xml:space="preserve"> and negative</w:t>
      </w:r>
      <w:r w:rsidR="00385783">
        <w:rPr>
          <w:rFonts w:ascii="Times New Roman" w:hAnsi="Times New Roman" w:cs="Times New Roman"/>
          <w:bCs/>
          <w:sz w:val="24"/>
          <w:szCs w:val="24"/>
        </w:rPr>
        <w:t xml:space="preserve"> </w:t>
      </w:r>
      <w:r w:rsidR="00FD5915">
        <w:rPr>
          <w:rFonts w:ascii="Times New Roman" w:hAnsi="Times New Roman" w:cs="Times New Roman"/>
          <w:bCs/>
          <w:sz w:val="24"/>
          <w:szCs w:val="24"/>
        </w:rPr>
        <w:t>feelings</w:t>
      </w:r>
      <w:r w:rsidR="000020CA">
        <w:rPr>
          <w:rFonts w:ascii="Times New Roman" w:hAnsi="Times New Roman" w:cs="Times New Roman"/>
          <w:bCs/>
          <w:sz w:val="24"/>
          <w:szCs w:val="24"/>
        </w:rPr>
        <w:t xml:space="preserve"> and </w:t>
      </w:r>
      <w:r w:rsidR="00FD5915">
        <w:rPr>
          <w:rFonts w:ascii="Times New Roman" w:hAnsi="Times New Roman" w:cs="Times New Roman"/>
          <w:bCs/>
          <w:sz w:val="24"/>
          <w:szCs w:val="24"/>
        </w:rPr>
        <w:t xml:space="preserve">positive </w:t>
      </w:r>
      <w:r w:rsidR="000020CA">
        <w:rPr>
          <w:rFonts w:ascii="Times New Roman" w:hAnsi="Times New Roman" w:cs="Times New Roman"/>
          <w:bCs/>
          <w:sz w:val="24"/>
          <w:szCs w:val="24"/>
        </w:rPr>
        <w:t xml:space="preserve">and negative </w:t>
      </w:r>
      <w:r w:rsidR="00FD5915">
        <w:rPr>
          <w:rFonts w:ascii="Times New Roman" w:hAnsi="Times New Roman" w:cs="Times New Roman"/>
          <w:bCs/>
          <w:sz w:val="24"/>
          <w:szCs w:val="24"/>
        </w:rPr>
        <w:t>beliefs</w:t>
      </w:r>
      <w:r w:rsidR="00385783">
        <w:rPr>
          <w:rFonts w:ascii="Times New Roman" w:hAnsi="Times New Roman" w:cs="Times New Roman"/>
          <w:bCs/>
          <w:sz w:val="24"/>
          <w:szCs w:val="24"/>
        </w:rPr>
        <w:t xml:space="preserve"> </w:t>
      </w:r>
      <w:r w:rsidR="000020CA">
        <w:rPr>
          <w:rFonts w:ascii="Times New Roman" w:hAnsi="Times New Roman" w:cs="Times New Roman"/>
          <w:bCs/>
          <w:sz w:val="24"/>
          <w:szCs w:val="24"/>
        </w:rPr>
        <w:t>were presented</w:t>
      </w:r>
      <w:r w:rsidR="00617AEF">
        <w:rPr>
          <w:rFonts w:ascii="Times New Roman" w:hAnsi="Times New Roman" w:cs="Times New Roman"/>
          <w:bCs/>
          <w:sz w:val="24"/>
          <w:szCs w:val="24"/>
        </w:rPr>
        <w:t xml:space="preserve"> for teachers and TAs</w:t>
      </w:r>
      <w:r w:rsidR="000020CA">
        <w:rPr>
          <w:rFonts w:ascii="Times New Roman" w:hAnsi="Times New Roman" w:cs="Times New Roman"/>
          <w:bCs/>
          <w:sz w:val="24"/>
          <w:szCs w:val="24"/>
        </w:rPr>
        <w:t xml:space="preserve">. </w:t>
      </w:r>
      <w:r w:rsidR="009368A4">
        <w:rPr>
          <w:rFonts w:ascii="Times New Roman" w:hAnsi="Times New Roman" w:cs="Times New Roman"/>
          <w:bCs/>
          <w:sz w:val="24"/>
          <w:szCs w:val="24"/>
        </w:rPr>
        <w:t>Each attitude item was given</w:t>
      </w:r>
      <w:r w:rsidR="00617AEF" w:rsidRPr="00617AEF">
        <w:rPr>
          <w:rFonts w:ascii="Times New Roman" w:hAnsi="Times New Roman" w:cs="Times New Roman"/>
          <w:bCs/>
          <w:sz w:val="24"/>
          <w:szCs w:val="24"/>
        </w:rPr>
        <w:t xml:space="preserve"> a score.</w:t>
      </w:r>
      <w:r w:rsidR="00617AEF">
        <w:rPr>
          <w:rFonts w:ascii="Times New Roman" w:hAnsi="Times New Roman" w:cs="Times New Roman"/>
          <w:bCs/>
          <w:sz w:val="24"/>
          <w:szCs w:val="24"/>
        </w:rPr>
        <w:t xml:space="preserve"> S</w:t>
      </w:r>
      <w:r w:rsidR="00617AEF" w:rsidRPr="00617AEF">
        <w:rPr>
          <w:rFonts w:ascii="Times New Roman" w:hAnsi="Times New Roman" w:cs="Times New Roman"/>
          <w:bCs/>
          <w:sz w:val="24"/>
          <w:szCs w:val="24"/>
        </w:rPr>
        <w:t xml:space="preserve">trongly disagree </w:t>
      </w:r>
      <w:r w:rsidR="00617AEF">
        <w:rPr>
          <w:rFonts w:ascii="Times New Roman" w:hAnsi="Times New Roman" w:cs="Times New Roman"/>
          <w:bCs/>
          <w:sz w:val="24"/>
          <w:szCs w:val="24"/>
        </w:rPr>
        <w:t xml:space="preserve">was awarded 6 points </w:t>
      </w:r>
      <w:r w:rsidR="009368A4">
        <w:rPr>
          <w:rFonts w:ascii="Times New Roman" w:hAnsi="Times New Roman" w:cs="Times New Roman"/>
          <w:bCs/>
          <w:sz w:val="24"/>
          <w:szCs w:val="24"/>
        </w:rPr>
        <w:t xml:space="preserve">through </w:t>
      </w:r>
      <w:r w:rsidR="00617AEF" w:rsidRPr="00617AEF">
        <w:rPr>
          <w:rFonts w:ascii="Times New Roman" w:hAnsi="Times New Roman" w:cs="Times New Roman"/>
          <w:bCs/>
          <w:sz w:val="24"/>
          <w:szCs w:val="24"/>
        </w:rPr>
        <w:t>to strongly agree</w:t>
      </w:r>
      <w:r w:rsidR="00617AEF">
        <w:rPr>
          <w:rFonts w:ascii="Times New Roman" w:hAnsi="Times New Roman" w:cs="Times New Roman"/>
          <w:bCs/>
          <w:sz w:val="24"/>
          <w:szCs w:val="24"/>
        </w:rPr>
        <w:t>,</w:t>
      </w:r>
      <w:r w:rsidR="009368A4">
        <w:rPr>
          <w:rFonts w:ascii="Times New Roman" w:hAnsi="Times New Roman" w:cs="Times New Roman"/>
          <w:bCs/>
          <w:sz w:val="24"/>
          <w:szCs w:val="24"/>
        </w:rPr>
        <w:t xml:space="preserve"> which was awarded</w:t>
      </w:r>
      <w:r w:rsidR="00617AEF">
        <w:rPr>
          <w:rFonts w:ascii="Times New Roman" w:hAnsi="Times New Roman" w:cs="Times New Roman"/>
          <w:bCs/>
          <w:sz w:val="24"/>
          <w:szCs w:val="24"/>
        </w:rPr>
        <w:t xml:space="preserve"> 1 point. </w:t>
      </w:r>
      <w:r w:rsidR="00687E7F">
        <w:rPr>
          <w:rFonts w:ascii="Times New Roman" w:hAnsi="Times New Roman" w:cs="Times New Roman"/>
          <w:bCs/>
          <w:sz w:val="24"/>
          <w:szCs w:val="24"/>
        </w:rPr>
        <w:t>Factors that affect attitudes (</w:t>
      </w:r>
      <w:r w:rsidR="00687E7F">
        <w:rPr>
          <w:rFonts w:ascii="Times New Roman" w:eastAsia="Calibri" w:hAnsi="Times New Roman" w:cs="Times New Roman"/>
          <w:sz w:val="24"/>
          <w:szCs w:val="24"/>
          <w:lang w:val="en-GB"/>
        </w:rPr>
        <w:t>teacher-type x training x perceived support)</w:t>
      </w:r>
      <w:r w:rsidR="00687E7F">
        <w:rPr>
          <w:rFonts w:ascii="Times New Roman" w:hAnsi="Times New Roman" w:cs="Times New Roman"/>
          <w:bCs/>
          <w:sz w:val="24"/>
          <w:szCs w:val="24"/>
        </w:rPr>
        <w:t xml:space="preserve"> </w:t>
      </w:r>
      <w:r w:rsidR="00617AEF">
        <w:rPr>
          <w:rFonts w:ascii="Times New Roman" w:hAnsi="Times New Roman" w:cs="Times New Roman"/>
          <w:bCs/>
          <w:sz w:val="24"/>
          <w:szCs w:val="24"/>
        </w:rPr>
        <w:t>were</w:t>
      </w:r>
      <w:r w:rsidR="00610D07">
        <w:rPr>
          <w:rFonts w:ascii="Times New Roman" w:hAnsi="Times New Roman" w:cs="Times New Roman"/>
          <w:bCs/>
          <w:sz w:val="24"/>
          <w:szCs w:val="24"/>
        </w:rPr>
        <w:t xml:space="preserve"> </w:t>
      </w:r>
      <w:r w:rsidR="00385783">
        <w:rPr>
          <w:rFonts w:ascii="Times New Roman" w:hAnsi="Times New Roman" w:cs="Times New Roman"/>
          <w:bCs/>
          <w:sz w:val="24"/>
          <w:szCs w:val="24"/>
        </w:rPr>
        <w:t>analysed using four</w:t>
      </w:r>
      <w:r w:rsidR="00A4342F">
        <w:rPr>
          <w:rFonts w:ascii="Times New Roman" w:hAnsi="Times New Roman" w:cs="Times New Roman"/>
          <w:bCs/>
          <w:sz w:val="24"/>
          <w:szCs w:val="24"/>
        </w:rPr>
        <w:t xml:space="preserve"> </w:t>
      </w:r>
      <w:r w:rsidR="00385783">
        <w:rPr>
          <w:rFonts w:ascii="Times New Roman" w:hAnsi="Times New Roman" w:cs="Times New Roman"/>
          <w:bCs/>
          <w:sz w:val="24"/>
          <w:szCs w:val="24"/>
        </w:rPr>
        <w:t>three-way ANOVAs</w:t>
      </w:r>
      <w:r w:rsidR="004E6496">
        <w:rPr>
          <w:rFonts w:ascii="Times New Roman" w:hAnsi="Times New Roman" w:cs="Times New Roman"/>
          <w:bCs/>
          <w:sz w:val="24"/>
          <w:szCs w:val="24"/>
        </w:rPr>
        <w:t xml:space="preserve"> for </w:t>
      </w:r>
      <w:r w:rsidR="00687E7F">
        <w:rPr>
          <w:rFonts w:ascii="Times New Roman" w:hAnsi="Times New Roman" w:cs="Times New Roman"/>
          <w:bCs/>
          <w:sz w:val="24"/>
          <w:szCs w:val="24"/>
        </w:rPr>
        <w:t xml:space="preserve">positive and negative feelings, and positive and negative beliefs. </w:t>
      </w:r>
      <w:r w:rsidR="00C91100">
        <w:rPr>
          <w:rFonts w:ascii="Times New Roman" w:hAnsi="Times New Roman" w:cs="Times New Roman"/>
          <w:bCs/>
          <w:sz w:val="24"/>
          <w:szCs w:val="24"/>
        </w:rPr>
        <w:t xml:space="preserve">To control for familywise error following multiple </w:t>
      </w:r>
      <w:r w:rsidR="00004741">
        <w:rPr>
          <w:rFonts w:ascii="Times New Roman" w:hAnsi="Times New Roman" w:cs="Times New Roman"/>
          <w:bCs/>
          <w:sz w:val="24"/>
          <w:szCs w:val="24"/>
        </w:rPr>
        <w:t>follow-up t-</w:t>
      </w:r>
      <w:r w:rsidR="00C91100">
        <w:rPr>
          <w:rFonts w:ascii="Times New Roman" w:hAnsi="Times New Roman" w:cs="Times New Roman"/>
          <w:bCs/>
          <w:sz w:val="24"/>
          <w:szCs w:val="24"/>
        </w:rPr>
        <w:t xml:space="preserve">tests on the three-way ANOVAs, </w:t>
      </w:r>
      <w:r w:rsidR="00C91100" w:rsidRPr="00C91100">
        <w:rPr>
          <w:rFonts w:ascii="Times New Roman" w:hAnsi="Times New Roman" w:cs="Times New Roman"/>
          <w:bCs/>
          <w:sz w:val="24"/>
          <w:szCs w:val="24"/>
        </w:rPr>
        <w:t xml:space="preserve">Tukey’s HSD </w:t>
      </w:r>
      <w:r w:rsidR="00C91100">
        <w:rPr>
          <w:rFonts w:ascii="Times New Roman" w:hAnsi="Times New Roman" w:cs="Times New Roman"/>
          <w:bCs/>
          <w:sz w:val="24"/>
          <w:szCs w:val="24"/>
        </w:rPr>
        <w:t>was calculated.</w:t>
      </w:r>
      <w:r w:rsidR="00C91100" w:rsidRPr="00C91100">
        <w:rPr>
          <w:rFonts w:ascii="Times New Roman" w:hAnsi="Times New Roman" w:cs="Times New Roman"/>
          <w:bCs/>
          <w:sz w:val="24"/>
          <w:szCs w:val="24"/>
        </w:rPr>
        <w:t xml:space="preserve"> </w:t>
      </w:r>
      <w:r w:rsidR="00FE00C3" w:rsidRPr="00FE00C3">
        <w:rPr>
          <w:rFonts w:ascii="Times New Roman" w:hAnsi="Times New Roman" w:cs="Times New Roman"/>
          <w:bCs/>
          <w:sz w:val="24"/>
          <w:szCs w:val="24"/>
        </w:rPr>
        <w:t xml:space="preserve">Years of service </w:t>
      </w:r>
      <w:r w:rsidR="00FE00C3" w:rsidRPr="00FE00C3">
        <w:rPr>
          <w:rFonts w:ascii="Times New Roman" w:hAnsi="Times New Roman" w:cs="Times New Roman"/>
          <w:bCs/>
          <w:sz w:val="24"/>
          <w:szCs w:val="24"/>
          <w:lang w:val="en-GB"/>
        </w:rPr>
        <w:t xml:space="preserve">across teachers and TAs was measured with two Pearson correlations. </w:t>
      </w:r>
      <w:r w:rsidR="00385783">
        <w:rPr>
          <w:rFonts w:ascii="Times New Roman" w:hAnsi="Times New Roman" w:cs="Times New Roman"/>
          <w:bCs/>
          <w:sz w:val="24"/>
          <w:szCs w:val="24"/>
        </w:rPr>
        <w:t xml:space="preserve">The </w:t>
      </w:r>
      <w:r w:rsidR="00617AEF">
        <w:rPr>
          <w:rFonts w:ascii="Times New Roman" w:hAnsi="Times New Roman" w:cs="Times New Roman"/>
          <w:bCs/>
          <w:sz w:val="24"/>
          <w:szCs w:val="24"/>
        </w:rPr>
        <w:t>scores on</w:t>
      </w:r>
      <w:r w:rsidR="00FD5915">
        <w:rPr>
          <w:rFonts w:ascii="Times New Roman" w:hAnsi="Times New Roman" w:cs="Times New Roman"/>
          <w:bCs/>
          <w:sz w:val="24"/>
          <w:szCs w:val="24"/>
        </w:rPr>
        <w:t xml:space="preserve"> the </w:t>
      </w:r>
      <w:r w:rsidR="00385783">
        <w:rPr>
          <w:rFonts w:ascii="Times New Roman" w:hAnsi="Times New Roman" w:cs="Times New Roman"/>
          <w:bCs/>
          <w:sz w:val="24"/>
          <w:szCs w:val="24"/>
        </w:rPr>
        <w:t xml:space="preserve">knowledge </w:t>
      </w:r>
      <w:r w:rsidR="00FD5915">
        <w:rPr>
          <w:rFonts w:ascii="Times New Roman" w:hAnsi="Times New Roman" w:cs="Times New Roman"/>
          <w:bCs/>
          <w:sz w:val="24"/>
          <w:szCs w:val="24"/>
        </w:rPr>
        <w:t xml:space="preserve">and training </w:t>
      </w:r>
      <w:r w:rsidR="00610D07">
        <w:rPr>
          <w:rFonts w:ascii="Times New Roman" w:hAnsi="Times New Roman" w:cs="Times New Roman"/>
          <w:bCs/>
          <w:sz w:val="24"/>
          <w:szCs w:val="24"/>
        </w:rPr>
        <w:t xml:space="preserve">and </w:t>
      </w:r>
      <w:r w:rsidR="00224498">
        <w:rPr>
          <w:rFonts w:ascii="Times New Roman" w:hAnsi="Times New Roman" w:cs="Times New Roman"/>
          <w:bCs/>
          <w:sz w:val="24"/>
          <w:szCs w:val="24"/>
        </w:rPr>
        <w:t xml:space="preserve">the </w:t>
      </w:r>
      <w:r w:rsidR="00A467ED">
        <w:rPr>
          <w:rFonts w:ascii="Times New Roman" w:hAnsi="Times New Roman" w:cs="Times New Roman"/>
          <w:bCs/>
          <w:sz w:val="24"/>
          <w:szCs w:val="24"/>
        </w:rPr>
        <w:t>des</w:t>
      </w:r>
      <w:r w:rsidR="00610D07">
        <w:rPr>
          <w:rFonts w:ascii="Times New Roman" w:hAnsi="Times New Roman" w:cs="Times New Roman"/>
          <w:bCs/>
          <w:sz w:val="24"/>
          <w:szCs w:val="24"/>
        </w:rPr>
        <w:t>ire for</w:t>
      </w:r>
      <w:r w:rsidR="00855FB0">
        <w:rPr>
          <w:rFonts w:ascii="Times New Roman" w:hAnsi="Times New Roman" w:cs="Times New Roman"/>
          <w:bCs/>
          <w:sz w:val="24"/>
          <w:szCs w:val="24"/>
        </w:rPr>
        <w:t xml:space="preserve"> further</w:t>
      </w:r>
      <w:r w:rsidR="00610D07">
        <w:rPr>
          <w:rFonts w:ascii="Times New Roman" w:hAnsi="Times New Roman" w:cs="Times New Roman"/>
          <w:bCs/>
          <w:sz w:val="24"/>
          <w:szCs w:val="24"/>
        </w:rPr>
        <w:t xml:space="preserve"> training </w:t>
      </w:r>
      <w:r w:rsidR="00FD5915">
        <w:rPr>
          <w:rFonts w:ascii="Times New Roman" w:hAnsi="Times New Roman" w:cs="Times New Roman"/>
          <w:bCs/>
          <w:sz w:val="24"/>
          <w:szCs w:val="24"/>
        </w:rPr>
        <w:t>subscale</w:t>
      </w:r>
      <w:r w:rsidR="00610D07">
        <w:rPr>
          <w:rFonts w:ascii="Times New Roman" w:hAnsi="Times New Roman" w:cs="Times New Roman"/>
          <w:bCs/>
          <w:sz w:val="24"/>
          <w:szCs w:val="24"/>
        </w:rPr>
        <w:t>s</w:t>
      </w:r>
      <w:r w:rsidR="00FD5915">
        <w:rPr>
          <w:rFonts w:ascii="Times New Roman" w:hAnsi="Times New Roman" w:cs="Times New Roman"/>
          <w:bCs/>
          <w:sz w:val="24"/>
          <w:szCs w:val="24"/>
        </w:rPr>
        <w:t xml:space="preserve"> were summed and analysed </w:t>
      </w:r>
      <w:r w:rsidR="00BC5907">
        <w:rPr>
          <w:rFonts w:ascii="Times New Roman" w:hAnsi="Times New Roman" w:cs="Times New Roman"/>
          <w:bCs/>
          <w:sz w:val="24"/>
          <w:szCs w:val="24"/>
        </w:rPr>
        <w:t>using</w:t>
      </w:r>
      <w:r w:rsidR="00610D07">
        <w:rPr>
          <w:rFonts w:ascii="Times New Roman" w:hAnsi="Times New Roman" w:cs="Times New Roman"/>
          <w:bCs/>
          <w:sz w:val="24"/>
          <w:szCs w:val="24"/>
        </w:rPr>
        <w:t xml:space="preserve"> two independent t-tests.</w:t>
      </w:r>
      <w:r w:rsidR="00945B1E">
        <w:rPr>
          <w:rFonts w:ascii="Times New Roman" w:hAnsi="Times New Roman" w:cs="Times New Roman"/>
          <w:bCs/>
          <w:sz w:val="24"/>
          <w:szCs w:val="24"/>
        </w:rPr>
        <w:t xml:space="preserve"> No analysis was carried out on experience working with/teaching children with ADHD because of the high percentage of teachers and TAs who had </w:t>
      </w:r>
      <w:r w:rsidR="002472A0">
        <w:rPr>
          <w:rFonts w:ascii="Times New Roman" w:hAnsi="Times New Roman" w:cs="Times New Roman"/>
          <w:bCs/>
          <w:sz w:val="24"/>
          <w:szCs w:val="24"/>
        </w:rPr>
        <w:t xml:space="preserve">reported </w:t>
      </w:r>
      <w:r w:rsidR="00945B1E">
        <w:rPr>
          <w:rFonts w:ascii="Times New Roman" w:hAnsi="Times New Roman" w:cs="Times New Roman"/>
          <w:bCs/>
          <w:sz w:val="24"/>
          <w:szCs w:val="24"/>
        </w:rPr>
        <w:t xml:space="preserve">previous experience (95% and 92%, respectively). </w:t>
      </w:r>
    </w:p>
    <w:p w14:paraId="1D40FC6B" w14:textId="77777777" w:rsidR="00A467ED" w:rsidRDefault="00A467ED" w:rsidP="00385783">
      <w:pPr>
        <w:spacing w:after="0" w:line="480" w:lineRule="auto"/>
        <w:jc w:val="both"/>
        <w:rPr>
          <w:rFonts w:ascii="Times New Roman" w:hAnsi="Times New Roman" w:cs="Times New Roman"/>
          <w:bCs/>
          <w:sz w:val="24"/>
          <w:szCs w:val="24"/>
        </w:rPr>
      </w:pPr>
    </w:p>
    <w:p w14:paraId="61205BD4" w14:textId="77777777" w:rsidR="00610D07" w:rsidRPr="000A0FDA" w:rsidRDefault="00A467ED" w:rsidP="00385783">
      <w:pPr>
        <w:spacing w:after="0" w:line="480" w:lineRule="auto"/>
        <w:jc w:val="both"/>
        <w:rPr>
          <w:rFonts w:ascii="Times New Roman" w:hAnsi="Times New Roman" w:cs="Times New Roman"/>
          <w:bCs/>
          <w:i/>
          <w:sz w:val="24"/>
          <w:szCs w:val="24"/>
        </w:rPr>
      </w:pPr>
      <w:r w:rsidRPr="000A0FDA">
        <w:rPr>
          <w:rFonts w:ascii="Times New Roman" w:hAnsi="Times New Roman" w:cs="Times New Roman"/>
          <w:bCs/>
          <w:i/>
          <w:sz w:val="24"/>
          <w:szCs w:val="24"/>
        </w:rPr>
        <w:t>Research q</w:t>
      </w:r>
      <w:r w:rsidR="00610D07" w:rsidRPr="000A0FDA">
        <w:rPr>
          <w:rFonts w:ascii="Times New Roman" w:hAnsi="Times New Roman" w:cs="Times New Roman"/>
          <w:bCs/>
          <w:i/>
          <w:sz w:val="24"/>
          <w:szCs w:val="24"/>
        </w:rPr>
        <w:t>uestion 3</w:t>
      </w:r>
    </w:p>
    <w:p w14:paraId="316FAE61" w14:textId="77777777" w:rsidR="0002556D" w:rsidRPr="008064D6" w:rsidRDefault="00610D07" w:rsidP="00170F3E">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The total scores from the SASK and SASA</w:t>
      </w:r>
      <w:r w:rsidR="00BC5907">
        <w:rPr>
          <w:rFonts w:ascii="Times New Roman" w:hAnsi="Times New Roman" w:cs="Times New Roman"/>
          <w:bCs/>
          <w:sz w:val="24"/>
          <w:szCs w:val="24"/>
        </w:rPr>
        <w:t xml:space="preserve"> (negative items were reversed)</w:t>
      </w:r>
      <w:r>
        <w:rPr>
          <w:rFonts w:ascii="Times New Roman" w:hAnsi="Times New Roman" w:cs="Times New Roman"/>
          <w:bCs/>
          <w:sz w:val="24"/>
          <w:szCs w:val="24"/>
        </w:rPr>
        <w:t xml:space="preserve"> were analysed with two</w:t>
      </w:r>
      <w:r w:rsidR="00FD5915">
        <w:rPr>
          <w:rFonts w:ascii="Times New Roman" w:hAnsi="Times New Roman" w:cs="Times New Roman"/>
          <w:bCs/>
          <w:sz w:val="24"/>
          <w:szCs w:val="24"/>
        </w:rPr>
        <w:t xml:space="preserve"> Pearson correlation</w:t>
      </w:r>
      <w:r>
        <w:rPr>
          <w:rFonts w:ascii="Times New Roman" w:hAnsi="Times New Roman" w:cs="Times New Roman"/>
          <w:bCs/>
          <w:sz w:val="24"/>
          <w:szCs w:val="24"/>
        </w:rPr>
        <w:t>s</w:t>
      </w:r>
      <w:r w:rsidR="00A467ED">
        <w:rPr>
          <w:rFonts w:ascii="Times New Roman" w:hAnsi="Times New Roman" w:cs="Times New Roman"/>
          <w:bCs/>
          <w:sz w:val="24"/>
          <w:szCs w:val="24"/>
        </w:rPr>
        <w:t>.</w:t>
      </w:r>
      <w:r w:rsidR="00FD5915">
        <w:rPr>
          <w:rFonts w:ascii="Times New Roman" w:hAnsi="Times New Roman" w:cs="Times New Roman"/>
          <w:bCs/>
          <w:sz w:val="24"/>
          <w:szCs w:val="24"/>
        </w:rPr>
        <w:t xml:space="preserve"> </w:t>
      </w:r>
      <w:r>
        <w:rPr>
          <w:rFonts w:ascii="Times New Roman" w:hAnsi="Times New Roman" w:cs="Times New Roman"/>
          <w:bCs/>
          <w:sz w:val="24"/>
          <w:szCs w:val="24"/>
        </w:rPr>
        <w:t>The first</w:t>
      </w:r>
      <w:r w:rsidR="00A467ED">
        <w:rPr>
          <w:rFonts w:ascii="Times New Roman" w:hAnsi="Times New Roman" w:cs="Times New Roman"/>
          <w:bCs/>
          <w:sz w:val="24"/>
          <w:szCs w:val="24"/>
        </w:rPr>
        <w:t>,</w:t>
      </w:r>
      <w:r>
        <w:rPr>
          <w:rFonts w:ascii="Times New Roman" w:hAnsi="Times New Roman" w:cs="Times New Roman"/>
          <w:bCs/>
          <w:sz w:val="24"/>
          <w:szCs w:val="24"/>
        </w:rPr>
        <w:t xml:space="preserve"> to determine the</w:t>
      </w:r>
      <w:r w:rsidR="00A467ED">
        <w:rPr>
          <w:rFonts w:ascii="Times New Roman" w:hAnsi="Times New Roman" w:cs="Times New Roman"/>
          <w:bCs/>
          <w:sz w:val="24"/>
          <w:szCs w:val="24"/>
        </w:rPr>
        <w:t xml:space="preserve"> </w:t>
      </w:r>
      <w:r w:rsidRPr="005E57F4">
        <w:rPr>
          <w:rFonts w:ascii="Times New Roman" w:hAnsi="Times New Roman" w:cs="Times New Roman"/>
          <w:bCs/>
          <w:iCs/>
          <w:sz w:val="24"/>
          <w:szCs w:val="24"/>
        </w:rPr>
        <w:t>relationship between knowledge and attitudes for teachers</w:t>
      </w:r>
      <w:r>
        <w:rPr>
          <w:rFonts w:ascii="Times New Roman" w:hAnsi="Times New Roman" w:cs="Times New Roman"/>
          <w:bCs/>
          <w:iCs/>
          <w:sz w:val="24"/>
          <w:szCs w:val="24"/>
        </w:rPr>
        <w:t>, the second, for</w:t>
      </w:r>
      <w:r w:rsidRPr="005E57F4">
        <w:rPr>
          <w:rFonts w:ascii="Times New Roman" w:hAnsi="Times New Roman" w:cs="Times New Roman"/>
          <w:bCs/>
          <w:iCs/>
          <w:sz w:val="24"/>
          <w:szCs w:val="24"/>
        </w:rPr>
        <w:t xml:space="preserve"> TAs</w:t>
      </w:r>
      <w:r>
        <w:rPr>
          <w:rFonts w:ascii="Times New Roman" w:hAnsi="Times New Roman" w:cs="Times New Roman"/>
          <w:bCs/>
          <w:iCs/>
          <w:sz w:val="24"/>
          <w:szCs w:val="24"/>
        </w:rPr>
        <w:t>.</w:t>
      </w:r>
    </w:p>
    <w:p w14:paraId="24819B54" w14:textId="77777777" w:rsidR="0002556D" w:rsidRPr="00F979CE" w:rsidRDefault="0002556D" w:rsidP="005F2B5C">
      <w:pPr>
        <w:spacing w:after="0" w:line="480" w:lineRule="auto"/>
        <w:jc w:val="both"/>
        <w:rPr>
          <w:rFonts w:ascii="Times New Roman" w:hAnsi="Times New Roman" w:cs="Times New Roman"/>
          <w:b/>
          <w:sz w:val="24"/>
          <w:szCs w:val="24"/>
        </w:rPr>
      </w:pPr>
    </w:p>
    <w:p w14:paraId="1B30A20F" w14:textId="77777777" w:rsidR="0002556D" w:rsidRPr="00F979CE" w:rsidRDefault="0002556D" w:rsidP="005F2B5C">
      <w:pPr>
        <w:spacing w:line="480" w:lineRule="auto"/>
        <w:jc w:val="both"/>
        <w:rPr>
          <w:rFonts w:ascii="Times New Roman" w:eastAsia="Calibri" w:hAnsi="Times New Roman" w:cs="Times New Roman"/>
          <w:b/>
          <w:sz w:val="24"/>
          <w:szCs w:val="24"/>
          <w:lang w:val="en-GB"/>
        </w:rPr>
      </w:pPr>
      <w:r w:rsidRPr="00F979CE">
        <w:rPr>
          <w:rFonts w:ascii="Times New Roman" w:eastAsia="Calibri" w:hAnsi="Times New Roman" w:cs="Times New Roman"/>
          <w:b/>
          <w:sz w:val="24"/>
          <w:szCs w:val="24"/>
          <w:lang w:val="en-GB"/>
        </w:rPr>
        <w:t>Results</w:t>
      </w:r>
    </w:p>
    <w:p w14:paraId="33C5EA4C" w14:textId="77777777" w:rsidR="0002556D" w:rsidRPr="00E56D6E" w:rsidRDefault="0002556D" w:rsidP="005F2B5C">
      <w:pPr>
        <w:spacing w:line="480" w:lineRule="auto"/>
        <w:jc w:val="both"/>
        <w:rPr>
          <w:rFonts w:ascii="Times New Roman" w:eastAsia="Calibri" w:hAnsi="Times New Roman" w:cs="Times New Roman"/>
          <w:bCs/>
          <w:i/>
          <w:sz w:val="24"/>
          <w:szCs w:val="24"/>
          <w:lang w:val="en-GB"/>
        </w:rPr>
      </w:pPr>
      <w:r w:rsidRPr="00E56D6E">
        <w:rPr>
          <w:rFonts w:ascii="Times New Roman" w:eastAsia="Calibri" w:hAnsi="Times New Roman" w:cs="Times New Roman"/>
          <w:bCs/>
          <w:i/>
          <w:sz w:val="24"/>
          <w:szCs w:val="24"/>
          <w:lang w:val="en-GB"/>
        </w:rPr>
        <w:t xml:space="preserve">Knowledge </w:t>
      </w:r>
      <w:r w:rsidR="00582166" w:rsidRPr="00E56D6E">
        <w:rPr>
          <w:rFonts w:ascii="Times New Roman" w:eastAsia="Calibri" w:hAnsi="Times New Roman" w:cs="Times New Roman"/>
          <w:bCs/>
          <w:i/>
          <w:sz w:val="24"/>
          <w:szCs w:val="24"/>
          <w:lang w:val="en-GB"/>
        </w:rPr>
        <w:t>(SASK)</w:t>
      </w:r>
    </w:p>
    <w:p w14:paraId="4ABA3F13" w14:textId="39780550" w:rsidR="0002556D" w:rsidRDefault="00A22E48" w:rsidP="00170F3E">
      <w:pPr>
        <w:spacing w:line="480" w:lineRule="auto"/>
        <w:ind w:firstLine="72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Both t</w:t>
      </w:r>
      <w:r w:rsidR="0002556D" w:rsidRPr="0013103E">
        <w:rPr>
          <w:rFonts w:ascii="Times New Roman" w:eastAsia="Calibri" w:hAnsi="Times New Roman" w:cs="Times New Roman"/>
          <w:sz w:val="24"/>
          <w:szCs w:val="24"/>
          <w:lang w:val="en-GB"/>
        </w:rPr>
        <w:t>eachers</w:t>
      </w:r>
      <w:r>
        <w:rPr>
          <w:rFonts w:ascii="Times New Roman" w:eastAsia="Calibri" w:hAnsi="Times New Roman" w:cs="Times New Roman"/>
          <w:sz w:val="24"/>
          <w:szCs w:val="24"/>
          <w:lang w:val="en-GB"/>
        </w:rPr>
        <w:t xml:space="preserve"> and TAs</w:t>
      </w:r>
      <w:r w:rsidR="0002556D" w:rsidRPr="0013103E">
        <w:rPr>
          <w:rFonts w:ascii="Times New Roman" w:eastAsia="Calibri" w:hAnsi="Times New Roman" w:cs="Times New Roman"/>
          <w:sz w:val="24"/>
          <w:szCs w:val="24"/>
          <w:lang w:val="en-GB"/>
        </w:rPr>
        <w:t xml:space="preserve"> scored adequately on the knowledge scale</w:t>
      </w:r>
      <w:r w:rsidR="00FE7922">
        <w:rPr>
          <w:rFonts w:ascii="Times New Roman" w:eastAsia="Calibri" w:hAnsi="Times New Roman" w:cs="Times New Roman"/>
          <w:sz w:val="24"/>
          <w:szCs w:val="24"/>
          <w:lang w:val="en-GB"/>
        </w:rPr>
        <w:t xml:space="preserve"> (&lt;50-85% correct)</w:t>
      </w:r>
      <w:r>
        <w:rPr>
          <w:rFonts w:ascii="Times New Roman" w:eastAsia="Calibri" w:hAnsi="Times New Roman" w:cs="Times New Roman"/>
          <w:sz w:val="24"/>
          <w:szCs w:val="24"/>
          <w:lang w:val="en-GB"/>
        </w:rPr>
        <w:t>.</w:t>
      </w:r>
      <w:r w:rsidRPr="00E058C5">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Teachers</w:t>
      </w:r>
      <w:r w:rsidR="0002556D" w:rsidRPr="0013103E">
        <w:rPr>
          <w:rFonts w:ascii="Times New Roman" w:eastAsia="Calibri" w:hAnsi="Times New Roman" w:cs="Times New Roman"/>
          <w:sz w:val="24"/>
          <w:szCs w:val="24"/>
          <w:lang w:val="en-GB"/>
        </w:rPr>
        <w:t xml:space="preserve"> answer</w:t>
      </w:r>
      <w:r>
        <w:rPr>
          <w:rFonts w:ascii="Times New Roman" w:eastAsia="Calibri" w:hAnsi="Times New Roman" w:cs="Times New Roman"/>
          <w:sz w:val="24"/>
          <w:szCs w:val="24"/>
          <w:lang w:val="en-GB"/>
        </w:rPr>
        <w:t>ed</w:t>
      </w:r>
      <w:r w:rsidR="0002556D" w:rsidRPr="0013103E">
        <w:rPr>
          <w:rFonts w:ascii="Times New Roman" w:eastAsia="Calibri" w:hAnsi="Times New Roman" w:cs="Times New Roman"/>
          <w:sz w:val="24"/>
          <w:szCs w:val="24"/>
          <w:lang w:val="en-GB"/>
        </w:rPr>
        <w:t xml:space="preserve"> an average of 62% of questions correctly</w:t>
      </w:r>
      <w:r>
        <w:rPr>
          <w:rFonts w:ascii="Times New Roman" w:eastAsia="Calibri" w:hAnsi="Times New Roman" w:cs="Times New Roman"/>
          <w:sz w:val="24"/>
          <w:szCs w:val="24"/>
          <w:lang w:val="en-GB"/>
        </w:rPr>
        <w:t xml:space="preserve"> compared with 69% for TAs</w:t>
      </w:r>
      <w:r w:rsidR="0002556D" w:rsidRPr="0013103E">
        <w:rPr>
          <w:rFonts w:ascii="Times New Roman" w:eastAsia="Calibri" w:hAnsi="Times New Roman" w:cs="Times New Roman"/>
          <w:sz w:val="24"/>
          <w:szCs w:val="24"/>
          <w:lang w:val="en-GB"/>
        </w:rPr>
        <w:t xml:space="preserve">. </w:t>
      </w:r>
      <w:r w:rsidR="00DC7DA6" w:rsidRPr="0013103E">
        <w:rPr>
          <w:rFonts w:ascii="Times New Roman" w:eastAsia="Calibri" w:hAnsi="Times New Roman" w:cs="Times New Roman"/>
          <w:sz w:val="24"/>
          <w:szCs w:val="24"/>
          <w:lang w:val="en-GB"/>
        </w:rPr>
        <w:t xml:space="preserve">TAs </w:t>
      </w:r>
      <w:r w:rsidR="0002556D" w:rsidRPr="0013103E">
        <w:rPr>
          <w:rFonts w:ascii="Times New Roman" w:eastAsia="Calibri" w:hAnsi="Times New Roman" w:cs="Times New Roman"/>
          <w:sz w:val="24"/>
          <w:szCs w:val="24"/>
          <w:lang w:val="en-GB"/>
        </w:rPr>
        <w:t xml:space="preserve">scored significantly better than teachers on three out of the four subscales (Table 2). Both teachers and TAs </w:t>
      </w:r>
      <w:r w:rsidR="00923613">
        <w:rPr>
          <w:rFonts w:ascii="Times New Roman" w:eastAsia="Calibri" w:hAnsi="Times New Roman" w:cs="Times New Roman"/>
          <w:sz w:val="24"/>
          <w:szCs w:val="24"/>
          <w:lang w:val="en-GB"/>
        </w:rPr>
        <w:t>answered more questions correctly</w:t>
      </w:r>
      <w:r w:rsidR="000174AD">
        <w:rPr>
          <w:rFonts w:ascii="Times New Roman" w:eastAsia="Calibri" w:hAnsi="Times New Roman" w:cs="Times New Roman"/>
          <w:sz w:val="24"/>
          <w:szCs w:val="24"/>
          <w:lang w:val="en-GB"/>
        </w:rPr>
        <w:t xml:space="preserve"> o</w:t>
      </w:r>
      <w:r w:rsidR="00B84125">
        <w:rPr>
          <w:rFonts w:ascii="Times New Roman" w:eastAsia="Calibri" w:hAnsi="Times New Roman" w:cs="Times New Roman"/>
          <w:sz w:val="24"/>
          <w:szCs w:val="24"/>
          <w:lang w:val="en-GB"/>
        </w:rPr>
        <w:t>n</w:t>
      </w:r>
      <w:r w:rsidR="0002556D" w:rsidRPr="0013103E">
        <w:rPr>
          <w:rFonts w:ascii="Times New Roman" w:eastAsia="Calibri" w:hAnsi="Times New Roman" w:cs="Times New Roman"/>
          <w:sz w:val="24"/>
          <w:szCs w:val="24"/>
          <w:lang w:val="en-GB"/>
        </w:rPr>
        <w:t xml:space="preserve"> symptom questions (74% and 84%, respectively)</w:t>
      </w:r>
      <w:r w:rsidR="00DF1162">
        <w:rPr>
          <w:rFonts w:ascii="Times New Roman" w:eastAsia="Calibri" w:hAnsi="Times New Roman" w:cs="Times New Roman"/>
          <w:sz w:val="24"/>
          <w:szCs w:val="24"/>
          <w:lang w:val="en-GB"/>
        </w:rPr>
        <w:t xml:space="preserve"> and po</w:t>
      </w:r>
      <w:r w:rsidR="0002556D" w:rsidRPr="000A4B41">
        <w:rPr>
          <w:rFonts w:ascii="Times New Roman" w:eastAsia="Calibri" w:hAnsi="Times New Roman" w:cs="Times New Roman"/>
          <w:noProof/>
          <w:sz w:val="24"/>
          <w:szCs w:val="24"/>
          <w:lang w:val="en-GB"/>
        </w:rPr>
        <w:t>orest</w:t>
      </w:r>
      <w:r w:rsidR="00DC7DA6" w:rsidRPr="0013103E">
        <w:rPr>
          <w:rFonts w:ascii="Times New Roman" w:eastAsia="Calibri" w:hAnsi="Times New Roman" w:cs="Times New Roman"/>
          <w:sz w:val="24"/>
          <w:szCs w:val="24"/>
          <w:lang w:val="en-GB"/>
        </w:rPr>
        <w:t xml:space="preserve"> knowledge </w:t>
      </w:r>
      <w:r w:rsidR="0002556D" w:rsidRPr="0013103E">
        <w:rPr>
          <w:rFonts w:ascii="Times New Roman" w:eastAsia="Calibri" w:hAnsi="Times New Roman" w:cs="Times New Roman"/>
          <w:noProof/>
          <w:sz w:val="24"/>
          <w:szCs w:val="24"/>
          <w:lang w:val="en-GB"/>
        </w:rPr>
        <w:t>was</w:t>
      </w:r>
      <w:r w:rsidR="0002556D" w:rsidRPr="0013103E">
        <w:rPr>
          <w:rFonts w:ascii="Times New Roman" w:eastAsia="Calibri" w:hAnsi="Times New Roman" w:cs="Times New Roman"/>
          <w:sz w:val="24"/>
          <w:szCs w:val="24"/>
          <w:lang w:val="en-GB"/>
        </w:rPr>
        <w:t xml:space="preserve"> on prevalence</w:t>
      </w:r>
      <w:r w:rsidR="00435FA2">
        <w:rPr>
          <w:rFonts w:ascii="Times New Roman" w:eastAsia="Calibri" w:hAnsi="Times New Roman" w:cs="Times New Roman"/>
          <w:sz w:val="24"/>
          <w:szCs w:val="24"/>
          <w:lang w:val="en-GB"/>
        </w:rPr>
        <w:t>/assessment</w:t>
      </w:r>
      <w:r w:rsidR="0002556D" w:rsidRPr="0013103E">
        <w:rPr>
          <w:rFonts w:ascii="Times New Roman" w:eastAsia="Calibri" w:hAnsi="Times New Roman" w:cs="Times New Roman"/>
          <w:sz w:val="24"/>
          <w:szCs w:val="24"/>
          <w:lang w:val="en-GB"/>
        </w:rPr>
        <w:t xml:space="preserve"> and aetiology. </w:t>
      </w:r>
      <w:r w:rsidR="002F1E35">
        <w:rPr>
          <w:rFonts w:ascii="Times New Roman" w:eastAsia="Calibri" w:hAnsi="Times New Roman" w:cs="Times New Roman"/>
          <w:sz w:val="24"/>
          <w:szCs w:val="24"/>
          <w:lang w:val="en-GB"/>
        </w:rPr>
        <w:t xml:space="preserve">Table 2 presents </w:t>
      </w:r>
      <w:r w:rsidR="000174AD">
        <w:rPr>
          <w:rFonts w:ascii="Times New Roman" w:eastAsia="Calibri" w:hAnsi="Times New Roman" w:cs="Times New Roman"/>
          <w:sz w:val="24"/>
          <w:szCs w:val="24"/>
          <w:lang w:val="en-GB"/>
        </w:rPr>
        <w:t>the findings</w:t>
      </w:r>
      <w:r w:rsidR="002F1E35">
        <w:rPr>
          <w:rFonts w:ascii="Times New Roman" w:eastAsia="Calibri" w:hAnsi="Times New Roman" w:cs="Times New Roman"/>
          <w:sz w:val="24"/>
          <w:szCs w:val="24"/>
          <w:lang w:val="en-GB"/>
        </w:rPr>
        <w:t xml:space="preserve"> </w:t>
      </w:r>
      <w:r w:rsidR="00B84125">
        <w:rPr>
          <w:rFonts w:ascii="Times New Roman" w:eastAsia="Calibri" w:hAnsi="Times New Roman" w:cs="Times New Roman"/>
          <w:sz w:val="24"/>
          <w:szCs w:val="24"/>
          <w:lang w:val="en-GB"/>
        </w:rPr>
        <w:t>on</w:t>
      </w:r>
      <w:r w:rsidR="00BD7B0F">
        <w:rPr>
          <w:rFonts w:ascii="Times New Roman" w:eastAsia="Calibri" w:hAnsi="Times New Roman" w:cs="Times New Roman"/>
          <w:sz w:val="24"/>
          <w:szCs w:val="24"/>
          <w:lang w:val="en-GB"/>
        </w:rPr>
        <w:t xml:space="preserve"> the subscales </w:t>
      </w:r>
      <w:r w:rsidR="002F1E35">
        <w:rPr>
          <w:rFonts w:ascii="Times New Roman" w:eastAsia="Calibri" w:hAnsi="Times New Roman" w:cs="Times New Roman"/>
          <w:sz w:val="24"/>
          <w:szCs w:val="24"/>
          <w:lang w:val="en-GB"/>
        </w:rPr>
        <w:t xml:space="preserve">following the running of </w:t>
      </w:r>
      <w:r w:rsidR="000375AD">
        <w:rPr>
          <w:rFonts w:ascii="Times New Roman" w:eastAsia="Calibri" w:hAnsi="Times New Roman" w:cs="Times New Roman"/>
          <w:sz w:val="24"/>
          <w:szCs w:val="24"/>
          <w:lang w:val="en-GB"/>
        </w:rPr>
        <w:t>f</w:t>
      </w:r>
      <w:r w:rsidR="00BC5907">
        <w:rPr>
          <w:rFonts w:ascii="Times New Roman" w:eastAsia="Calibri" w:hAnsi="Times New Roman" w:cs="Times New Roman"/>
          <w:sz w:val="24"/>
          <w:szCs w:val="24"/>
          <w:lang w:val="en-GB"/>
        </w:rPr>
        <w:t>our</w:t>
      </w:r>
      <w:r w:rsidR="002F1E35">
        <w:rPr>
          <w:rFonts w:ascii="Times New Roman" w:eastAsia="Calibri" w:hAnsi="Times New Roman" w:cs="Times New Roman"/>
          <w:sz w:val="24"/>
          <w:szCs w:val="24"/>
          <w:lang w:val="en-GB"/>
        </w:rPr>
        <w:t xml:space="preserve"> independent</w:t>
      </w:r>
      <w:r w:rsidR="00A467ED">
        <w:rPr>
          <w:rFonts w:ascii="Times New Roman" w:eastAsia="Calibri" w:hAnsi="Times New Roman" w:cs="Times New Roman"/>
          <w:sz w:val="24"/>
          <w:szCs w:val="24"/>
          <w:lang w:val="en-GB"/>
        </w:rPr>
        <w:t>-samples</w:t>
      </w:r>
      <w:r w:rsidR="002F1E35">
        <w:rPr>
          <w:rFonts w:ascii="Times New Roman" w:eastAsia="Calibri" w:hAnsi="Times New Roman" w:cs="Times New Roman"/>
          <w:sz w:val="24"/>
          <w:szCs w:val="24"/>
          <w:lang w:val="en-GB"/>
        </w:rPr>
        <w:t xml:space="preserve"> </w:t>
      </w:r>
      <w:r w:rsidR="002F1E35" w:rsidRPr="00A467ED">
        <w:rPr>
          <w:rFonts w:ascii="Times New Roman" w:eastAsia="Calibri" w:hAnsi="Times New Roman" w:cs="Times New Roman"/>
          <w:sz w:val="24"/>
          <w:szCs w:val="24"/>
          <w:lang w:val="en-GB"/>
        </w:rPr>
        <w:t>t-</w:t>
      </w:r>
      <w:r w:rsidR="002F1E35">
        <w:rPr>
          <w:rFonts w:ascii="Times New Roman" w:eastAsia="Calibri" w:hAnsi="Times New Roman" w:cs="Times New Roman"/>
          <w:sz w:val="24"/>
          <w:szCs w:val="24"/>
          <w:lang w:val="en-GB"/>
        </w:rPr>
        <w:t xml:space="preserve">tests. </w:t>
      </w:r>
    </w:p>
    <w:p w14:paraId="162853AF" w14:textId="77777777" w:rsidR="00F970FD" w:rsidRPr="00F970FD" w:rsidRDefault="00F970FD" w:rsidP="00F970FD">
      <w:pPr>
        <w:spacing w:line="240" w:lineRule="auto"/>
        <w:jc w:val="both"/>
        <w:rPr>
          <w:rFonts w:ascii="Times New Roman" w:eastAsia="Calibri" w:hAnsi="Times New Roman" w:cs="Times New Roman"/>
          <w:sz w:val="24"/>
          <w:szCs w:val="24"/>
          <w:lang w:val="en-GB"/>
        </w:rPr>
      </w:pPr>
      <w:r w:rsidRPr="00F970FD">
        <w:rPr>
          <w:rFonts w:ascii="Times New Roman" w:eastAsia="Calibri" w:hAnsi="Times New Roman" w:cs="Times New Roman"/>
          <w:sz w:val="24"/>
          <w:szCs w:val="24"/>
          <w:lang w:val="en-GB"/>
        </w:rPr>
        <w:t xml:space="preserve">Table 2 </w:t>
      </w:r>
    </w:p>
    <w:p w14:paraId="241F1DDE" w14:textId="77777777" w:rsidR="00F970FD" w:rsidRPr="00F970FD" w:rsidRDefault="00F970FD" w:rsidP="00F970FD">
      <w:pPr>
        <w:spacing w:line="240" w:lineRule="auto"/>
        <w:jc w:val="both"/>
        <w:rPr>
          <w:rFonts w:ascii="Times New Roman" w:eastAsia="Calibri" w:hAnsi="Times New Roman" w:cs="Times New Roman"/>
          <w:i/>
          <w:sz w:val="24"/>
          <w:szCs w:val="24"/>
          <w:lang w:val="en-GB"/>
        </w:rPr>
      </w:pPr>
      <w:r w:rsidRPr="00F970FD">
        <w:rPr>
          <w:rFonts w:ascii="Times New Roman" w:eastAsia="Calibri" w:hAnsi="Times New Roman" w:cs="Times New Roman"/>
          <w:i/>
          <w:noProof/>
          <w:sz w:val="24"/>
          <w:szCs w:val="24"/>
          <w:lang w:val="en-GB"/>
        </w:rPr>
        <w:t xml:space="preserve">Means, </w:t>
      </w:r>
      <w:r w:rsidRPr="00F970FD">
        <w:rPr>
          <w:rFonts w:ascii="Times New Roman" w:eastAsia="Calibri" w:hAnsi="Times New Roman" w:cs="Times New Roman"/>
          <w:i/>
          <w:sz w:val="24"/>
          <w:szCs w:val="24"/>
          <w:lang w:val="en-GB"/>
        </w:rPr>
        <w:t>Standard Deviations and p-values for Teacher’s and TA’s Knowledge on the SASK subscales (percentage of correct answers)</w:t>
      </w:r>
    </w:p>
    <w:tbl>
      <w:tblPr>
        <w:tblStyle w:val="PlainTable21"/>
        <w:tblW w:w="0" w:type="auto"/>
        <w:tblLook w:val="04A0" w:firstRow="1" w:lastRow="0" w:firstColumn="1" w:lastColumn="0" w:noHBand="0" w:noVBand="1"/>
      </w:tblPr>
      <w:tblGrid>
        <w:gridCol w:w="2402"/>
        <w:gridCol w:w="2134"/>
        <w:gridCol w:w="2268"/>
        <w:gridCol w:w="1701"/>
      </w:tblGrid>
      <w:tr w:rsidR="00F970FD" w:rsidRPr="00F970FD" w14:paraId="618FF01D" w14:textId="77777777" w:rsidTr="00747D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tcPr>
          <w:p w14:paraId="58C99774" w14:textId="77777777" w:rsidR="00F970FD" w:rsidRPr="00F970FD" w:rsidRDefault="00F970FD" w:rsidP="00F970FD">
            <w:pPr>
              <w:spacing w:line="276" w:lineRule="auto"/>
              <w:jc w:val="both"/>
              <w:rPr>
                <w:rFonts w:ascii="Times New Roman" w:eastAsia="Calibri" w:hAnsi="Times New Roman" w:cs="Times New Roman"/>
                <w:b w:val="0"/>
                <w:sz w:val="24"/>
                <w:szCs w:val="24"/>
              </w:rPr>
            </w:pPr>
          </w:p>
        </w:tc>
        <w:tc>
          <w:tcPr>
            <w:tcW w:w="2134" w:type="dxa"/>
          </w:tcPr>
          <w:p w14:paraId="48C413C2" w14:textId="77777777" w:rsidR="00F970FD" w:rsidRPr="00F970FD" w:rsidRDefault="00F970FD" w:rsidP="00F970FD">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u w:val="single"/>
              </w:rPr>
            </w:pPr>
            <w:r w:rsidRPr="00F970FD">
              <w:rPr>
                <w:rFonts w:ascii="Times New Roman" w:eastAsia="Calibri" w:hAnsi="Times New Roman" w:cs="Times New Roman"/>
                <w:b w:val="0"/>
                <w:sz w:val="24"/>
                <w:szCs w:val="24"/>
              </w:rPr>
              <w:t xml:space="preserve">       </w:t>
            </w:r>
            <w:r w:rsidRPr="00F970FD">
              <w:rPr>
                <w:rFonts w:ascii="Times New Roman" w:eastAsia="Calibri" w:hAnsi="Times New Roman" w:cs="Times New Roman"/>
                <w:b w:val="0"/>
                <w:sz w:val="24"/>
                <w:szCs w:val="24"/>
                <w:u w:val="single"/>
              </w:rPr>
              <w:t>Teacher</w:t>
            </w:r>
          </w:p>
          <w:p w14:paraId="2536D26B" w14:textId="77777777" w:rsidR="00F970FD" w:rsidRPr="00F970FD" w:rsidRDefault="00F970FD" w:rsidP="00F970FD">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sz w:val="24"/>
                <w:szCs w:val="24"/>
              </w:rPr>
            </w:pPr>
            <w:r w:rsidRPr="00F970FD">
              <w:rPr>
                <w:rFonts w:ascii="Times New Roman" w:eastAsia="Calibri" w:hAnsi="Times New Roman" w:cs="Times New Roman"/>
                <w:b w:val="0"/>
                <w:i/>
                <w:sz w:val="24"/>
                <w:szCs w:val="24"/>
              </w:rPr>
              <w:t xml:space="preserve">M           SD      </w:t>
            </w:r>
          </w:p>
        </w:tc>
        <w:tc>
          <w:tcPr>
            <w:tcW w:w="2268" w:type="dxa"/>
          </w:tcPr>
          <w:p w14:paraId="43331DA6" w14:textId="77777777" w:rsidR="00F970FD" w:rsidRPr="00F970FD" w:rsidRDefault="00F970FD" w:rsidP="00F970FD">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u w:val="single"/>
              </w:rPr>
            </w:pPr>
            <w:r w:rsidRPr="00F970FD">
              <w:rPr>
                <w:rFonts w:ascii="Times New Roman" w:eastAsia="Calibri" w:hAnsi="Times New Roman" w:cs="Times New Roman"/>
                <w:b w:val="0"/>
                <w:sz w:val="24"/>
                <w:szCs w:val="24"/>
              </w:rPr>
              <w:t xml:space="preserve">         </w:t>
            </w:r>
            <w:r w:rsidRPr="00F970FD">
              <w:rPr>
                <w:rFonts w:ascii="Times New Roman" w:eastAsia="Calibri" w:hAnsi="Times New Roman" w:cs="Times New Roman"/>
                <w:b w:val="0"/>
                <w:sz w:val="24"/>
                <w:szCs w:val="24"/>
                <w:u w:val="single"/>
              </w:rPr>
              <w:t xml:space="preserve"> TA</w:t>
            </w:r>
          </w:p>
          <w:p w14:paraId="1B054DC9" w14:textId="77777777" w:rsidR="00F970FD" w:rsidRPr="00F970FD" w:rsidRDefault="00F970FD" w:rsidP="00F970FD">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F970FD">
              <w:rPr>
                <w:rFonts w:ascii="Times New Roman" w:eastAsia="Calibri" w:hAnsi="Times New Roman" w:cs="Times New Roman"/>
                <w:b w:val="0"/>
                <w:i/>
                <w:sz w:val="24"/>
                <w:szCs w:val="24"/>
              </w:rPr>
              <w:t xml:space="preserve">M          SD     </w:t>
            </w:r>
          </w:p>
        </w:tc>
        <w:tc>
          <w:tcPr>
            <w:tcW w:w="1701" w:type="dxa"/>
          </w:tcPr>
          <w:p w14:paraId="3585E1C0" w14:textId="77777777" w:rsidR="00F970FD" w:rsidRPr="00F970FD" w:rsidRDefault="00F970FD" w:rsidP="00F970FD">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sz w:val="24"/>
                <w:szCs w:val="24"/>
              </w:rPr>
            </w:pPr>
          </w:p>
          <w:p w14:paraId="6C325265" w14:textId="77777777" w:rsidR="00F970FD" w:rsidRPr="00F970FD" w:rsidRDefault="00F970FD" w:rsidP="00F970FD">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sz w:val="24"/>
                <w:szCs w:val="24"/>
              </w:rPr>
            </w:pPr>
            <w:r w:rsidRPr="00F970FD">
              <w:rPr>
                <w:rFonts w:ascii="Times New Roman" w:eastAsia="Calibri" w:hAnsi="Times New Roman" w:cs="Times New Roman"/>
                <w:b w:val="0"/>
                <w:i/>
                <w:sz w:val="24"/>
                <w:szCs w:val="24"/>
              </w:rPr>
              <w:t xml:space="preserve">   p</w:t>
            </w:r>
          </w:p>
        </w:tc>
      </w:tr>
      <w:tr w:rsidR="00F970FD" w:rsidRPr="00F970FD" w14:paraId="7F6D2DD0" w14:textId="77777777" w:rsidTr="00747D9B">
        <w:trPr>
          <w:cnfStyle w:val="000000100000" w:firstRow="0" w:lastRow="0" w:firstColumn="0" w:lastColumn="0" w:oddVBand="0" w:evenVBand="0" w:oddHBand="1" w:evenHBand="0" w:firstRowFirstColumn="0" w:firstRowLastColumn="0" w:lastRowFirstColumn="0" w:lastRowLastColumn="0"/>
          <w:trHeight w:val="1751"/>
        </w:trPr>
        <w:tc>
          <w:tcPr>
            <w:cnfStyle w:val="001000000000" w:firstRow="0" w:lastRow="0" w:firstColumn="1" w:lastColumn="0" w:oddVBand="0" w:evenVBand="0" w:oddHBand="0" w:evenHBand="0" w:firstRowFirstColumn="0" w:firstRowLastColumn="0" w:lastRowFirstColumn="0" w:lastRowLastColumn="0"/>
            <w:tcW w:w="2402" w:type="dxa"/>
          </w:tcPr>
          <w:p w14:paraId="69FB7973" w14:textId="77777777" w:rsidR="00F970FD" w:rsidRPr="00F970FD" w:rsidRDefault="00F970FD" w:rsidP="00F970FD">
            <w:pPr>
              <w:spacing w:line="360" w:lineRule="auto"/>
              <w:jc w:val="both"/>
              <w:rPr>
                <w:rFonts w:ascii="Times New Roman" w:eastAsia="Calibri" w:hAnsi="Times New Roman" w:cs="Times New Roman"/>
                <w:b w:val="0"/>
                <w:sz w:val="24"/>
                <w:szCs w:val="24"/>
              </w:rPr>
            </w:pPr>
            <w:r w:rsidRPr="00F970FD">
              <w:rPr>
                <w:rFonts w:ascii="Times New Roman" w:eastAsia="Calibri" w:hAnsi="Times New Roman" w:cs="Times New Roman"/>
                <w:b w:val="0"/>
                <w:sz w:val="24"/>
                <w:szCs w:val="24"/>
              </w:rPr>
              <w:t>Aetiology</w:t>
            </w:r>
          </w:p>
          <w:p w14:paraId="6F6F26B6" w14:textId="77777777" w:rsidR="00F970FD" w:rsidRPr="00F970FD" w:rsidRDefault="00F970FD" w:rsidP="00F970FD">
            <w:pPr>
              <w:spacing w:line="360" w:lineRule="auto"/>
              <w:jc w:val="both"/>
              <w:rPr>
                <w:rFonts w:ascii="Times New Roman" w:eastAsia="Calibri" w:hAnsi="Times New Roman" w:cs="Times New Roman"/>
                <w:b w:val="0"/>
                <w:sz w:val="24"/>
                <w:szCs w:val="24"/>
              </w:rPr>
            </w:pPr>
            <w:r w:rsidRPr="00F970FD">
              <w:rPr>
                <w:rFonts w:ascii="Times New Roman" w:eastAsia="Calibri" w:hAnsi="Times New Roman" w:cs="Times New Roman"/>
                <w:b w:val="0"/>
                <w:sz w:val="24"/>
                <w:szCs w:val="24"/>
              </w:rPr>
              <w:t>Treatment</w:t>
            </w:r>
          </w:p>
          <w:p w14:paraId="162D1093" w14:textId="77777777" w:rsidR="00F970FD" w:rsidRPr="00F970FD" w:rsidRDefault="00F970FD" w:rsidP="00F970FD">
            <w:pPr>
              <w:spacing w:line="360" w:lineRule="auto"/>
              <w:jc w:val="both"/>
              <w:rPr>
                <w:rFonts w:ascii="Times New Roman" w:eastAsia="Calibri" w:hAnsi="Times New Roman" w:cs="Times New Roman"/>
                <w:b w:val="0"/>
                <w:sz w:val="24"/>
                <w:szCs w:val="24"/>
              </w:rPr>
            </w:pPr>
            <w:r w:rsidRPr="00F970FD">
              <w:rPr>
                <w:rFonts w:ascii="Times New Roman" w:eastAsia="Calibri" w:hAnsi="Times New Roman" w:cs="Times New Roman"/>
                <w:b w:val="0"/>
                <w:sz w:val="24"/>
                <w:szCs w:val="24"/>
              </w:rPr>
              <w:t>Symptoms</w:t>
            </w:r>
          </w:p>
          <w:p w14:paraId="59E1A600" w14:textId="77777777" w:rsidR="00F970FD" w:rsidRPr="00F970FD" w:rsidRDefault="00F970FD" w:rsidP="00F970FD">
            <w:pPr>
              <w:spacing w:line="360" w:lineRule="auto"/>
              <w:jc w:val="both"/>
              <w:rPr>
                <w:rFonts w:ascii="Times New Roman" w:eastAsia="Calibri" w:hAnsi="Times New Roman" w:cs="Times New Roman"/>
                <w:b w:val="0"/>
                <w:sz w:val="24"/>
                <w:szCs w:val="24"/>
              </w:rPr>
            </w:pPr>
            <w:r w:rsidRPr="00F970FD">
              <w:rPr>
                <w:rFonts w:ascii="Times New Roman" w:eastAsia="Calibri" w:hAnsi="Times New Roman" w:cs="Times New Roman"/>
                <w:b w:val="0"/>
                <w:sz w:val="24"/>
                <w:szCs w:val="24"/>
              </w:rPr>
              <w:t>Prevalence/assessment</w:t>
            </w:r>
          </w:p>
        </w:tc>
        <w:tc>
          <w:tcPr>
            <w:tcW w:w="2134" w:type="dxa"/>
          </w:tcPr>
          <w:p w14:paraId="40AA3C98"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 xml:space="preserve">13.06     2.21  (48)  </w:t>
            </w:r>
          </w:p>
          <w:p w14:paraId="5DE370F4"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 xml:space="preserve">  9.50     1.80  (60)</w:t>
            </w:r>
          </w:p>
          <w:p w14:paraId="79712365"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22.89     2.70  (74)</w:t>
            </w:r>
          </w:p>
          <w:p w14:paraId="0467C2F8"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 xml:space="preserve">  4.30     1.34  (48)</w:t>
            </w:r>
          </w:p>
        </w:tc>
        <w:tc>
          <w:tcPr>
            <w:tcW w:w="2268" w:type="dxa"/>
          </w:tcPr>
          <w:p w14:paraId="1BAF5F84"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13.61     1.87  (55)</w:t>
            </w:r>
          </w:p>
          <w:p w14:paraId="31F00001"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 xml:space="preserve">  9.91     1.72  (63)</w:t>
            </w:r>
          </w:p>
          <w:p w14:paraId="5F3CF0EA"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24.05     2.45  (84)</w:t>
            </w:r>
          </w:p>
          <w:p w14:paraId="3FF336F2"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 xml:space="preserve">  4.26     1.26  (46)</w:t>
            </w:r>
          </w:p>
        </w:tc>
        <w:tc>
          <w:tcPr>
            <w:tcW w:w="1701" w:type="dxa"/>
          </w:tcPr>
          <w:p w14:paraId="708FB801"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4"/>
                <w:szCs w:val="24"/>
              </w:rPr>
            </w:pPr>
            <w:r w:rsidRPr="00F970FD">
              <w:rPr>
                <w:rFonts w:ascii="Times New Roman" w:eastAsia="Calibri" w:hAnsi="Times New Roman" w:cs="Times New Roman"/>
                <w:i/>
                <w:sz w:val="24"/>
                <w:szCs w:val="24"/>
              </w:rPr>
              <w:t>.016</w:t>
            </w:r>
          </w:p>
          <w:p w14:paraId="5492F340"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4"/>
                <w:szCs w:val="24"/>
              </w:rPr>
            </w:pPr>
            <w:r w:rsidRPr="00F970FD">
              <w:rPr>
                <w:rFonts w:ascii="Times New Roman" w:eastAsia="Calibri" w:hAnsi="Times New Roman" w:cs="Times New Roman"/>
                <w:i/>
                <w:sz w:val="24"/>
                <w:szCs w:val="24"/>
              </w:rPr>
              <w:t>.039</w:t>
            </w:r>
          </w:p>
          <w:p w14:paraId="248AC5E1"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4"/>
                <w:szCs w:val="24"/>
              </w:rPr>
            </w:pPr>
            <w:r w:rsidRPr="00F970FD">
              <w:rPr>
                <w:rFonts w:ascii="Times New Roman" w:eastAsia="Calibri" w:hAnsi="Times New Roman" w:cs="Times New Roman"/>
                <w:i/>
                <w:sz w:val="24"/>
                <w:szCs w:val="24"/>
              </w:rPr>
              <w:t>.000</w:t>
            </w:r>
          </w:p>
          <w:p w14:paraId="7AD6043A" w14:textId="77777777" w:rsidR="00F970FD" w:rsidRPr="00F970FD" w:rsidRDefault="00F970FD" w:rsidP="00F970F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 w:val="24"/>
                <w:szCs w:val="24"/>
              </w:rPr>
            </w:pPr>
            <w:r w:rsidRPr="00F970FD">
              <w:rPr>
                <w:rFonts w:ascii="Times New Roman" w:eastAsia="Calibri" w:hAnsi="Times New Roman" w:cs="Times New Roman"/>
                <w:i/>
                <w:sz w:val="24"/>
                <w:szCs w:val="24"/>
              </w:rPr>
              <w:t>.807</w:t>
            </w:r>
          </w:p>
        </w:tc>
      </w:tr>
    </w:tbl>
    <w:p w14:paraId="1A837170" w14:textId="3FA38651" w:rsidR="00F970FD" w:rsidRDefault="00F970FD" w:rsidP="00F970FD">
      <w:pPr>
        <w:spacing w:after="0" w:line="360" w:lineRule="auto"/>
        <w:jc w:val="both"/>
        <w:rPr>
          <w:rFonts w:ascii="Times New Roman" w:eastAsia="Calibri" w:hAnsi="Times New Roman" w:cs="Times New Roman"/>
          <w:sz w:val="24"/>
          <w:szCs w:val="24"/>
          <w:lang w:val="en-GB"/>
        </w:rPr>
      </w:pPr>
    </w:p>
    <w:p w14:paraId="7F64A6D7" w14:textId="77777777" w:rsidR="00F970FD" w:rsidRPr="00F970FD" w:rsidRDefault="00F970FD" w:rsidP="00F970FD">
      <w:pPr>
        <w:spacing w:after="0" w:line="360" w:lineRule="auto"/>
        <w:jc w:val="both"/>
        <w:rPr>
          <w:rFonts w:ascii="Times New Roman" w:eastAsia="Calibri" w:hAnsi="Times New Roman" w:cs="Times New Roman"/>
          <w:sz w:val="24"/>
          <w:szCs w:val="24"/>
          <w:lang w:val="en-GB"/>
        </w:rPr>
      </w:pPr>
    </w:p>
    <w:p w14:paraId="715533B6" w14:textId="59EBD518" w:rsidR="0002556D" w:rsidRPr="0013103E" w:rsidRDefault="00D44823" w:rsidP="00170F3E">
      <w:pPr>
        <w:spacing w:line="480" w:lineRule="auto"/>
        <w:ind w:firstLine="72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Total knowledge</w:t>
      </w:r>
      <w:r w:rsidRPr="0013103E">
        <w:rPr>
          <w:rFonts w:ascii="Times New Roman" w:eastAsia="Calibri" w:hAnsi="Times New Roman" w:cs="Times New Roman"/>
          <w:sz w:val="24"/>
          <w:szCs w:val="24"/>
          <w:lang w:val="en-GB"/>
        </w:rPr>
        <w:t xml:space="preserve"> </w:t>
      </w:r>
      <w:r w:rsidR="0002556D" w:rsidRPr="0013103E">
        <w:rPr>
          <w:rFonts w:ascii="Times New Roman" w:eastAsia="Calibri" w:hAnsi="Times New Roman" w:cs="Times New Roman"/>
          <w:sz w:val="24"/>
          <w:szCs w:val="24"/>
          <w:lang w:val="en-GB"/>
        </w:rPr>
        <w:t>scores on the SASK were used to determine differences in knowledge across teacher-type (teacher and TA) and school-type (primary and secondary). Results of a two-way ANOVA revealed a significant main effect for teacher-type</w:t>
      </w:r>
      <w:r w:rsidR="00004741">
        <w:rPr>
          <w:rFonts w:ascii="Times New Roman" w:eastAsia="Calibri" w:hAnsi="Times New Roman" w:cs="Times New Roman"/>
          <w:sz w:val="24"/>
          <w:szCs w:val="24"/>
          <w:lang w:val="en-GB"/>
        </w:rPr>
        <w:t xml:space="preserve">, with a small effect size,  </w:t>
      </w:r>
      <w:r w:rsidR="0002556D" w:rsidRPr="0013103E">
        <w:rPr>
          <w:rFonts w:ascii="Times New Roman" w:eastAsia="Calibri" w:hAnsi="Times New Roman" w:cs="Times New Roman"/>
          <w:i/>
          <w:sz w:val="24"/>
          <w:szCs w:val="24"/>
          <w:lang w:val="en-GB"/>
        </w:rPr>
        <w:t>F</w:t>
      </w:r>
      <w:r w:rsidR="0002556D" w:rsidRPr="0013103E">
        <w:rPr>
          <w:rFonts w:ascii="Times New Roman" w:eastAsia="Calibri" w:hAnsi="Times New Roman" w:cs="Times New Roman"/>
          <w:sz w:val="24"/>
          <w:szCs w:val="24"/>
          <w:lang w:val="en-GB"/>
        </w:rPr>
        <w:t>(1, 318) = 9.46</w:t>
      </w:r>
      <w:r w:rsidR="00215ED8">
        <w:rPr>
          <w:rFonts w:ascii="Times New Roman" w:eastAsia="Calibri" w:hAnsi="Times New Roman" w:cs="Times New Roman"/>
          <w:sz w:val="24"/>
          <w:szCs w:val="24"/>
          <w:lang w:val="en-GB"/>
        </w:rPr>
        <w:t>,</w:t>
      </w:r>
      <w:r w:rsidR="0002556D" w:rsidRPr="0013103E">
        <w:rPr>
          <w:rFonts w:ascii="Times New Roman" w:eastAsia="Calibri" w:hAnsi="Times New Roman" w:cs="Times New Roman"/>
          <w:sz w:val="24"/>
          <w:szCs w:val="24"/>
          <w:lang w:val="en-GB"/>
        </w:rPr>
        <w:t xml:space="preserve"> </w:t>
      </w:r>
      <w:r w:rsidR="0002556D" w:rsidRPr="0013103E">
        <w:rPr>
          <w:rFonts w:ascii="Times New Roman" w:eastAsia="Calibri" w:hAnsi="Times New Roman" w:cs="Times New Roman"/>
          <w:i/>
          <w:sz w:val="24"/>
          <w:szCs w:val="24"/>
          <w:lang w:val="en-GB"/>
        </w:rPr>
        <w:t>p</w:t>
      </w:r>
      <w:r w:rsidR="00DC3726">
        <w:rPr>
          <w:rFonts w:ascii="Times New Roman" w:eastAsia="Calibri" w:hAnsi="Times New Roman" w:cs="Times New Roman"/>
          <w:i/>
          <w:sz w:val="24"/>
          <w:szCs w:val="24"/>
          <w:lang w:val="en-GB"/>
        </w:rPr>
        <w:t xml:space="preserve"> = .002,</w:t>
      </w:r>
      <w:r w:rsidR="00DC3726" w:rsidRPr="00DC3726">
        <w:rPr>
          <w:rFonts w:ascii="Times New Roman" w:eastAsia="Calibri" w:hAnsi="Times New Roman" w:cs="Times New Roman"/>
          <w:sz w:val="24"/>
        </w:rPr>
        <w:t xml:space="preserve"> ɳp²</w:t>
      </w:r>
      <w:r w:rsidR="00DC3726">
        <w:rPr>
          <w:rFonts w:ascii="Times New Roman" w:eastAsia="Calibri" w:hAnsi="Times New Roman" w:cs="Times New Roman"/>
          <w:sz w:val="24"/>
        </w:rPr>
        <w:t xml:space="preserve"> = </w:t>
      </w:r>
      <w:r w:rsidR="00DC3726" w:rsidRPr="00B84125">
        <w:rPr>
          <w:rFonts w:ascii="Times New Roman" w:eastAsia="Calibri" w:hAnsi="Times New Roman" w:cs="Times New Roman"/>
          <w:sz w:val="24"/>
          <w:szCs w:val="24"/>
          <w:lang w:val="en-GB"/>
        </w:rPr>
        <w:t>.029</w:t>
      </w:r>
      <w:r w:rsidR="0002556D" w:rsidRPr="00B84125">
        <w:rPr>
          <w:rFonts w:ascii="Times New Roman" w:eastAsia="Calibri" w:hAnsi="Times New Roman" w:cs="Times New Roman"/>
          <w:sz w:val="24"/>
          <w:szCs w:val="24"/>
          <w:lang w:val="en-GB"/>
        </w:rPr>
        <w:t>,</w:t>
      </w:r>
      <w:r w:rsidR="0002556D" w:rsidRPr="0013103E">
        <w:rPr>
          <w:rFonts w:ascii="Times New Roman" w:eastAsia="Calibri" w:hAnsi="Times New Roman" w:cs="Times New Roman"/>
          <w:sz w:val="24"/>
          <w:szCs w:val="24"/>
          <w:lang w:val="en-GB"/>
        </w:rPr>
        <w:t xml:space="preserve"> but not for school-type </w:t>
      </w:r>
      <w:r w:rsidR="0002556D" w:rsidRPr="0013103E">
        <w:rPr>
          <w:rFonts w:ascii="Times New Roman" w:eastAsia="Calibri" w:hAnsi="Times New Roman" w:cs="Times New Roman"/>
          <w:i/>
          <w:sz w:val="24"/>
          <w:szCs w:val="24"/>
          <w:lang w:val="en-GB"/>
        </w:rPr>
        <w:t>F</w:t>
      </w:r>
      <w:r w:rsidR="0002556D" w:rsidRPr="0013103E">
        <w:rPr>
          <w:rFonts w:ascii="Times New Roman" w:eastAsia="Calibri" w:hAnsi="Times New Roman" w:cs="Times New Roman"/>
          <w:sz w:val="24"/>
          <w:szCs w:val="24"/>
          <w:lang w:val="en-GB"/>
        </w:rPr>
        <w:t>(1, 318) = 1.18</w:t>
      </w:r>
      <w:r w:rsidR="00215ED8">
        <w:rPr>
          <w:rFonts w:ascii="Times New Roman" w:eastAsia="Calibri" w:hAnsi="Times New Roman" w:cs="Times New Roman"/>
          <w:sz w:val="24"/>
          <w:szCs w:val="24"/>
          <w:lang w:val="en-GB"/>
        </w:rPr>
        <w:t>,</w:t>
      </w:r>
      <w:r w:rsidR="0002556D" w:rsidRPr="0013103E">
        <w:rPr>
          <w:rFonts w:ascii="Times New Roman" w:eastAsia="Calibri" w:hAnsi="Times New Roman" w:cs="Times New Roman"/>
          <w:sz w:val="24"/>
          <w:szCs w:val="24"/>
          <w:lang w:val="en-GB"/>
        </w:rPr>
        <w:t xml:space="preserve"> </w:t>
      </w:r>
      <w:r w:rsidR="0002556D" w:rsidRPr="0013103E">
        <w:rPr>
          <w:rFonts w:ascii="Times New Roman" w:eastAsia="Calibri" w:hAnsi="Times New Roman" w:cs="Times New Roman"/>
          <w:i/>
          <w:sz w:val="24"/>
          <w:szCs w:val="24"/>
          <w:lang w:val="en-GB"/>
        </w:rPr>
        <w:t>p</w:t>
      </w:r>
      <w:r w:rsidR="00DC3726">
        <w:rPr>
          <w:rFonts w:ascii="Times New Roman" w:eastAsia="Calibri" w:hAnsi="Times New Roman" w:cs="Times New Roman"/>
          <w:sz w:val="24"/>
          <w:szCs w:val="24"/>
          <w:lang w:val="en-GB"/>
        </w:rPr>
        <w:t xml:space="preserve"> = .277, </w:t>
      </w:r>
      <w:r w:rsidR="00DC3726">
        <w:rPr>
          <w:rFonts w:ascii="Times New Roman" w:hAnsi="Times New Roman" w:cs="Times New Roman"/>
          <w:sz w:val="24"/>
        </w:rPr>
        <w:t>ɳp² = .004</w:t>
      </w:r>
      <w:r w:rsidR="00F20289">
        <w:rPr>
          <w:rFonts w:ascii="Times New Roman" w:hAnsi="Times New Roman" w:cs="Times New Roman"/>
          <w:sz w:val="24"/>
        </w:rPr>
        <w:t>,</w:t>
      </w:r>
      <w:r w:rsidR="0002556D" w:rsidRPr="0013103E">
        <w:rPr>
          <w:rFonts w:ascii="Times New Roman" w:eastAsia="Calibri" w:hAnsi="Times New Roman" w:cs="Times New Roman"/>
          <w:sz w:val="24"/>
          <w:szCs w:val="24"/>
          <w:lang w:val="en-GB"/>
        </w:rPr>
        <w:t> </w:t>
      </w:r>
      <w:r w:rsidR="00615573">
        <w:rPr>
          <w:rFonts w:ascii="Times New Roman" w:eastAsia="Calibri" w:hAnsi="Times New Roman" w:cs="Times New Roman"/>
          <w:sz w:val="24"/>
          <w:szCs w:val="24"/>
          <w:lang w:val="en-GB"/>
        </w:rPr>
        <w:t>or</w:t>
      </w:r>
      <w:r w:rsidR="0002556D" w:rsidRPr="0013103E">
        <w:rPr>
          <w:rFonts w:ascii="Times New Roman" w:eastAsia="Calibri" w:hAnsi="Times New Roman" w:cs="Times New Roman"/>
          <w:sz w:val="24"/>
          <w:szCs w:val="24"/>
          <w:lang w:val="en-GB"/>
        </w:rPr>
        <w:t xml:space="preserve"> the interaction </w:t>
      </w:r>
      <w:r w:rsidR="0002556D" w:rsidRPr="0013103E">
        <w:rPr>
          <w:rFonts w:ascii="Times New Roman" w:eastAsia="Calibri" w:hAnsi="Times New Roman" w:cs="Times New Roman"/>
          <w:i/>
          <w:sz w:val="24"/>
          <w:szCs w:val="24"/>
          <w:lang w:val="en-GB"/>
        </w:rPr>
        <w:t>F</w:t>
      </w:r>
      <w:r w:rsidR="0002556D" w:rsidRPr="0013103E">
        <w:rPr>
          <w:rFonts w:ascii="Times New Roman" w:eastAsia="Calibri" w:hAnsi="Times New Roman" w:cs="Times New Roman"/>
          <w:sz w:val="24"/>
          <w:szCs w:val="24"/>
          <w:lang w:val="en-GB"/>
        </w:rPr>
        <w:t>(1, 318) = 1.48</w:t>
      </w:r>
      <w:r w:rsidR="00215ED8">
        <w:rPr>
          <w:rFonts w:ascii="Times New Roman" w:eastAsia="Calibri" w:hAnsi="Times New Roman" w:cs="Times New Roman"/>
          <w:sz w:val="24"/>
          <w:szCs w:val="24"/>
          <w:lang w:val="en-GB"/>
        </w:rPr>
        <w:t>,</w:t>
      </w:r>
      <w:r w:rsidR="0002556D" w:rsidRPr="0013103E">
        <w:rPr>
          <w:rFonts w:ascii="Times New Roman" w:eastAsia="Calibri" w:hAnsi="Times New Roman" w:cs="Times New Roman"/>
          <w:sz w:val="24"/>
          <w:szCs w:val="24"/>
          <w:lang w:val="en-GB"/>
        </w:rPr>
        <w:t xml:space="preserve"> </w:t>
      </w:r>
      <w:r w:rsidR="0002556D" w:rsidRPr="0013103E">
        <w:rPr>
          <w:rFonts w:ascii="Times New Roman" w:eastAsia="Calibri" w:hAnsi="Times New Roman" w:cs="Times New Roman"/>
          <w:i/>
          <w:sz w:val="24"/>
          <w:szCs w:val="24"/>
          <w:lang w:val="en-GB"/>
        </w:rPr>
        <w:t>p</w:t>
      </w:r>
      <w:r w:rsidR="00DC3726">
        <w:rPr>
          <w:rFonts w:ascii="Times New Roman" w:eastAsia="Calibri" w:hAnsi="Times New Roman" w:cs="Times New Roman"/>
          <w:sz w:val="24"/>
          <w:szCs w:val="24"/>
          <w:lang w:val="en-GB"/>
        </w:rPr>
        <w:t xml:space="preserve"> = .224, </w:t>
      </w:r>
      <w:r w:rsidR="00DC3726">
        <w:rPr>
          <w:rFonts w:ascii="Times New Roman" w:hAnsi="Times New Roman" w:cs="Times New Roman"/>
          <w:sz w:val="24"/>
        </w:rPr>
        <w:t>ɳp² = .005</w:t>
      </w:r>
      <w:r w:rsidR="00C80EC4">
        <w:rPr>
          <w:rFonts w:ascii="Times New Roman" w:hAnsi="Times New Roman" w:cs="Times New Roman"/>
          <w:sz w:val="24"/>
        </w:rPr>
        <w:t>, with a small to medium e</w:t>
      </w:r>
      <w:r w:rsidR="00D86D8D">
        <w:rPr>
          <w:rFonts w:ascii="Times New Roman" w:hAnsi="Times New Roman" w:cs="Times New Roman"/>
          <w:sz w:val="24"/>
        </w:rPr>
        <w:t>f</w:t>
      </w:r>
      <w:r w:rsidR="00C80EC4">
        <w:rPr>
          <w:rFonts w:ascii="Times New Roman" w:hAnsi="Times New Roman" w:cs="Times New Roman"/>
          <w:sz w:val="24"/>
        </w:rPr>
        <w:t>fect, respectively</w:t>
      </w:r>
      <w:r w:rsidR="00582166">
        <w:rPr>
          <w:rFonts w:ascii="Times New Roman" w:eastAsia="Calibri" w:hAnsi="Times New Roman" w:cs="Times New Roman"/>
          <w:sz w:val="24"/>
          <w:szCs w:val="24"/>
          <w:lang w:val="en-GB"/>
        </w:rPr>
        <w:t>.</w:t>
      </w:r>
      <w:r w:rsidR="0002556D" w:rsidRPr="0013103E">
        <w:rPr>
          <w:rFonts w:ascii="Times New Roman" w:eastAsia="Calibri" w:hAnsi="Times New Roman" w:cs="Times New Roman"/>
          <w:sz w:val="24"/>
          <w:szCs w:val="24"/>
          <w:lang w:val="en-GB"/>
        </w:rPr>
        <w:t xml:space="preserve"> The main effect for teacher-type indicates that TAs </w:t>
      </w:r>
      <w:r w:rsidR="00DF1162">
        <w:rPr>
          <w:rFonts w:ascii="Times New Roman" w:eastAsia="Calibri" w:hAnsi="Times New Roman" w:cs="Times New Roman"/>
          <w:sz w:val="24"/>
          <w:szCs w:val="24"/>
          <w:lang w:val="en-GB"/>
        </w:rPr>
        <w:t>had</w:t>
      </w:r>
      <w:r w:rsidR="0002556D" w:rsidRPr="0013103E">
        <w:rPr>
          <w:rFonts w:ascii="Times New Roman" w:eastAsia="Calibri" w:hAnsi="Times New Roman" w:cs="Times New Roman"/>
          <w:sz w:val="24"/>
          <w:szCs w:val="24"/>
          <w:lang w:val="en-GB"/>
        </w:rPr>
        <w:t xml:space="preserve"> significantly greater knowledge than teachers (</w:t>
      </w:r>
      <w:r w:rsidR="0002556D" w:rsidRPr="0013103E">
        <w:rPr>
          <w:rFonts w:ascii="Times New Roman" w:eastAsia="Calibri" w:hAnsi="Times New Roman" w:cs="Times New Roman"/>
          <w:i/>
          <w:sz w:val="24"/>
          <w:szCs w:val="24"/>
          <w:lang w:val="en-GB"/>
        </w:rPr>
        <w:t>M</w:t>
      </w:r>
      <w:r w:rsidR="0002556D" w:rsidRPr="0013103E">
        <w:rPr>
          <w:rFonts w:ascii="Times New Roman" w:eastAsia="Calibri" w:hAnsi="Times New Roman" w:cs="Times New Roman"/>
          <w:sz w:val="24"/>
          <w:szCs w:val="24"/>
          <w:lang w:val="en-GB"/>
        </w:rPr>
        <w:t xml:space="preserve"> = 49.54, </w:t>
      </w:r>
      <w:r w:rsidR="0002556D" w:rsidRPr="0013103E">
        <w:rPr>
          <w:rFonts w:ascii="Times New Roman" w:eastAsia="Calibri" w:hAnsi="Times New Roman" w:cs="Times New Roman"/>
          <w:i/>
          <w:sz w:val="24"/>
          <w:szCs w:val="24"/>
          <w:lang w:val="en-GB"/>
        </w:rPr>
        <w:t>SD</w:t>
      </w:r>
      <w:r w:rsidR="0002556D" w:rsidRPr="0013103E">
        <w:rPr>
          <w:rFonts w:ascii="Times New Roman" w:eastAsia="Calibri" w:hAnsi="Times New Roman" w:cs="Times New Roman"/>
          <w:sz w:val="24"/>
          <w:szCs w:val="24"/>
          <w:lang w:val="en-GB"/>
        </w:rPr>
        <w:t xml:space="preserve"> = 4.46 and </w:t>
      </w:r>
      <w:r w:rsidR="0002556D" w:rsidRPr="0013103E">
        <w:rPr>
          <w:rFonts w:ascii="Times New Roman" w:eastAsia="Calibri" w:hAnsi="Times New Roman" w:cs="Times New Roman"/>
          <w:i/>
          <w:sz w:val="24"/>
          <w:szCs w:val="24"/>
          <w:lang w:val="en-GB"/>
        </w:rPr>
        <w:t>M</w:t>
      </w:r>
      <w:r w:rsidR="0002556D" w:rsidRPr="0013103E">
        <w:rPr>
          <w:rFonts w:ascii="Times New Roman" w:eastAsia="Calibri" w:hAnsi="Times New Roman" w:cs="Times New Roman"/>
          <w:sz w:val="24"/>
          <w:szCs w:val="24"/>
          <w:lang w:val="en-GB"/>
        </w:rPr>
        <w:t xml:space="preserve"> = 47.98, </w:t>
      </w:r>
      <w:r w:rsidR="0002556D" w:rsidRPr="0013103E">
        <w:rPr>
          <w:rFonts w:ascii="Times New Roman" w:eastAsia="Calibri" w:hAnsi="Times New Roman" w:cs="Times New Roman"/>
          <w:i/>
          <w:sz w:val="24"/>
          <w:szCs w:val="24"/>
          <w:lang w:val="en-GB"/>
        </w:rPr>
        <w:t>SD</w:t>
      </w:r>
      <w:r w:rsidR="0002556D" w:rsidRPr="0013103E">
        <w:rPr>
          <w:rFonts w:ascii="Times New Roman" w:eastAsia="Calibri" w:hAnsi="Times New Roman" w:cs="Times New Roman"/>
          <w:sz w:val="24"/>
          <w:szCs w:val="24"/>
          <w:lang w:val="en-GB"/>
        </w:rPr>
        <w:t xml:space="preserve"> = 4.63, respectively).</w:t>
      </w:r>
    </w:p>
    <w:p w14:paraId="6CADBFD4" w14:textId="2A712C1A" w:rsidR="0002556D" w:rsidRDefault="00B84125" w:rsidP="00797538">
      <w:pPr>
        <w:spacing w:line="480" w:lineRule="auto"/>
        <w:ind w:firstLine="720"/>
        <w:jc w:val="both"/>
        <w:rPr>
          <w:rFonts w:ascii="Times New Roman" w:eastAsia="Calibri" w:hAnsi="Times New Roman" w:cs="Times New Roman"/>
          <w:iCs/>
          <w:sz w:val="24"/>
          <w:szCs w:val="24"/>
          <w:lang w:val="en-GB"/>
        </w:rPr>
      </w:pPr>
      <w:r>
        <w:rPr>
          <w:rFonts w:ascii="Times New Roman" w:eastAsia="Calibri" w:hAnsi="Times New Roman" w:cs="Times New Roman"/>
          <w:sz w:val="24"/>
          <w:szCs w:val="24"/>
          <w:lang w:val="en-GB"/>
        </w:rPr>
        <w:t>P</w:t>
      </w:r>
      <w:r w:rsidR="0002556D" w:rsidRPr="0013103E">
        <w:rPr>
          <w:rFonts w:ascii="Times New Roman" w:eastAsia="Calibri" w:hAnsi="Times New Roman" w:cs="Times New Roman"/>
          <w:sz w:val="24"/>
          <w:szCs w:val="24"/>
          <w:lang w:val="en-GB"/>
        </w:rPr>
        <w:t>erceived support and training for both teachers and TAs</w:t>
      </w:r>
      <w:r w:rsidR="0002556D" w:rsidRPr="0013103E">
        <w:rPr>
          <w:rFonts w:ascii="Times New Roman" w:eastAsia="Calibri" w:hAnsi="Times New Roman" w:cs="Times New Roman"/>
          <w:iCs/>
          <w:sz w:val="24"/>
          <w:szCs w:val="24"/>
          <w:lang w:val="en-GB"/>
        </w:rPr>
        <w:t xml:space="preserve"> were analysed using two</w:t>
      </w:r>
      <w:r w:rsidR="00615573">
        <w:rPr>
          <w:rFonts w:ascii="Times New Roman" w:eastAsia="Calibri" w:hAnsi="Times New Roman" w:cs="Times New Roman"/>
          <w:iCs/>
          <w:sz w:val="24"/>
          <w:szCs w:val="24"/>
          <w:lang w:val="en-GB"/>
        </w:rPr>
        <w:t xml:space="preserve"> separate</w:t>
      </w:r>
      <w:r w:rsidR="0002556D" w:rsidRPr="0013103E">
        <w:rPr>
          <w:rFonts w:ascii="Times New Roman" w:eastAsia="Calibri" w:hAnsi="Times New Roman" w:cs="Times New Roman"/>
          <w:sz w:val="24"/>
          <w:szCs w:val="24"/>
          <w:lang w:val="en-GB"/>
        </w:rPr>
        <w:t xml:space="preserve"> two-way ANOVAs</w:t>
      </w:r>
      <w:r w:rsidR="0002556D" w:rsidRPr="0013103E">
        <w:rPr>
          <w:rFonts w:ascii="Times New Roman" w:eastAsia="Calibri" w:hAnsi="Times New Roman" w:cs="Times New Roman"/>
          <w:iCs/>
          <w:sz w:val="24"/>
          <w:szCs w:val="24"/>
          <w:lang w:val="en-GB"/>
        </w:rPr>
        <w:t>. For teachers, a significant main effect for perceived support</w:t>
      </w:r>
      <w:r w:rsidR="00F20289" w:rsidRPr="00F20289">
        <w:rPr>
          <w:rFonts w:ascii="Times New Roman" w:eastAsia="Calibri" w:hAnsi="Times New Roman" w:cs="Times New Roman"/>
          <w:sz w:val="24"/>
          <w:szCs w:val="24"/>
          <w:lang w:val="en-GB"/>
        </w:rPr>
        <w:t xml:space="preserve"> </w:t>
      </w:r>
      <w:r w:rsidR="00F20289" w:rsidRPr="0013103E">
        <w:rPr>
          <w:rFonts w:ascii="Times New Roman" w:eastAsia="Calibri" w:hAnsi="Times New Roman" w:cs="Times New Roman"/>
          <w:sz w:val="24"/>
          <w:szCs w:val="24"/>
          <w:lang w:val="en-GB"/>
        </w:rPr>
        <w:t>was found</w:t>
      </w:r>
      <w:r w:rsidR="00C80EC4">
        <w:rPr>
          <w:rFonts w:ascii="Times New Roman" w:eastAsia="Calibri" w:hAnsi="Times New Roman" w:cs="Times New Roman"/>
          <w:sz w:val="24"/>
          <w:szCs w:val="24"/>
          <w:lang w:val="en-GB"/>
        </w:rPr>
        <w:t xml:space="preserve"> with a small effect size</w:t>
      </w:r>
      <w:r w:rsidR="00F20289">
        <w:rPr>
          <w:rFonts w:ascii="Times New Roman" w:eastAsia="Calibri" w:hAnsi="Times New Roman" w:cs="Times New Roman"/>
          <w:iCs/>
          <w:sz w:val="24"/>
          <w:szCs w:val="24"/>
          <w:lang w:val="en-GB"/>
        </w:rPr>
        <w:t>,</w:t>
      </w:r>
      <w:r w:rsidR="0002556D" w:rsidRPr="0013103E">
        <w:rPr>
          <w:rFonts w:ascii="Times New Roman" w:eastAsia="Calibri" w:hAnsi="Times New Roman" w:cs="Times New Roman"/>
          <w:iCs/>
          <w:sz w:val="24"/>
          <w:szCs w:val="24"/>
          <w:lang w:val="en-GB"/>
        </w:rPr>
        <w:t xml:space="preserve"> </w:t>
      </w:r>
      <w:r w:rsidR="0002556D" w:rsidRPr="0013103E">
        <w:rPr>
          <w:rFonts w:ascii="Times New Roman" w:eastAsia="Calibri" w:hAnsi="Times New Roman" w:cs="Times New Roman"/>
          <w:i/>
          <w:sz w:val="24"/>
          <w:szCs w:val="24"/>
          <w:lang w:val="en-GB"/>
        </w:rPr>
        <w:t>F</w:t>
      </w:r>
      <w:r w:rsidR="0002556D" w:rsidRPr="0013103E">
        <w:rPr>
          <w:rFonts w:ascii="Times New Roman" w:eastAsia="Calibri" w:hAnsi="Times New Roman" w:cs="Times New Roman"/>
          <w:sz w:val="24"/>
          <w:szCs w:val="24"/>
          <w:lang w:val="en-GB"/>
        </w:rPr>
        <w:t>(1, 161) = 4.07</w:t>
      </w:r>
      <w:r w:rsidR="00215ED8">
        <w:rPr>
          <w:rFonts w:ascii="Times New Roman" w:eastAsia="Calibri" w:hAnsi="Times New Roman" w:cs="Times New Roman"/>
          <w:sz w:val="24"/>
          <w:szCs w:val="24"/>
          <w:lang w:val="en-GB"/>
        </w:rPr>
        <w:t>,</w:t>
      </w:r>
      <w:r w:rsidR="0002556D" w:rsidRPr="0013103E">
        <w:rPr>
          <w:rFonts w:ascii="Times New Roman" w:eastAsia="Calibri" w:hAnsi="Times New Roman" w:cs="Times New Roman"/>
          <w:sz w:val="24"/>
          <w:szCs w:val="24"/>
          <w:lang w:val="en-GB"/>
        </w:rPr>
        <w:t xml:space="preserve"> </w:t>
      </w:r>
      <w:r w:rsidR="0002556D" w:rsidRPr="0013103E">
        <w:rPr>
          <w:rFonts w:ascii="Times New Roman" w:eastAsia="Calibri" w:hAnsi="Times New Roman" w:cs="Times New Roman"/>
          <w:i/>
          <w:sz w:val="24"/>
          <w:szCs w:val="24"/>
          <w:lang w:val="en-GB"/>
        </w:rPr>
        <w:t>p</w:t>
      </w:r>
      <w:r w:rsidR="00F74712">
        <w:rPr>
          <w:rFonts w:ascii="Times New Roman" w:eastAsia="Calibri" w:hAnsi="Times New Roman" w:cs="Times New Roman"/>
          <w:sz w:val="24"/>
          <w:szCs w:val="24"/>
          <w:lang w:val="en-GB"/>
        </w:rPr>
        <w:t xml:space="preserve"> </w:t>
      </w:r>
      <w:r w:rsidR="00F74712">
        <w:rPr>
          <w:rFonts w:ascii="Times New Roman" w:eastAsia="Calibri" w:hAnsi="Times New Roman" w:cs="Times New Roman"/>
          <w:i/>
          <w:sz w:val="24"/>
          <w:szCs w:val="24"/>
          <w:lang w:val="en-GB"/>
        </w:rPr>
        <w:t>=</w:t>
      </w:r>
      <w:r w:rsidR="0002556D" w:rsidRPr="0013103E">
        <w:rPr>
          <w:rFonts w:ascii="Times New Roman" w:eastAsia="Calibri" w:hAnsi="Times New Roman" w:cs="Times New Roman"/>
          <w:sz w:val="24"/>
          <w:szCs w:val="24"/>
          <w:lang w:val="en-GB"/>
        </w:rPr>
        <w:t xml:space="preserve"> </w:t>
      </w:r>
      <w:r w:rsidR="00F74712">
        <w:rPr>
          <w:rFonts w:ascii="Times New Roman" w:eastAsia="Calibri" w:hAnsi="Times New Roman" w:cs="Times New Roman"/>
          <w:sz w:val="24"/>
          <w:szCs w:val="24"/>
          <w:lang w:val="en-GB"/>
        </w:rPr>
        <w:t xml:space="preserve">.045, </w:t>
      </w:r>
      <w:r w:rsidR="00F74712">
        <w:rPr>
          <w:rFonts w:ascii="Times New Roman" w:hAnsi="Times New Roman" w:cs="Times New Roman"/>
          <w:sz w:val="24"/>
        </w:rPr>
        <w:t>ɳp² = .025</w:t>
      </w:r>
      <w:r w:rsidR="0002556D" w:rsidRPr="0013103E">
        <w:rPr>
          <w:rFonts w:ascii="Times New Roman" w:eastAsia="Calibri" w:hAnsi="Times New Roman" w:cs="Times New Roman"/>
          <w:sz w:val="24"/>
          <w:szCs w:val="24"/>
          <w:lang w:val="en-GB"/>
        </w:rPr>
        <w:t xml:space="preserve">. Here, teachers who </w:t>
      </w:r>
      <w:r w:rsidR="0002556D" w:rsidRPr="0013103E">
        <w:rPr>
          <w:rFonts w:ascii="Times New Roman" w:eastAsia="Calibri" w:hAnsi="Times New Roman" w:cs="Times New Roman"/>
          <w:sz w:val="24"/>
          <w:szCs w:val="24"/>
          <w:lang w:val="en-GB"/>
        </w:rPr>
        <w:lastRenderedPageBreak/>
        <w:t>believed they received support from their schools had better knowledge than those without support (</w:t>
      </w:r>
      <w:r w:rsidR="0002556D" w:rsidRPr="0013103E">
        <w:rPr>
          <w:rFonts w:ascii="Times New Roman" w:eastAsia="Calibri" w:hAnsi="Times New Roman" w:cs="Times New Roman"/>
          <w:i/>
          <w:sz w:val="24"/>
          <w:szCs w:val="24"/>
          <w:lang w:val="en-GB"/>
        </w:rPr>
        <w:t>M</w:t>
      </w:r>
      <w:r w:rsidR="0002556D" w:rsidRPr="0013103E">
        <w:rPr>
          <w:rFonts w:ascii="Times New Roman" w:eastAsia="Calibri" w:hAnsi="Times New Roman" w:cs="Times New Roman"/>
          <w:sz w:val="24"/>
          <w:szCs w:val="24"/>
          <w:lang w:val="en-GB"/>
        </w:rPr>
        <w:t xml:space="preserve"> = 49.01, </w:t>
      </w:r>
      <w:r w:rsidR="0002556D" w:rsidRPr="0013103E">
        <w:rPr>
          <w:rFonts w:ascii="Times New Roman" w:eastAsia="Calibri" w:hAnsi="Times New Roman" w:cs="Times New Roman"/>
          <w:i/>
          <w:sz w:val="24"/>
          <w:szCs w:val="24"/>
          <w:lang w:val="en-GB"/>
        </w:rPr>
        <w:t>SD</w:t>
      </w:r>
      <w:r w:rsidR="0002556D" w:rsidRPr="0013103E">
        <w:rPr>
          <w:rFonts w:ascii="Times New Roman" w:eastAsia="Calibri" w:hAnsi="Times New Roman" w:cs="Times New Roman"/>
          <w:sz w:val="24"/>
          <w:szCs w:val="24"/>
          <w:lang w:val="en-GB"/>
        </w:rPr>
        <w:t xml:space="preserve"> = 4.21 and </w:t>
      </w:r>
      <w:r w:rsidR="0002556D" w:rsidRPr="0013103E">
        <w:rPr>
          <w:rFonts w:ascii="Times New Roman" w:eastAsia="Calibri" w:hAnsi="Times New Roman" w:cs="Times New Roman"/>
          <w:i/>
          <w:sz w:val="24"/>
          <w:szCs w:val="24"/>
          <w:lang w:val="en-GB"/>
        </w:rPr>
        <w:t>M</w:t>
      </w:r>
      <w:r w:rsidR="0002556D" w:rsidRPr="0013103E">
        <w:rPr>
          <w:rFonts w:ascii="Times New Roman" w:eastAsia="Calibri" w:hAnsi="Times New Roman" w:cs="Times New Roman"/>
          <w:sz w:val="24"/>
          <w:szCs w:val="24"/>
          <w:lang w:val="en-GB"/>
        </w:rPr>
        <w:t xml:space="preserve"> = 47.37, </w:t>
      </w:r>
      <w:r w:rsidR="0002556D" w:rsidRPr="0013103E">
        <w:rPr>
          <w:rFonts w:ascii="Times New Roman" w:eastAsia="Calibri" w:hAnsi="Times New Roman" w:cs="Times New Roman"/>
          <w:i/>
          <w:sz w:val="24"/>
          <w:szCs w:val="24"/>
          <w:lang w:val="en-GB"/>
        </w:rPr>
        <w:t>SD</w:t>
      </w:r>
      <w:r w:rsidR="0002556D" w:rsidRPr="0013103E">
        <w:rPr>
          <w:rFonts w:ascii="Times New Roman" w:eastAsia="Calibri" w:hAnsi="Times New Roman" w:cs="Times New Roman"/>
          <w:sz w:val="24"/>
          <w:szCs w:val="24"/>
          <w:lang w:val="en-GB"/>
        </w:rPr>
        <w:t xml:space="preserve"> = 4.86, respectively). No main effect for </w:t>
      </w:r>
      <w:r w:rsidR="00F47B35">
        <w:rPr>
          <w:rFonts w:ascii="Times New Roman" w:eastAsia="Calibri" w:hAnsi="Times New Roman" w:cs="Times New Roman"/>
          <w:iCs/>
          <w:sz w:val="24"/>
          <w:szCs w:val="24"/>
          <w:lang w:val="en-GB"/>
        </w:rPr>
        <w:t>ADHD</w:t>
      </w:r>
      <w:r w:rsidR="0002556D" w:rsidRPr="0013103E">
        <w:rPr>
          <w:rFonts w:ascii="Times New Roman" w:eastAsia="Calibri" w:hAnsi="Times New Roman" w:cs="Times New Roman"/>
          <w:iCs/>
          <w:sz w:val="24"/>
          <w:szCs w:val="24"/>
          <w:lang w:val="en-GB"/>
        </w:rPr>
        <w:t xml:space="preserve"> training</w:t>
      </w:r>
      <w:r w:rsidR="00F20289">
        <w:rPr>
          <w:rFonts w:ascii="Times New Roman" w:eastAsia="Calibri" w:hAnsi="Times New Roman" w:cs="Times New Roman"/>
          <w:iCs/>
          <w:sz w:val="24"/>
          <w:szCs w:val="24"/>
          <w:lang w:val="en-GB"/>
        </w:rPr>
        <w:t>,</w:t>
      </w:r>
      <w:r w:rsidR="0002556D" w:rsidRPr="0013103E">
        <w:rPr>
          <w:rFonts w:ascii="Times New Roman" w:eastAsia="Calibri" w:hAnsi="Times New Roman" w:cs="Times New Roman"/>
          <w:iCs/>
          <w:sz w:val="24"/>
          <w:szCs w:val="24"/>
          <w:lang w:val="en-GB"/>
        </w:rPr>
        <w:t xml:space="preserve"> </w:t>
      </w:r>
      <w:r w:rsidR="0002556D" w:rsidRPr="0013103E">
        <w:rPr>
          <w:rFonts w:ascii="Times New Roman" w:eastAsia="Calibri" w:hAnsi="Times New Roman" w:cs="Times New Roman"/>
          <w:i/>
          <w:sz w:val="24"/>
          <w:szCs w:val="24"/>
          <w:lang w:val="en-GB"/>
        </w:rPr>
        <w:t>F</w:t>
      </w:r>
      <w:r w:rsidR="0002556D" w:rsidRPr="0013103E">
        <w:rPr>
          <w:rFonts w:ascii="Times New Roman" w:eastAsia="Calibri" w:hAnsi="Times New Roman" w:cs="Times New Roman"/>
          <w:sz w:val="24"/>
          <w:szCs w:val="24"/>
          <w:lang w:val="en-GB"/>
        </w:rPr>
        <w:t>(1, 161) = .4</w:t>
      </w:r>
      <w:r w:rsidR="00FE1B32">
        <w:rPr>
          <w:rFonts w:ascii="Times New Roman" w:eastAsia="Calibri" w:hAnsi="Times New Roman" w:cs="Times New Roman"/>
          <w:sz w:val="24"/>
          <w:szCs w:val="24"/>
          <w:lang w:val="en-GB"/>
        </w:rPr>
        <w:t>5</w:t>
      </w:r>
      <w:r w:rsidR="00215ED8">
        <w:rPr>
          <w:rFonts w:ascii="Times New Roman" w:eastAsia="Calibri" w:hAnsi="Times New Roman" w:cs="Times New Roman"/>
          <w:sz w:val="24"/>
          <w:szCs w:val="24"/>
          <w:lang w:val="en-GB"/>
        </w:rPr>
        <w:t>,</w:t>
      </w:r>
      <w:r w:rsidR="0002556D" w:rsidRPr="0013103E">
        <w:rPr>
          <w:rFonts w:ascii="Times New Roman" w:eastAsia="Calibri" w:hAnsi="Times New Roman" w:cs="Times New Roman"/>
          <w:sz w:val="24"/>
          <w:szCs w:val="24"/>
          <w:lang w:val="en-GB"/>
        </w:rPr>
        <w:t xml:space="preserve"> </w:t>
      </w:r>
      <w:r w:rsidR="0002556D" w:rsidRPr="0013103E">
        <w:rPr>
          <w:rFonts w:ascii="Times New Roman" w:eastAsia="Calibri" w:hAnsi="Times New Roman" w:cs="Times New Roman"/>
          <w:i/>
          <w:sz w:val="24"/>
          <w:szCs w:val="24"/>
          <w:lang w:val="en-GB"/>
        </w:rPr>
        <w:t>p</w:t>
      </w:r>
      <w:r w:rsidR="00F74712">
        <w:rPr>
          <w:rFonts w:ascii="Times New Roman" w:eastAsia="Calibri" w:hAnsi="Times New Roman" w:cs="Times New Roman"/>
          <w:sz w:val="24"/>
          <w:szCs w:val="24"/>
          <w:lang w:val="en-GB"/>
        </w:rPr>
        <w:t xml:space="preserve"> = .504</w:t>
      </w:r>
      <w:r w:rsidR="0002556D" w:rsidRPr="0013103E">
        <w:rPr>
          <w:rFonts w:ascii="Times New Roman" w:eastAsia="Calibri" w:hAnsi="Times New Roman" w:cs="Times New Roman"/>
          <w:sz w:val="24"/>
          <w:szCs w:val="24"/>
          <w:lang w:val="en-GB"/>
        </w:rPr>
        <w:t>,</w:t>
      </w:r>
      <w:r w:rsidR="00F74712">
        <w:rPr>
          <w:rFonts w:ascii="Times New Roman" w:eastAsia="Calibri" w:hAnsi="Times New Roman" w:cs="Times New Roman"/>
          <w:sz w:val="24"/>
          <w:szCs w:val="24"/>
          <w:lang w:val="en-GB"/>
        </w:rPr>
        <w:t xml:space="preserve"> </w:t>
      </w:r>
      <w:r w:rsidR="00F74712">
        <w:rPr>
          <w:rFonts w:ascii="Times New Roman" w:hAnsi="Times New Roman" w:cs="Times New Roman"/>
          <w:sz w:val="24"/>
        </w:rPr>
        <w:t>ɳp² = .003</w:t>
      </w:r>
      <w:r w:rsidR="00F20289">
        <w:rPr>
          <w:rFonts w:ascii="Times New Roman" w:hAnsi="Times New Roman" w:cs="Times New Roman"/>
          <w:sz w:val="24"/>
        </w:rPr>
        <w:t>,</w:t>
      </w:r>
      <w:r w:rsidR="0002556D" w:rsidRPr="0013103E">
        <w:rPr>
          <w:rFonts w:ascii="Times New Roman" w:eastAsia="Calibri" w:hAnsi="Times New Roman" w:cs="Times New Roman"/>
          <w:iCs/>
          <w:sz w:val="24"/>
          <w:szCs w:val="24"/>
          <w:lang w:val="en-GB"/>
        </w:rPr>
        <w:t xml:space="preserve"> </w:t>
      </w:r>
      <w:r w:rsidR="00615573">
        <w:rPr>
          <w:rFonts w:ascii="Times New Roman" w:eastAsia="Calibri" w:hAnsi="Times New Roman" w:cs="Times New Roman"/>
          <w:iCs/>
          <w:sz w:val="24"/>
          <w:szCs w:val="24"/>
          <w:lang w:val="en-GB"/>
        </w:rPr>
        <w:t>or</w:t>
      </w:r>
      <w:r w:rsidR="0002556D" w:rsidRPr="0013103E">
        <w:rPr>
          <w:rFonts w:ascii="Times New Roman" w:eastAsia="Calibri" w:hAnsi="Times New Roman" w:cs="Times New Roman"/>
          <w:iCs/>
          <w:sz w:val="24"/>
          <w:szCs w:val="24"/>
          <w:lang w:val="en-GB"/>
        </w:rPr>
        <w:t xml:space="preserve"> interaction</w:t>
      </w:r>
      <w:r w:rsidR="00F20289">
        <w:rPr>
          <w:rFonts w:ascii="Times New Roman" w:eastAsia="Calibri" w:hAnsi="Times New Roman" w:cs="Times New Roman"/>
          <w:iCs/>
          <w:sz w:val="24"/>
          <w:szCs w:val="24"/>
          <w:lang w:val="en-GB"/>
        </w:rPr>
        <w:t xml:space="preserve"> </w:t>
      </w:r>
      <w:r w:rsidR="00F20289" w:rsidRPr="0013103E">
        <w:rPr>
          <w:rFonts w:ascii="Times New Roman" w:eastAsia="Calibri" w:hAnsi="Times New Roman" w:cs="Times New Roman"/>
          <w:iCs/>
          <w:sz w:val="24"/>
          <w:szCs w:val="24"/>
          <w:lang w:val="en-GB"/>
        </w:rPr>
        <w:t>was found</w:t>
      </w:r>
      <w:r w:rsidR="00F20289">
        <w:rPr>
          <w:rFonts w:ascii="Times New Roman" w:eastAsia="Calibri" w:hAnsi="Times New Roman" w:cs="Times New Roman"/>
          <w:iCs/>
          <w:sz w:val="24"/>
          <w:szCs w:val="24"/>
          <w:lang w:val="en-GB"/>
        </w:rPr>
        <w:t>,</w:t>
      </w:r>
      <w:r w:rsidR="00F20289" w:rsidRPr="0013103E">
        <w:rPr>
          <w:rFonts w:ascii="Times New Roman" w:eastAsia="Calibri" w:hAnsi="Times New Roman" w:cs="Times New Roman"/>
          <w:i/>
          <w:sz w:val="24"/>
          <w:szCs w:val="24"/>
          <w:lang w:val="en-GB"/>
        </w:rPr>
        <w:t xml:space="preserve"> </w:t>
      </w:r>
      <w:r w:rsidR="0002556D" w:rsidRPr="0013103E">
        <w:rPr>
          <w:rFonts w:ascii="Times New Roman" w:eastAsia="Calibri" w:hAnsi="Times New Roman" w:cs="Times New Roman"/>
          <w:i/>
          <w:sz w:val="24"/>
          <w:szCs w:val="24"/>
          <w:lang w:val="en-GB"/>
        </w:rPr>
        <w:t>F</w:t>
      </w:r>
      <w:r w:rsidR="0002556D" w:rsidRPr="0013103E">
        <w:rPr>
          <w:rFonts w:ascii="Times New Roman" w:eastAsia="Calibri" w:hAnsi="Times New Roman" w:cs="Times New Roman"/>
          <w:sz w:val="24"/>
          <w:szCs w:val="24"/>
          <w:lang w:val="en-GB"/>
        </w:rPr>
        <w:t xml:space="preserve">(1, 161) = </w:t>
      </w:r>
      <w:r w:rsidR="00B830D3">
        <w:rPr>
          <w:rFonts w:ascii="Times New Roman" w:eastAsia="Calibri" w:hAnsi="Times New Roman" w:cs="Times New Roman"/>
          <w:sz w:val="24"/>
          <w:szCs w:val="24"/>
          <w:lang w:val="en-GB"/>
        </w:rPr>
        <w:t>3.82</w:t>
      </w:r>
      <w:r w:rsidR="00215ED8">
        <w:rPr>
          <w:rFonts w:ascii="Times New Roman" w:eastAsia="Calibri" w:hAnsi="Times New Roman" w:cs="Times New Roman"/>
          <w:sz w:val="24"/>
          <w:szCs w:val="24"/>
          <w:lang w:val="en-GB"/>
        </w:rPr>
        <w:t>,</w:t>
      </w:r>
      <w:r w:rsidR="0002556D" w:rsidRPr="0013103E">
        <w:rPr>
          <w:rFonts w:ascii="Times New Roman" w:eastAsia="Calibri" w:hAnsi="Times New Roman" w:cs="Times New Roman"/>
          <w:sz w:val="24"/>
          <w:szCs w:val="24"/>
          <w:lang w:val="en-GB"/>
        </w:rPr>
        <w:t xml:space="preserve"> </w:t>
      </w:r>
      <w:r w:rsidR="0002556D" w:rsidRPr="0013103E">
        <w:rPr>
          <w:rFonts w:ascii="Times New Roman" w:eastAsia="Calibri" w:hAnsi="Times New Roman" w:cs="Times New Roman"/>
          <w:i/>
          <w:sz w:val="24"/>
          <w:szCs w:val="24"/>
          <w:lang w:val="en-GB"/>
        </w:rPr>
        <w:t>p</w:t>
      </w:r>
      <w:r w:rsidR="00F74712">
        <w:rPr>
          <w:rFonts w:ascii="Times New Roman" w:eastAsia="Calibri" w:hAnsi="Times New Roman" w:cs="Times New Roman"/>
          <w:sz w:val="24"/>
          <w:szCs w:val="24"/>
          <w:lang w:val="en-GB"/>
        </w:rPr>
        <w:t xml:space="preserve"> = .052, </w:t>
      </w:r>
      <w:r w:rsidR="00F74712">
        <w:rPr>
          <w:rFonts w:ascii="Times New Roman" w:hAnsi="Times New Roman" w:cs="Times New Roman"/>
          <w:sz w:val="24"/>
        </w:rPr>
        <w:t>ɳp² = .023</w:t>
      </w:r>
      <w:r w:rsidR="0002556D" w:rsidRPr="0013103E">
        <w:rPr>
          <w:rFonts w:ascii="Times New Roman" w:eastAsia="Calibri" w:hAnsi="Times New Roman" w:cs="Times New Roman"/>
          <w:iCs/>
          <w:sz w:val="24"/>
          <w:szCs w:val="24"/>
          <w:lang w:val="en-GB"/>
        </w:rPr>
        <w:t>.</w:t>
      </w:r>
      <w:r w:rsidR="00C80EC4">
        <w:rPr>
          <w:rFonts w:ascii="Times New Roman" w:eastAsia="Calibri" w:hAnsi="Times New Roman" w:cs="Times New Roman"/>
          <w:iCs/>
          <w:sz w:val="24"/>
          <w:szCs w:val="24"/>
          <w:lang w:val="en-GB"/>
        </w:rPr>
        <w:t xml:space="preserve"> </w:t>
      </w:r>
      <w:r w:rsidR="00797538" w:rsidRPr="00797538">
        <w:rPr>
          <w:rFonts w:ascii="Times New Roman" w:eastAsia="Calibri" w:hAnsi="Times New Roman" w:cs="Times New Roman"/>
          <w:iCs/>
          <w:sz w:val="24"/>
          <w:szCs w:val="24"/>
          <w:lang w:val="en-GB"/>
        </w:rPr>
        <w:t>The effect size</w:t>
      </w:r>
      <w:r w:rsidR="00797538">
        <w:rPr>
          <w:rFonts w:ascii="Times New Roman" w:eastAsia="Calibri" w:hAnsi="Times New Roman" w:cs="Times New Roman"/>
          <w:iCs/>
          <w:sz w:val="24"/>
          <w:szCs w:val="24"/>
          <w:lang w:val="en-GB"/>
        </w:rPr>
        <w:t>s were small.</w:t>
      </w:r>
      <w:r w:rsidR="0002556D" w:rsidRPr="0013103E">
        <w:rPr>
          <w:rFonts w:ascii="Times New Roman" w:eastAsia="Calibri" w:hAnsi="Times New Roman" w:cs="Times New Roman"/>
          <w:iCs/>
          <w:sz w:val="24"/>
          <w:szCs w:val="24"/>
          <w:lang w:val="en-GB"/>
        </w:rPr>
        <w:t xml:space="preserve"> For TAs, </w:t>
      </w:r>
      <w:r w:rsidR="00F20289">
        <w:rPr>
          <w:rFonts w:ascii="Times New Roman" w:eastAsia="Calibri" w:hAnsi="Times New Roman" w:cs="Times New Roman"/>
          <w:iCs/>
          <w:sz w:val="24"/>
          <w:szCs w:val="24"/>
          <w:lang w:val="en-GB"/>
        </w:rPr>
        <w:t xml:space="preserve">there was </w:t>
      </w:r>
      <w:r w:rsidR="0002556D" w:rsidRPr="0013103E">
        <w:rPr>
          <w:rFonts w:ascii="Times New Roman" w:eastAsia="Calibri" w:hAnsi="Times New Roman" w:cs="Times New Roman"/>
          <w:iCs/>
          <w:sz w:val="24"/>
          <w:szCs w:val="24"/>
          <w:lang w:val="en-GB"/>
        </w:rPr>
        <w:t>no significant ma</w:t>
      </w:r>
      <w:r w:rsidR="00F20289">
        <w:rPr>
          <w:rFonts w:ascii="Times New Roman" w:eastAsia="Calibri" w:hAnsi="Times New Roman" w:cs="Times New Roman"/>
          <w:iCs/>
          <w:sz w:val="24"/>
          <w:szCs w:val="24"/>
          <w:lang w:val="en-GB"/>
        </w:rPr>
        <w:t xml:space="preserve">in effect for perceived support, </w:t>
      </w:r>
      <w:r w:rsidR="0002556D" w:rsidRPr="0013103E">
        <w:rPr>
          <w:rFonts w:ascii="Times New Roman" w:eastAsia="Calibri" w:hAnsi="Times New Roman" w:cs="Times New Roman"/>
          <w:i/>
          <w:sz w:val="24"/>
          <w:szCs w:val="24"/>
          <w:lang w:val="en-GB"/>
        </w:rPr>
        <w:t>F</w:t>
      </w:r>
      <w:r w:rsidR="0002556D" w:rsidRPr="0013103E">
        <w:rPr>
          <w:rFonts w:ascii="Times New Roman" w:eastAsia="Calibri" w:hAnsi="Times New Roman" w:cs="Times New Roman"/>
          <w:sz w:val="24"/>
          <w:szCs w:val="24"/>
          <w:lang w:val="en-GB"/>
        </w:rPr>
        <w:t>(1, 153) = .0</w:t>
      </w:r>
      <w:r w:rsidR="00FE1B32">
        <w:rPr>
          <w:rFonts w:ascii="Times New Roman" w:eastAsia="Calibri" w:hAnsi="Times New Roman" w:cs="Times New Roman"/>
          <w:sz w:val="24"/>
          <w:szCs w:val="24"/>
          <w:lang w:val="en-GB"/>
        </w:rPr>
        <w:t>3</w:t>
      </w:r>
      <w:r w:rsidR="00215ED8">
        <w:rPr>
          <w:rFonts w:ascii="Times New Roman" w:eastAsia="Calibri" w:hAnsi="Times New Roman" w:cs="Times New Roman"/>
          <w:sz w:val="24"/>
          <w:szCs w:val="24"/>
          <w:lang w:val="en-GB"/>
        </w:rPr>
        <w:t xml:space="preserve">, </w:t>
      </w:r>
      <w:r w:rsidR="0002556D" w:rsidRPr="0013103E">
        <w:rPr>
          <w:rFonts w:ascii="Times New Roman" w:eastAsia="Calibri" w:hAnsi="Times New Roman" w:cs="Times New Roman"/>
          <w:i/>
          <w:sz w:val="24"/>
          <w:szCs w:val="24"/>
          <w:lang w:val="en-GB"/>
        </w:rPr>
        <w:t>p</w:t>
      </w:r>
      <w:r w:rsidR="001D4124">
        <w:rPr>
          <w:rFonts w:ascii="Times New Roman" w:eastAsia="Calibri" w:hAnsi="Times New Roman" w:cs="Times New Roman"/>
          <w:sz w:val="24"/>
          <w:szCs w:val="24"/>
          <w:lang w:val="en-GB"/>
        </w:rPr>
        <w:t xml:space="preserve"> = .870, </w:t>
      </w:r>
      <w:r w:rsidR="001D4124">
        <w:rPr>
          <w:rFonts w:ascii="Times New Roman" w:hAnsi="Times New Roman" w:cs="Times New Roman"/>
          <w:sz w:val="24"/>
        </w:rPr>
        <w:t>ɳp² = .000</w:t>
      </w:r>
      <w:r w:rsidR="000255EF">
        <w:rPr>
          <w:rFonts w:ascii="Times New Roman" w:eastAsia="Calibri" w:hAnsi="Times New Roman" w:cs="Times New Roman"/>
          <w:sz w:val="24"/>
          <w:szCs w:val="24"/>
          <w:lang w:val="en-GB"/>
        </w:rPr>
        <w:t>. For</w:t>
      </w:r>
      <w:r w:rsidR="0002556D" w:rsidRPr="0013103E">
        <w:rPr>
          <w:rFonts w:ascii="Times New Roman" w:eastAsia="Calibri" w:hAnsi="Times New Roman" w:cs="Times New Roman"/>
          <w:iCs/>
          <w:sz w:val="24"/>
          <w:szCs w:val="24"/>
          <w:lang w:val="en-GB"/>
        </w:rPr>
        <w:t xml:space="preserve"> training, a significant main effect </w:t>
      </w:r>
      <w:r w:rsidR="0002556D" w:rsidRPr="0013103E">
        <w:rPr>
          <w:rFonts w:ascii="Times New Roman" w:eastAsia="Calibri" w:hAnsi="Times New Roman" w:cs="Times New Roman"/>
          <w:iCs/>
          <w:noProof/>
          <w:sz w:val="24"/>
          <w:szCs w:val="24"/>
          <w:lang w:val="en-GB"/>
        </w:rPr>
        <w:t>was revealed</w:t>
      </w:r>
      <w:r w:rsidR="00F20289">
        <w:rPr>
          <w:rFonts w:ascii="Times New Roman" w:eastAsia="Calibri" w:hAnsi="Times New Roman" w:cs="Times New Roman"/>
          <w:iCs/>
          <w:noProof/>
          <w:sz w:val="24"/>
          <w:szCs w:val="24"/>
          <w:lang w:val="en-GB"/>
        </w:rPr>
        <w:t>,</w:t>
      </w:r>
      <w:r w:rsidR="0002556D" w:rsidRPr="0013103E">
        <w:rPr>
          <w:rFonts w:ascii="Times New Roman" w:eastAsia="Calibri" w:hAnsi="Times New Roman" w:cs="Times New Roman"/>
          <w:iCs/>
          <w:sz w:val="24"/>
          <w:szCs w:val="24"/>
          <w:lang w:val="en-GB"/>
        </w:rPr>
        <w:t xml:space="preserve"> </w:t>
      </w:r>
      <w:r w:rsidR="00797538">
        <w:rPr>
          <w:rFonts w:ascii="Times New Roman" w:eastAsia="Calibri" w:hAnsi="Times New Roman" w:cs="Times New Roman"/>
          <w:sz w:val="24"/>
          <w:szCs w:val="24"/>
          <w:lang w:val="en-GB"/>
        </w:rPr>
        <w:t>with a small effect size,</w:t>
      </w:r>
      <w:r w:rsidR="00797538">
        <w:rPr>
          <w:rFonts w:ascii="Times New Roman" w:eastAsia="Calibri" w:hAnsi="Times New Roman" w:cs="Times New Roman"/>
          <w:i/>
          <w:sz w:val="24"/>
          <w:szCs w:val="24"/>
          <w:lang w:val="en-GB"/>
        </w:rPr>
        <w:t xml:space="preserve"> </w:t>
      </w:r>
      <w:r w:rsidR="0002556D" w:rsidRPr="0013103E">
        <w:rPr>
          <w:rFonts w:ascii="Times New Roman" w:eastAsia="Calibri" w:hAnsi="Times New Roman" w:cs="Times New Roman"/>
          <w:i/>
          <w:sz w:val="24"/>
          <w:szCs w:val="24"/>
          <w:lang w:val="en-GB"/>
        </w:rPr>
        <w:t>F</w:t>
      </w:r>
      <w:r w:rsidR="0002556D" w:rsidRPr="0013103E">
        <w:rPr>
          <w:rFonts w:ascii="Times New Roman" w:eastAsia="Calibri" w:hAnsi="Times New Roman" w:cs="Times New Roman"/>
          <w:sz w:val="24"/>
          <w:szCs w:val="24"/>
          <w:lang w:val="en-GB"/>
        </w:rPr>
        <w:t>(1, 153) = 6.04</w:t>
      </w:r>
      <w:r w:rsidR="00215ED8">
        <w:rPr>
          <w:rFonts w:ascii="Times New Roman" w:eastAsia="Calibri" w:hAnsi="Times New Roman" w:cs="Times New Roman"/>
          <w:sz w:val="24"/>
          <w:szCs w:val="24"/>
          <w:lang w:val="en-GB"/>
        </w:rPr>
        <w:t>,</w:t>
      </w:r>
      <w:r w:rsidR="0002556D" w:rsidRPr="0013103E">
        <w:rPr>
          <w:rFonts w:ascii="Times New Roman" w:eastAsia="Calibri" w:hAnsi="Times New Roman" w:cs="Times New Roman"/>
          <w:sz w:val="24"/>
          <w:szCs w:val="24"/>
          <w:lang w:val="en-GB"/>
        </w:rPr>
        <w:t xml:space="preserve"> </w:t>
      </w:r>
      <w:r w:rsidR="0002556D" w:rsidRPr="0013103E">
        <w:rPr>
          <w:rFonts w:ascii="Times New Roman" w:eastAsia="Calibri" w:hAnsi="Times New Roman" w:cs="Times New Roman"/>
          <w:i/>
          <w:sz w:val="24"/>
          <w:szCs w:val="24"/>
          <w:lang w:val="en-GB"/>
        </w:rPr>
        <w:t>p</w:t>
      </w:r>
      <w:r w:rsidR="001D4124">
        <w:rPr>
          <w:rFonts w:ascii="Times New Roman" w:eastAsia="Calibri" w:hAnsi="Times New Roman" w:cs="Times New Roman"/>
          <w:sz w:val="24"/>
          <w:szCs w:val="24"/>
          <w:lang w:val="en-GB"/>
        </w:rPr>
        <w:t xml:space="preserve"> = .015, </w:t>
      </w:r>
      <w:r w:rsidR="001D4124">
        <w:rPr>
          <w:rFonts w:ascii="Times New Roman" w:hAnsi="Times New Roman" w:cs="Times New Roman"/>
          <w:sz w:val="24"/>
        </w:rPr>
        <w:t>ɳp² = .038</w:t>
      </w:r>
      <w:r w:rsidR="0002556D" w:rsidRPr="0013103E">
        <w:rPr>
          <w:rFonts w:ascii="Times New Roman" w:eastAsia="Calibri" w:hAnsi="Times New Roman" w:cs="Times New Roman"/>
          <w:sz w:val="24"/>
          <w:szCs w:val="24"/>
          <w:lang w:val="en-GB"/>
        </w:rPr>
        <w:t xml:space="preserve">. Here, TAs with </w:t>
      </w:r>
      <w:r w:rsidR="0002556D" w:rsidRPr="0013103E">
        <w:rPr>
          <w:rFonts w:ascii="Times New Roman" w:eastAsia="Calibri" w:hAnsi="Times New Roman" w:cs="Times New Roman"/>
          <w:iCs/>
          <w:sz w:val="24"/>
          <w:szCs w:val="24"/>
          <w:lang w:val="en-GB"/>
        </w:rPr>
        <w:t>training</w:t>
      </w:r>
      <w:r w:rsidR="0002556D" w:rsidRPr="0013103E">
        <w:rPr>
          <w:rFonts w:ascii="Times New Roman" w:eastAsia="Calibri" w:hAnsi="Times New Roman" w:cs="Times New Roman"/>
          <w:sz w:val="24"/>
          <w:szCs w:val="24"/>
          <w:lang w:val="en-GB"/>
        </w:rPr>
        <w:t xml:space="preserve"> had better knowledge than those without training (</w:t>
      </w:r>
      <w:r w:rsidR="0002556D" w:rsidRPr="0013103E">
        <w:rPr>
          <w:rFonts w:ascii="Times New Roman" w:eastAsia="Calibri" w:hAnsi="Times New Roman" w:cs="Times New Roman"/>
          <w:i/>
          <w:sz w:val="24"/>
          <w:szCs w:val="24"/>
          <w:lang w:val="en-GB"/>
        </w:rPr>
        <w:t>M</w:t>
      </w:r>
      <w:r w:rsidR="00D7300A">
        <w:rPr>
          <w:rFonts w:ascii="Times New Roman" w:eastAsia="Calibri" w:hAnsi="Times New Roman" w:cs="Times New Roman"/>
          <w:sz w:val="24"/>
          <w:szCs w:val="24"/>
          <w:lang w:val="en-GB"/>
        </w:rPr>
        <w:t xml:space="preserve"> = 50.19</w:t>
      </w:r>
      <w:r w:rsidR="0002556D" w:rsidRPr="0013103E">
        <w:rPr>
          <w:rFonts w:ascii="Times New Roman" w:eastAsia="Calibri" w:hAnsi="Times New Roman" w:cs="Times New Roman"/>
          <w:sz w:val="24"/>
          <w:szCs w:val="24"/>
          <w:lang w:val="en-GB"/>
        </w:rPr>
        <w:t xml:space="preserve">, </w:t>
      </w:r>
      <w:r w:rsidR="0002556D" w:rsidRPr="0013103E">
        <w:rPr>
          <w:rFonts w:ascii="Times New Roman" w:eastAsia="Calibri" w:hAnsi="Times New Roman" w:cs="Times New Roman"/>
          <w:i/>
          <w:sz w:val="24"/>
          <w:szCs w:val="24"/>
          <w:lang w:val="en-GB"/>
        </w:rPr>
        <w:t>SD</w:t>
      </w:r>
      <w:r w:rsidR="0002556D" w:rsidRPr="0013103E">
        <w:rPr>
          <w:rFonts w:ascii="Times New Roman" w:eastAsia="Calibri" w:hAnsi="Times New Roman" w:cs="Times New Roman"/>
          <w:sz w:val="24"/>
          <w:szCs w:val="24"/>
          <w:lang w:val="en-GB"/>
        </w:rPr>
        <w:t xml:space="preserve"> = 4.08 and </w:t>
      </w:r>
      <w:r w:rsidR="0002556D" w:rsidRPr="0013103E">
        <w:rPr>
          <w:rFonts w:ascii="Times New Roman" w:eastAsia="Calibri" w:hAnsi="Times New Roman" w:cs="Times New Roman"/>
          <w:i/>
          <w:sz w:val="24"/>
          <w:szCs w:val="24"/>
          <w:lang w:val="en-GB"/>
        </w:rPr>
        <w:t>M</w:t>
      </w:r>
      <w:r w:rsidR="0002556D" w:rsidRPr="0013103E">
        <w:rPr>
          <w:rFonts w:ascii="Times New Roman" w:eastAsia="Calibri" w:hAnsi="Times New Roman" w:cs="Times New Roman"/>
          <w:sz w:val="24"/>
          <w:szCs w:val="24"/>
          <w:lang w:val="en-GB"/>
        </w:rPr>
        <w:t xml:space="preserve"> = 48.28, </w:t>
      </w:r>
      <w:r w:rsidR="0002556D" w:rsidRPr="0013103E">
        <w:rPr>
          <w:rFonts w:ascii="Times New Roman" w:eastAsia="Calibri" w:hAnsi="Times New Roman" w:cs="Times New Roman"/>
          <w:i/>
          <w:sz w:val="24"/>
          <w:szCs w:val="24"/>
          <w:lang w:val="en-GB"/>
        </w:rPr>
        <w:t>SD</w:t>
      </w:r>
      <w:r w:rsidR="0002556D" w:rsidRPr="0013103E">
        <w:rPr>
          <w:rFonts w:ascii="Times New Roman" w:eastAsia="Calibri" w:hAnsi="Times New Roman" w:cs="Times New Roman"/>
          <w:sz w:val="24"/>
          <w:szCs w:val="24"/>
          <w:lang w:val="en-GB"/>
        </w:rPr>
        <w:t xml:space="preserve"> = 4.93, respectively). However, no significant</w:t>
      </w:r>
      <w:r w:rsidR="0002556D" w:rsidRPr="0013103E">
        <w:rPr>
          <w:rFonts w:ascii="Times New Roman" w:eastAsia="Calibri" w:hAnsi="Times New Roman" w:cs="Times New Roman"/>
          <w:iCs/>
          <w:sz w:val="24"/>
          <w:szCs w:val="24"/>
          <w:lang w:val="en-GB"/>
        </w:rPr>
        <w:t xml:space="preserve"> interaction </w:t>
      </w:r>
      <w:r w:rsidR="00F20289" w:rsidRPr="0013103E">
        <w:rPr>
          <w:rFonts w:ascii="Times New Roman" w:eastAsia="Calibri" w:hAnsi="Times New Roman" w:cs="Times New Roman"/>
          <w:iCs/>
          <w:sz w:val="24"/>
          <w:szCs w:val="24"/>
          <w:lang w:val="en-GB"/>
        </w:rPr>
        <w:t>was found</w:t>
      </w:r>
      <w:r w:rsidR="00F20289">
        <w:rPr>
          <w:rFonts w:ascii="Times New Roman" w:eastAsia="Calibri" w:hAnsi="Times New Roman" w:cs="Times New Roman"/>
          <w:iCs/>
          <w:sz w:val="24"/>
          <w:szCs w:val="24"/>
          <w:lang w:val="en-GB"/>
        </w:rPr>
        <w:t>,</w:t>
      </w:r>
      <w:r w:rsidR="00F20289" w:rsidRPr="0013103E">
        <w:rPr>
          <w:rFonts w:ascii="Times New Roman" w:eastAsia="Calibri" w:hAnsi="Times New Roman" w:cs="Times New Roman"/>
          <w:i/>
          <w:sz w:val="24"/>
          <w:szCs w:val="24"/>
          <w:lang w:val="en-GB"/>
        </w:rPr>
        <w:t xml:space="preserve"> </w:t>
      </w:r>
      <w:r w:rsidR="0002556D" w:rsidRPr="0013103E">
        <w:rPr>
          <w:rFonts w:ascii="Times New Roman" w:eastAsia="Calibri" w:hAnsi="Times New Roman" w:cs="Times New Roman"/>
          <w:i/>
          <w:sz w:val="24"/>
          <w:szCs w:val="24"/>
          <w:lang w:val="en-GB"/>
        </w:rPr>
        <w:t>F</w:t>
      </w:r>
      <w:r w:rsidR="0002556D" w:rsidRPr="0013103E">
        <w:rPr>
          <w:rFonts w:ascii="Times New Roman" w:eastAsia="Calibri" w:hAnsi="Times New Roman" w:cs="Times New Roman"/>
          <w:sz w:val="24"/>
          <w:szCs w:val="24"/>
          <w:lang w:val="en-GB"/>
        </w:rPr>
        <w:t>(1, 153) = 2.80</w:t>
      </w:r>
      <w:r w:rsidR="00215ED8">
        <w:rPr>
          <w:rFonts w:ascii="Times New Roman" w:eastAsia="Calibri" w:hAnsi="Times New Roman" w:cs="Times New Roman"/>
          <w:sz w:val="24"/>
          <w:szCs w:val="24"/>
          <w:lang w:val="en-GB"/>
        </w:rPr>
        <w:t>,</w:t>
      </w:r>
      <w:r w:rsidR="0002556D" w:rsidRPr="0013103E">
        <w:rPr>
          <w:rFonts w:ascii="Times New Roman" w:eastAsia="Calibri" w:hAnsi="Times New Roman" w:cs="Times New Roman"/>
          <w:sz w:val="24"/>
          <w:szCs w:val="24"/>
          <w:lang w:val="en-GB"/>
        </w:rPr>
        <w:t xml:space="preserve"> </w:t>
      </w:r>
      <w:r w:rsidR="0002556D" w:rsidRPr="0013103E">
        <w:rPr>
          <w:rFonts w:ascii="Times New Roman" w:eastAsia="Calibri" w:hAnsi="Times New Roman" w:cs="Times New Roman"/>
          <w:i/>
          <w:sz w:val="24"/>
          <w:szCs w:val="24"/>
          <w:lang w:val="en-GB"/>
        </w:rPr>
        <w:t>p</w:t>
      </w:r>
      <w:r w:rsidR="001D4124">
        <w:rPr>
          <w:rFonts w:ascii="Times New Roman" w:eastAsia="Calibri" w:hAnsi="Times New Roman" w:cs="Times New Roman"/>
          <w:sz w:val="24"/>
          <w:szCs w:val="24"/>
          <w:lang w:val="en-GB"/>
        </w:rPr>
        <w:t xml:space="preserve"> = .096, </w:t>
      </w:r>
      <w:r w:rsidR="001D4124">
        <w:rPr>
          <w:rFonts w:ascii="Times New Roman" w:hAnsi="Times New Roman" w:cs="Times New Roman"/>
          <w:sz w:val="24"/>
        </w:rPr>
        <w:t>ɳp² = .018</w:t>
      </w:r>
      <w:r w:rsidR="0002556D" w:rsidRPr="0013103E">
        <w:rPr>
          <w:rFonts w:ascii="Times New Roman" w:eastAsia="Calibri" w:hAnsi="Times New Roman" w:cs="Times New Roman"/>
          <w:iCs/>
          <w:sz w:val="24"/>
          <w:szCs w:val="24"/>
          <w:lang w:val="en-GB"/>
        </w:rPr>
        <w:t xml:space="preserve">. </w:t>
      </w:r>
      <w:r w:rsidR="005D7C53" w:rsidRPr="00797538">
        <w:rPr>
          <w:rFonts w:ascii="Times New Roman" w:eastAsia="Calibri" w:hAnsi="Times New Roman" w:cs="Times New Roman"/>
          <w:iCs/>
          <w:sz w:val="24"/>
          <w:szCs w:val="24"/>
          <w:lang w:val="en-GB"/>
        </w:rPr>
        <w:t>The effect size</w:t>
      </w:r>
      <w:r w:rsidR="005D7C53">
        <w:rPr>
          <w:rFonts w:ascii="Times New Roman" w:eastAsia="Calibri" w:hAnsi="Times New Roman" w:cs="Times New Roman"/>
          <w:iCs/>
          <w:sz w:val="24"/>
          <w:szCs w:val="24"/>
          <w:lang w:val="en-GB"/>
        </w:rPr>
        <w:t xml:space="preserve"> was small.</w:t>
      </w:r>
      <w:r w:rsidR="005D7C53" w:rsidRPr="0013103E">
        <w:rPr>
          <w:rFonts w:ascii="Times New Roman" w:eastAsia="Calibri" w:hAnsi="Times New Roman" w:cs="Times New Roman"/>
          <w:iCs/>
          <w:sz w:val="24"/>
          <w:szCs w:val="24"/>
          <w:lang w:val="en-GB"/>
        </w:rPr>
        <w:t xml:space="preserve"> </w:t>
      </w:r>
      <w:r w:rsidR="0023020E">
        <w:rPr>
          <w:rFonts w:ascii="Times New Roman" w:hAnsi="Times New Roman" w:cs="Times New Roman"/>
          <w:bCs/>
          <w:sz w:val="24"/>
          <w:szCs w:val="24"/>
        </w:rPr>
        <w:t>An</w:t>
      </w:r>
      <w:r w:rsidR="00F37464">
        <w:rPr>
          <w:rFonts w:ascii="Times New Roman" w:hAnsi="Times New Roman" w:cs="Times New Roman"/>
          <w:bCs/>
          <w:sz w:val="24"/>
          <w:szCs w:val="24"/>
        </w:rPr>
        <w:t xml:space="preserve"> </w:t>
      </w:r>
      <w:r w:rsidR="00F37464" w:rsidRPr="00F37464">
        <w:rPr>
          <w:rFonts w:ascii="Times New Roman" w:hAnsi="Times New Roman" w:cs="Times New Roman"/>
          <w:bCs/>
          <w:sz w:val="24"/>
          <w:szCs w:val="24"/>
        </w:rPr>
        <w:t>independent-samples t-test</w:t>
      </w:r>
      <w:r w:rsidR="00F37464">
        <w:rPr>
          <w:rFonts w:ascii="Times New Roman" w:hAnsi="Times New Roman" w:cs="Times New Roman"/>
          <w:bCs/>
          <w:sz w:val="24"/>
          <w:szCs w:val="24"/>
        </w:rPr>
        <w:t xml:space="preserve"> revealed</w:t>
      </w:r>
      <w:r w:rsidR="00D7300A">
        <w:rPr>
          <w:rFonts w:ascii="Times New Roman" w:hAnsi="Times New Roman" w:cs="Times New Roman"/>
          <w:bCs/>
          <w:sz w:val="24"/>
          <w:szCs w:val="24"/>
        </w:rPr>
        <w:t xml:space="preserve"> significant</w:t>
      </w:r>
      <w:r w:rsidR="00F37464">
        <w:rPr>
          <w:rFonts w:ascii="Times New Roman" w:hAnsi="Times New Roman" w:cs="Times New Roman"/>
          <w:bCs/>
          <w:sz w:val="24"/>
          <w:szCs w:val="24"/>
        </w:rPr>
        <w:t xml:space="preserve"> differences</w:t>
      </w:r>
      <w:r w:rsidR="00D7300A">
        <w:rPr>
          <w:rFonts w:ascii="Times New Roman" w:hAnsi="Times New Roman" w:cs="Times New Roman"/>
          <w:bCs/>
          <w:sz w:val="24"/>
          <w:szCs w:val="24"/>
        </w:rPr>
        <w:t xml:space="preserve"> in knowledge with a small to medium effect size</w:t>
      </w:r>
      <w:r w:rsidR="00F37464">
        <w:rPr>
          <w:rFonts w:ascii="Times New Roman" w:hAnsi="Times New Roman" w:cs="Times New Roman"/>
          <w:bCs/>
          <w:sz w:val="24"/>
          <w:szCs w:val="24"/>
        </w:rPr>
        <w:t xml:space="preserve"> between teachers and TAs who had received training</w:t>
      </w:r>
      <w:r w:rsidR="00F37464" w:rsidRPr="00F37464">
        <w:rPr>
          <w:rFonts w:ascii="Times New Roman" w:hAnsi="Times New Roman" w:cs="Times New Roman"/>
          <w:bCs/>
          <w:sz w:val="24"/>
          <w:szCs w:val="24"/>
          <w:lang w:val="en-GB"/>
        </w:rPr>
        <w:t xml:space="preserve">, </w:t>
      </w:r>
      <w:r w:rsidR="00F37464" w:rsidRPr="00F37464">
        <w:rPr>
          <w:rFonts w:ascii="Times New Roman" w:hAnsi="Times New Roman" w:cs="Times New Roman"/>
          <w:bCs/>
          <w:i/>
          <w:sz w:val="24"/>
          <w:szCs w:val="24"/>
          <w:lang w:val="en-GB"/>
        </w:rPr>
        <w:t>t</w:t>
      </w:r>
      <w:r w:rsidR="00F37464" w:rsidRPr="00F37464">
        <w:rPr>
          <w:rFonts w:ascii="Times New Roman" w:hAnsi="Times New Roman" w:cs="Times New Roman"/>
          <w:bCs/>
          <w:sz w:val="24"/>
          <w:szCs w:val="24"/>
          <w:lang w:val="en-GB"/>
        </w:rPr>
        <w:t>(</w:t>
      </w:r>
      <w:r w:rsidR="00F37464">
        <w:rPr>
          <w:rFonts w:ascii="Times New Roman" w:hAnsi="Times New Roman" w:cs="Times New Roman"/>
          <w:bCs/>
          <w:sz w:val="24"/>
          <w:szCs w:val="24"/>
          <w:lang w:val="en-GB"/>
        </w:rPr>
        <w:t>207</w:t>
      </w:r>
      <w:r w:rsidR="00F37464" w:rsidRPr="00F37464">
        <w:rPr>
          <w:rFonts w:ascii="Times New Roman" w:hAnsi="Times New Roman" w:cs="Times New Roman"/>
          <w:bCs/>
          <w:sz w:val="24"/>
          <w:szCs w:val="24"/>
          <w:lang w:val="en-GB"/>
        </w:rPr>
        <w:t xml:space="preserve">) = </w:t>
      </w:r>
      <w:r w:rsidR="00F37464">
        <w:rPr>
          <w:rFonts w:ascii="Times New Roman" w:hAnsi="Times New Roman" w:cs="Times New Roman"/>
          <w:bCs/>
          <w:sz w:val="24"/>
          <w:szCs w:val="24"/>
          <w:lang w:val="en-GB"/>
        </w:rPr>
        <w:t>2</w:t>
      </w:r>
      <w:r w:rsidR="00F37464" w:rsidRPr="00F37464">
        <w:rPr>
          <w:rFonts w:ascii="Times New Roman" w:hAnsi="Times New Roman" w:cs="Times New Roman"/>
          <w:bCs/>
          <w:sz w:val="24"/>
          <w:szCs w:val="24"/>
          <w:lang w:val="en-GB"/>
        </w:rPr>
        <w:t>.</w:t>
      </w:r>
      <w:r w:rsidR="00F37464">
        <w:rPr>
          <w:rFonts w:ascii="Times New Roman" w:hAnsi="Times New Roman" w:cs="Times New Roman"/>
          <w:bCs/>
          <w:sz w:val="24"/>
          <w:szCs w:val="24"/>
          <w:lang w:val="en-GB"/>
        </w:rPr>
        <w:t>88</w:t>
      </w:r>
      <w:r w:rsidR="00F37464" w:rsidRPr="00F37464">
        <w:rPr>
          <w:rFonts w:ascii="Times New Roman" w:hAnsi="Times New Roman" w:cs="Times New Roman"/>
          <w:bCs/>
          <w:sz w:val="24"/>
          <w:szCs w:val="24"/>
          <w:lang w:val="en-GB"/>
        </w:rPr>
        <w:t xml:space="preserve">, </w:t>
      </w:r>
      <w:r w:rsidR="00F37464" w:rsidRPr="00F37464">
        <w:rPr>
          <w:rFonts w:ascii="Times New Roman" w:hAnsi="Times New Roman" w:cs="Times New Roman"/>
          <w:bCs/>
          <w:i/>
          <w:sz w:val="24"/>
          <w:szCs w:val="24"/>
          <w:lang w:val="en-GB"/>
        </w:rPr>
        <w:t>p</w:t>
      </w:r>
      <w:r w:rsidR="00F37464" w:rsidRPr="00F37464">
        <w:rPr>
          <w:rFonts w:ascii="Times New Roman" w:hAnsi="Times New Roman" w:cs="Times New Roman"/>
          <w:bCs/>
          <w:sz w:val="24"/>
          <w:szCs w:val="24"/>
          <w:lang w:val="en-GB"/>
        </w:rPr>
        <w:t xml:space="preserve"> </w:t>
      </w:r>
      <w:r w:rsidR="00F37464">
        <w:rPr>
          <w:rFonts w:ascii="Times New Roman" w:hAnsi="Times New Roman" w:cs="Times New Roman"/>
          <w:bCs/>
          <w:sz w:val="24"/>
          <w:szCs w:val="24"/>
          <w:lang w:val="en-GB"/>
        </w:rPr>
        <w:t>=</w:t>
      </w:r>
      <w:r w:rsidR="00F37464" w:rsidRPr="00F37464">
        <w:rPr>
          <w:rFonts w:ascii="Times New Roman" w:hAnsi="Times New Roman" w:cs="Times New Roman"/>
          <w:bCs/>
          <w:sz w:val="24"/>
          <w:szCs w:val="24"/>
          <w:lang w:val="en-GB"/>
        </w:rPr>
        <w:t xml:space="preserve"> .00</w:t>
      </w:r>
      <w:r w:rsidR="00F37464">
        <w:rPr>
          <w:rFonts w:ascii="Times New Roman" w:hAnsi="Times New Roman" w:cs="Times New Roman"/>
          <w:bCs/>
          <w:sz w:val="24"/>
          <w:szCs w:val="24"/>
          <w:lang w:val="en-GB"/>
        </w:rPr>
        <w:t>4</w:t>
      </w:r>
      <w:r w:rsidR="00F37464" w:rsidRPr="00F37464">
        <w:rPr>
          <w:rFonts w:ascii="Times New Roman" w:hAnsi="Times New Roman" w:cs="Times New Roman"/>
          <w:bCs/>
          <w:sz w:val="24"/>
          <w:szCs w:val="24"/>
          <w:lang w:val="en-GB"/>
        </w:rPr>
        <w:t xml:space="preserve">, Cohen’s </w:t>
      </w:r>
      <w:r w:rsidR="00F37464" w:rsidRPr="00F37464">
        <w:rPr>
          <w:rFonts w:ascii="Times New Roman" w:hAnsi="Times New Roman" w:cs="Times New Roman"/>
          <w:bCs/>
          <w:i/>
          <w:sz w:val="24"/>
          <w:szCs w:val="24"/>
          <w:lang w:val="en-GB"/>
        </w:rPr>
        <w:t>d</w:t>
      </w:r>
      <w:r w:rsidR="00D7300A">
        <w:rPr>
          <w:rFonts w:ascii="Times New Roman" w:hAnsi="Times New Roman" w:cs="Times New Roman"/>
          <w:bCs/>
          <w:sz w:val="24"/>
          <w:szCs w:val="24"/>
          <w:lang w:val="en-GB"/>
        </w:rPr>
        <w:t xml:space="preserve"> = 0.39. </w:t>
      </w:r>
      <w:r w:rsidR="00D7300A" w:rsidRPr="0013103E">
        <w:rPr>
          <w:rFonts w:ascii="Times New Roman" w:eastAsia="Calibri" w:hAnsi="Times New Roman" w:cs="Times New Roman"/>
          <w:sz w:val="24"/>
          <w:szCs w:val="24"/>
          <w:lang w:val="en-GB"/>
        </w:rPr>
        <w:t xml:space="preserve">Here, TAs with </w:t>
      </w:r>
      <w:r w:rsidR="00D7300A" w:rsidRPr="0013103E">
        <w:rPr>
          <w:rFonts w:ascii="Times New Roman" w:eastAsia="Calibri" w:hAnsi="Times New Roman" w:cs="Times New Roman"/>
          <w:iCs/>
          <w:sz w:val="24"/>
          <w:szCs w:val="24"/>
          <w:lang w:val="en-GB"/>
        </w:rPr>
        <w:t>training</w:t>
      </w:r>
      <w:r w:rsidR="00D7300A" w:rsidRPr="0013103E">
        <w:rPr>
          <w:rFonts w:ascii="Times New Roman" w:eastAsia="Calibri" w:hAnsi="Times New Roman" w:cs="Times New Roman"/>
          <w:sz w:val="24"/>
          <w:szCs w:val="24"/>
          <w:lang w:val="en-GB"/>
        </w:rPr>
        <w:t xml:space="preserve"> had better knowledge than </w:t>
      </w:r>
      <w:r w:rsidR="00D7300A">
        <w:rPr>
          <w:rFonts w:ascii="Times New Roman" w:eastAsia="Calibri" w:hAnsi="Times New Roman" w:cs="Times New Roman"/>
          <w:sz w:val="24"/>
          <w:szCs w:val="24"/>
          <w:lang w:val="en-GB"/>
        </w:rPr>
        <w:t>teachers with training</w:t>
      </w:r>
      <w:r w:rsidR="00D7300A" w:rsidRPr="0013103E">
        <w:rPr>
          <w:rFonts w:ascii="Times New Roman" w:eastAsia="Calibri" w:hAnsi="Times New Roman" w:cs="Times New Roman"/>
          <w:sz w:val="24"/>
          <w:szCs w:val="24"/>
          <w:lang w:val="en-GB"/>
        </w:rPr>
        <w:t xml:space="preserve"> (</w:t>
      </w:r>
      <w:r w:rsidR="00D7300A" w:rsidRPr="0013103E">
        <w:rPr>
          <w:rFonts w:ascii="Times New Roman" w:eastAsia="Calibri" w:hAnsi="Times New Roman" w:cs="Times New Roman"/>
          <w:i/>
          <w:sz w:val="24"/>
          <w:szCs w:val="24"/>
          <w:lang w:val="en-GB"/>
        </w:rPr>
        <w:t>M</w:t>
      </w:r>
      <w:r w:rsidR="00D7300A" w:rsidRPr="0013103E">
        <w:rPr>
          <w:rFonts w:ascii="Times New Roman" w:eastAsia="Calibri" w:hAnsi="Times New Roman" w:cs="Times New Roman"/>
          <w:sz w:val="24"/>
          <w:szCs w:val="24"/>
          <w:lang w:val="en-GB"/>
        </w:rPr>
        <w:t xml:space="preserve"> = 50.1</w:t>
      </w:r>
      <w:r w:rsidR="00D7300A">
        <w:rPr>
          <w:rFonts w:ascii="Times New Roman" w:eastAsia="Calibri" w:hAnsi="Times New Roman" w:cs="Times New Roman"/>
          <w:sz w:val="24"/>
          <w:szCs w:val="24"/>
          <w:lang w:val="en-GB"/>
        </w:rPr>
        <w:t>9</w:t>
      </w:r>
      <w:r w:rsidR="00D7300A" w:rsidRPr="0013103E">
        <w:rPr>
          <w:rFonts w:ascii="Times New Roman" w:eastAsia="Calibri" w:hAnsi="Times New Roman" w:cs="Times New Roman"/>
          <w:sz w:val="24"/>
          <w:szCs w:val="24"/>
          <w:lang w:val="en-GB"/>
        </w:rPr>
        <w:t xml:space="preserve">, </w:t>
      </w:r>
      <w:r w:rsidR="00D7300A" w:rsidRPr="0013103E">
        <w:rPr>
          <w:rFonts w:ascii="Times New Roman" w:eastAsia="Calibri" w:hAnsi="Times New Roman" w:cs="Times New Roman"/>
          <w:i/>
          <w:sz w:val="24"/>
          <w:szCs w:val="24"/>
          <w:lang w:val="en-GB"/>
        </w:rPr>
        <w:t>SD</w:t>
      </w:r>
      <w:r w:rsidR="00D7300A" w:rsidRPr="0013103E">
        <w:rPr>
          <w:rFonts w:ascii="Times New Roman" w:eastAsia="Calibri" w:hAnsi="Times New Roman" w:cs="Times New Roman"/>
          <w:sz w:val="24"/>
          <w:szCs w:val="24"/>
          <w:lang w:val="en-GB"/>
        </w:rPr>
        <w:t xml:space="preserve"> = 4.08 and </w:t>
      </w:r>
      <w:r w:rsidR="00D7300A" w:rsidRPr="0013103E">
        <w:rPr>
          <w:rFonts w:ascii="Times New Roman" w:eastAsia="Calibri" w:hAnsi="Times New Roman" w:cs="Times New Roman"/>
          <w:i/>
          <w:sz w:val="24"/>
          <w:szCs w:val="24"/>
          <w:lang w:val="en-GB"/>
        </w:rPr>
        <w:t>M</w:t>
      </w:r>
      <w:r w:rsidR="00D7300A">
        <w:rPr>
          <w:rFonts w:ascii="Times New Roman" w:eastAsia="Calibri" w:hAnsi="Times New Roman" w:cs="Times New Roman"/>
          <w:sz w:val="24"/>
          <w:szCs w:val="24"/>
          <w:lang w:val="en-GB"/>
        </w:rPr>
        <w:t xml:space="preserve"> = 48.47</w:t>
      </w:r>
      <w:r w:rsidR="00D7300A" w:rsidRPr="0013103E">
        <w:rPr>
          <w:rFonts w:ascii="Times New Roman" w:eastAsia="Calibri" w:hAnsi="Times New Roman" w:cs="Times New Roman"/>
          <w:sz w:val="24"/>
          <w:szCs w:val="24"/>
          <w:lang w:val="en-GB"/>
        </w:rPr>
        <w:t xml:space="preserve">, </w:t>
      </w:r>
      <w:r w:rsidR="00D7300A" w:rsidRPr="0013103E">
        <w:rPr>
          <w:rFonts w:ascii="Times New Roman" w:eastAsia="Calibri" w:hAnsi="Times New Roman" w:cs="Times New Roman"/>
          <w:i/>
          <w:sz w:val="24"/>
          <w:szCs w:val="24"/>
          <w:lang w:val="en-GB"/>
        </w:rPr>
        <w:t>SD</w:t>
      </w:r>
      <w:r w:rsidR="00D7300A" w:rsidRPr="0013103E">
        <w:rPr>
          <w:rFonts w:ascii="Times New Roman" w:eastAsia="Calibri" w:hAnsi="Times New Roman" w:cs="Times New Roman"/>
          <w:sz w:val="24"/>
          <w:szCs w:val="24"/>
          <w:lang w:val="en-GB"/>
        </w:rPr>
        <w:t xml:space="preserve"> = 4.</w:t>
      </w:r>
      <w:r w:rsidR="00D7300A">
        <w:rPr>
          <w:rFonts w:ascii="Times New Roman" w:eastAsia="Calibri" w:hAnsi="Times New Roman" w:cs="Times New Roman"/>
          <w:sz w:val="24"/>
          <w:szCs w:val="24"/>
          <w:lang w:val="en-GB"/>
        </w:rPr>
        <w:t>56</w:t>
      </w:r>
      <w:r w:rsidR="00D7300A" w:rsidRPr="0013103E">
        <w:rPr>
          <w:rFonts w:ascii="Times New Roman" w:eastAsia="Calibri" w:hAnsi="Times New Roman" w:cs="Times New Roman"/>
          <w:sz w:val="24"/>
          <w:szCs w:val="24"/>
          <w:lang w:val="en-GB"/>
        </w:rPr>
        <w:t>, respectively).</w:t>
      </w:r>
      <w:r w:rsidR="00D7300A">
        <w:rPr>
          <w:rFonts w:ascii="Times New Roman" w:eastAsia="Calibri" w:hAnsi="Times New Roman" w:cs="Times New Roman"/>
          <w:sz w:val="24"/>
          <w:szCs w:val="24"/>
          <w:lang w:val="en-GB"/>
        </w:rPr>
        <w:t xml:space="preserve"> </w:t>
      </w:r>
      <w:r w:rsidR="00811CC3">
        <w:rPr>
          <w:rFonts w:ascii="Times New Roman" w:hAnsi="Times New Roman" w:cs="Times New Roman"/>
          <w:bCs/>
          <w:sz w:val="24"/>
          <w:szCs w:val="24"/>
        </w:rPr>
        <w:t xml:space="preserve">A further </w:t>
      </w:r>
      <w:r w:rsidR="00811CC3" w:rsidRPr="00F37464">
        <w:rPr>
          <w:rFonts w:ascii="Times New Roman" w:hAnsi="Times New Roman" w:cs="Times New Roman"/>
          <w:bCs/>
          <w:sz w:val="24"/>
          <w:szCs w:val="24"/>
        </w:rPr>
        <w:t>independent-samples t-test</w:t>
      </w:r>
      <w:r w:rsidR="00811CC3">
        <w:rPr>
          <w:rFonts w:ascii="Times New Roman" w:hAnsi="Times New Roman" w:cs="Times New Roman"/>
          <w:bCs/>
          <w:sz w:val="24"/>
          <w:szCs w:val="24"/>
        </w:rPr>
        <w:t xml:space="preserve"> revealed no significant differences in knowledge between teachers and TAs who had received support</w:t>
      </w:r>
      <w:r w:rsidR="00811CC3" w:rsidRPr="00F37464">
        <w:rPr>
          <w:rFonts w:ascii="Times New Roman" w:hAnsi="Times New Roman" w:cs="Times New Roman"/>
          <w:bCs/>
          <w:sz w:val="24"/>
          <w:szCs w:val="24"/>
          <w:lang w:val="en-GB"/>
        </w:rPr>
        <w:t xml:space="preserve">, </w:t>
      </w:r>
      <w:r w:rsidR="00811CC3" w:rsidRPr="00F37464">
        <w:rPr>
          <w:rFonts w:ascii="Times New Roman" w:hAnsi="Times New Roman" w:cs="Times New Roman"/>
          <w:bCs/>
          <w:i/>
          <w:sz w:val="24"/>
          <w:szCs w:val="24"/>
          <w:lang w:val="en-GB"/>
        </w:rPr>
        <w:t>t</w:t>
      </w:r>
      <w:r w:rsidR="00811CC3" w:rsidRPr="00F37464">
        <w:rPr>
          <w:rFonts w:ascii="Times New Roman" w:hAnsi="Times New Roman" w:cs="Times New Roman"/>
          <w:bCs/>
          <w:sz w:val="24"/>
          <w:szCs w:val="24"/>
          <w:lang w:val="en-GB"/>
        </w:rPr>
        <w:t>(</w:t>
      </w:r>
      <w:r w:rsidR="00811CC3">
        <w:rPr>
          <w:rFonts w:ascii="Times New Roman" w:hAnsi="Times New Roman" w:cs="Times New Roman"/>
          <w:bCs/>
          <w:sz w:val="24"/>
          <w:szCs w:val="24"/>
          <w:lang w:val="en-GB"/>
        </w:rPr>
        <w:t>153</w:t>
      </w:r>
      <w:r w:rsidR="00811CC3" w:rsidRPr="00F37464">
        <w:rPr>
          <w:rFonts w:ascii="Times New Roman" w:hAnsi="Times New Roman" w:cs="Times New Roman"/>
          <w:bCs/>
          <w:sz w:val="24"/>
          <w:szCs w:val="24"/>
          <w:lang w:val="en-GB"/>
        </w:rPr>
        <w:t xml:space="preserve">) = </w:t>
      </w:r>
      <w:r w:rsidR="00811CC3">
        <w:rPr>
          <w:rFonts w:ascii="Times New Roman" w:hAnsi="Times New Roman" w:cs="Times New Roman"/>
          <w:bCs/>
          <w:sz w:val="24"/>
          <w:szCs w:val="24"/>
          <w:lang w:val="en-GB"/>
        </w:rPr>
        <w:t>1.47</w:t>
      </w:r>
      <w:r w:rsidR="00811CC3" w:rsidRPr="00F37464">
        <w:rPr>
          <w:rFonts w:ascii="Times New Roman" w:hAnsi="Times New Roman" w:cs="Times New Roman"/>
          <w:bCs/>
          <w:sz w:val="24"/>
          <w:szCs w:val="24"/>
          <w:lang w:val="en-GB"/>
        </w:rPr>
        <w:t xml:space="preserve">, </w:t>
      </w:r>
      <w:r w:rsidR="00811CC3" w:rsidRPr="00F37464">
        <w:rPr>
          <w:rFonts w:ascii="Times New Roman" w:hAnsi="Times New Roman" w:cs="Times New Roman"/>
          <w:bCs/>
          <w:i/>
          <w:sz w:val="24"/>
          <w:szCs w:val="24"/>
          <w:lang w:val="en-GB"/>
        </w:rPr>
        <w:t>p</w:t>
      </w:r>
      <w:r w:rsidR="00811CC3" w:rsidRPr="00F37464">
        <w:rPr>
          <w:rFonts w:ascii="Times New Roman" w:hAnsi="Times New Roman" w:cs="Times New Roman"/>
          <w:bCs/>
          <w:sz w:val="24"/>
          <w:szCs w:val="24"/>
          <w:lang w:val="en-GB"/>
        </w:rPr>
        <w:t xml:space="preserve"> </w:t>
      </w:r>
      <w:r w:rsidR="00811CC3">
        <w:rPr>
          <w:rFonts w:ascii="Times New Roman" w:hAnsi="Times New Roman" w:cs="Times New Roman"/>
          <w:bCs/>
          <w:sz w:val="24"/>
          <w:szCs w:val="24"/>
          <w:lang w:val="en-GB"/>
        </w:rPr>
        <w:t>=</w:t>
      </w:r>
      <w:r w:rsidR="00811CC3" w:rsidRPr="00F37464">
        <w:rPr>
          <w:rFonts w:ascii="Times New Roman" w:hAnsi="Times New Roman" w:cs="Times New Roman"/>
          <w:bCs/>
          <w:sz w:val="24"/>
          <w:szCs w:val="24"/>
          <w:lang w:val="en-GB"/>
        </w:rPr>
        <w:t xml:space="preserve"> .</w:t>
      </w:r>
      <w:r w:rsidR="00811CC3">
        <w:rPr>
          <w:rFonts w:ascii="Times New Roman" w:hAnsi="Times New Roman" w:cs="Times New Roman"/>
          <w:bCs/>
          <w:sz w:val="24"/>
          <w:szCs w:val="24"/>
          <w:lang w:val="en-GB"/>
        </w:rPr>
        <w:t>142</w:t>
      </w:r>
      <w:r w:rsidR="00811CC3" w:rsidRPr="00F37464">
        <w:rPr>
          <w:rFonts w:ascii="Times New Roman" w:hAnsi="Times New Roman" w:cs="Times New Roman"/>
          <w:bCs/>
          <w:sz w:val="24"/>
          <w:szCs w:val="24"/>
          <w:lang w:val="en-GB"/>
        </w:rPr>
        <w:t xml:space="preserve">, Cohen’s </w:t>
      </w:r>
      <w:r w:rsidR="00811CC3" w:rsidRPr="00F37464">
        <w:rPr>
          <w:rFonts w:ascii="Times New Roman" w:hAnsi="Times New Roman" w:cs="Times New Roman"/>
          <w:bCs/>
          <w:i/>
          <w:sz w:val="24"/>
          <w:szCs w:val="24"/>
          <w:lang w:val="en-GB"/>
        </w:rPr>
        <w:t>d</w:t>
      </w:r>
      <w:r w:rsidR="00811CC3">
        <w:rPr>
          <w:rFonts w:ascii="Times New Roman" w:hAnsi="Times New Roman" w:cs="Times New Roman"/>
          <w:bCs/>
          <w:sz w:val="24"/>
          <w:szCs w:val="24"/>
          <w:lang w:val="en-GB"/>
        </w:rPr>
        <w:t xml:space="preserve"> = 0.24. </w:t>
      </w:r>
      <w:r w:rsidR="00811CC3">
        <w:rPr>
          <w:rFonts w:ascii="Times New Roman" w:hAnsi="Times New Roman" w:cs="Times New Roman"/>
          <w:bCs/>
          <w:sz w:val="24"/>
          <w:szCs w:val="24"/>
        </w:rPr>
        <w:t xml:space="preserve">The effect size was small (Cohen, 1988). </w:t>
      </w:r>
      <w:r w:rsidR="0002556D" w:rsidRPr="0013103E">
        <w:rPr>
          <w:rFonts w:ascii="Times New Roman" w:eastAsia="Calibri" w:hAnsi="Times New Roman" w:cs="Times New Roman"/>
          <w:iCs/>
          <w:sz w:val="24"/>
          <w:szCs w:val="24"/>
          <w:lang w:val="en-GB"/>
        </w:rPr>
        <w:t xml:space="preserve">Finally, two Pearson correlations were conducted on </w:t>
      </w:r>
      <w:r w:rsidR="00C567E2">
        <w:rPr>
          <w:rFonts w:ascii="Times New Roman" w:eastAsia="Calibri" w:hAnsi="Times New Roman" w:cs="Times New Roman"/>
          <w:iCs/>
          <w:sz w:val="24"/>
          <w:szCs w:val="24"/>
          <w:lang w:val="en-GB"/>
        </w:rPr>
        <w:t xml:space="preserve">knowledge scores and </w:t>
      </w:r>
      <w:r w:rsidR="0073066E">
        <w:rPr>
          <w:rFonts w:ascii="Times New Roman" w:hAnsi="Times New Roman" w:cs="Times New Roman"/>
          <w:sz w:val="24"/>
          <w:szCs w:val="24"/>
        </w:rPr>
        <w:t xml:space="preserve">years of service </w:t>
      </w:r>
      <w:r w:rsidR="0002556D" w:rsidRPr="0013103E">
        <w:rPr>
          <w:rFonts w:ascii="Times New Roman" w:eastAsia="Calibri" w:hAnsi="Times New Roman" w:cs="Times New Roman"/>
          <w:iCs/>
          <w:sz w:val="24"/>
          <w:szCs w:val="24"/>
          <w:lang w:val="en-GB"/>
        </w:rPr>
        <w:t xml:space="preserve">for teachers and TAs. Both correlations revealed no significant association </w:t>
      </w:r>
      <w:r w:rsidR="00215ED8">
        <w:rPr>
          <w:rFonts w:ascii="Times New Roman" w:eastAsia="Calibri" w:hAnsi="Times New Roman" w:cs="Times New Roman"/>
          <w:iCs/>
          <w:sz w:val="24"/>
          <w:szCs w:val="24"/>
          <w:lang w:val="en-GB"/>
        </w:rPr>
        <w:t xml:space="preserve">(teachers: </w:t>
      </w:r>
      <w:r w:rsidR="0002556D" w:rsidRPr="0013103E">
        <w:rPr>
          <w:rFonts w:ascii="Times New Roman" w:eastAsia="Calibri" w:hAnsi="Times New Roman" w:cs="Times New Roman"/>
          <w:i/>
          <w:iCs/>
          <w:sz w:val="24"/>
          <w:szCs w:val="24"/>
          <w:lang w:val="en-GB"/>
        </w:rPr>
        <w:t>r</w:t>
      </w:r>
      <w:r w:rsidR="00215ED8" w:rsidRPr="00E1019F">
        <w:rPr>
          <w:rFonts w:ascii="Times New Roman" w:eastAsia="Calibri" w:hAnsi="Times New Roman" w:cs="Times New Roman"/>
          <w:iCs/>
          <w:sz w:val="24"/>
          <w:szCs w:val="24"/>
          <w:lang w:val="en-GB"/>
        </w:rPr>
        <w:t>(165)</w:t>
      </w:r>
      <w:r w:rsidR="0002556D" w:rsidRPr="0013103E">
        <w:rPr>
          <w:rFonts w:ascii="Times New Roman" w:eastAsia="Calibri" w:hAnsi="Times New Roman" w:cs="Times New Roman"/>
          <w:i/>
          <w:iCs/>
          <w:sz w:val="24"/>
          <w:szCs w:val="24"/>
          <w:lang w:val="en-GB"/>
        </w:rPr>
        <w:t xml:space="preserve"> </w:t>
      </w:r>
      <w:r w:rsidR="00FE1B32">
        <w:rPr>
          <w:rFonts w:ascii="Times New Roman" w:eastAsia="Calibri" w:hAnsi="Times New Roman" w:cs="Times New Roman"/>
          <w:iCs/>
          <w:sz w:val="24"/>
          <w:szCs w:val="24"/>
          <w:lang w:val="en-GB"/>
        </w:rPr>
        <w:t>=</w:t>
      </w:r>
      <w:r w:rsidR="000255EF">
        <w:rPr>
          <w:rFonts w:ascii="Times New Roman" w:eastAsia="Calibri" w:hAnsi="Times New Roman" w:cs="Times New Roman"/>
          <w:iCs/>
          <w:sz w:val="24"/>
          <w:szCs w:val="24"/>
          <w:lang w:val="en-GB"/>
        </w:rPr>
        <w:t xml:space="preserve"> </w:t>
      </w:r>
      <w:r w:rsidR="00FE1B32">
        <w:rPr>
          <w:rFonts w:ascii="Times New Roman" w:eastAsia="Calibri" w:hAnsi="Times New Roman" w:cs="Times New Roman"/>
          <w:iCs/>
          <w:sz w:val="24"/>
          <w:szCs w:val="24"/>
          <w:lang w:val="en-GB"/>
        </w:rPr>
        <w:t>.0</w:t>
      </w:r>
      <w:r w:rsidR="0002556D" w:rsidRPr="0013103E">
        <w:rPr>
          <w:rFonts w:ascii="Times New Roman" w:eastAsia="Calibri" w:hAnsi="Times New Roman" w:cs="Times New Roman"/>
          <w:iCs/>
          <w:sz w:val="24"/>
          <w:szCs w:val="24"/>
          <w:lang w:val="en-GB"/>
        </w:rPr>
        <w:t>4,</w:t>
      </w:r>
      <w:r w:rsidR="00FE1B32">
        <w:rPr>
          <w:rFonts w:ascii="Times New Roman" w:eastAsia="Calibri" w:hAnsi="Times New Roman" w:cs="Times New Roman"/>
          <w:iCs/>
          <w:sz w:val="24"/>
          <w:szCs w:val="24"/>
          <w:lang w:val="en-GB"/>
        </w:rPr>
        <w:t xml:space="preserve"> </w:t>
      </w:r>
      <w:r w:rsidR="0002556D" w:rsidRPr="0013103E">
        <w:rPr>
          <w:rFonts w:ascii="Times New Roman" w:eastAsia="Calibri" w:hAnsi="Times New Roman" w:cs="Times New Roman"/>
          <w:i/>
          <w:iCs/>
          <w:sz w:val="24"/>
          <w:szCs w:val="24"/>
          <w:lang w:val="en-GB"/>
        </w:rPr>
        <w:t>p</w:t>
      </w:r>
      <w:r w:rsidR="000255EF">
        <w:rPr>
          <w:rFonts w:ascii="Times New Roman" w:eastAsia="Calibri" w:hAnsi="Times New Roman" w:cs="Times New Roman"/>
          <w:i/>
          <w:iCs/>
          <w:sz w:val="24"/>
          <w:szCs w:val="24"/>
          <w:lang w:val="en-GB"/>
        </w:rPr>
        <w:t xml:space="preserve"> </w:t>
      </w:r>
      <w:r w:rsidR="0002556D" w:rsidRPr="0013103E">
        <w:rPr>
          <w:rFonts w:ascii="Times New Roman" w:eastAsia="Calibri" w:hAnsi="Times New Roman" w:cs="Times New Roman"/>
          <w:iCs/>
          <w:sz w:val="24"/>
          <w:szCs w:val="24"/>
          <w:lang w:val="en-GB"/>
        </w:rPr>
        <w:t>=</w:t>
      </w:r>
      <w:r w:rsidR="000255EF">
        <w:rPr>
          <w:rFonts w:ascii="Times New Roman" w:eastAsia="Calibri" w:hAnsi="Times New Roman" w:cs="Times New Roman"/>
          <w:iCs/>
          <w:sz w:val="24"/>
          <w:szCs w:val="24"/>
          <w:lang w:val="en-GB"/>
        </w:rPr>
        <w:t xml:space="preserve"> </w:t>
      </w:r>
      <w:r w:rsidR="0002556D" w:rsidRPr="0013103E">
        <w:rPr>
          <w:rFonts w:ascii="Times New Roman" w:eastAsia="Calibri" w:hAnsi="Times New Roman" w:cs="Times New Roman"/>
          <w:iCs/>
          <w:sz w:val="24"/>
          <w:szCs w:val="24"/>
          <w:lang w:val="en-GB"/>
        </w:rPr>
        <w:t>.478; TAs</w:t>
      </w:r>
      <w:r w:rsidR="003831E2">
        <w:rPr>
          <w:rFonts w:ascii="Times New Roman" w:eastAsia="Calibri" w:hAnsi="Times New Roman" w:cs="Times New Roman"/>
          <w:iCs/>
          <w:sz w:val="24"/>
          <w:szCs w:val="24"/>
          <w:lang w:val="en-GB"/>
        </w:rPr>
        <w:t>:</w:t>
      </w:r>
      <w:r w:rsidR="0002556D" w:rsidRPr="0013103E">
        <w:rPr>
          <w:rFonts w:ascii="Times New Roman" w:eastAsia="Calibri" w:hAnsi="Times New Roman" w:cs="Times New Roman"/>
          <w:iCs/>
          <w:sz w:val="24"/>
          <w:szCs w:val="24"/>
          <w:lang w:val="en-GB"/>
        </w:rPr>
        <w:t xml:space="preserve"> </w:t>
      </w:r>
      <w:r w:rsidR="0002556D" w:rsidRPr="0013103E">
        <w:rPr>
          <w:rFonts w:ascii="Times New Roman" w:eastAsia="Calibri" w:hAnsi="Times New Roman" w:cs="Times New Roman"/>
          <w:i/>
          <w:sz w:val="24"/>
          <w:szCs w:val="24"/>
          <w:lang w:val="en-GB"/>
        </w:rPr>
        <w:t>r</w:t>
      </w:r>
      <w:r w:rsidR="00215ED8" w:rsidRPr="007E69BA">
        <w:rPr>
          <w:rFonts w:ascii="Times New Roman" w:eastAsia="Calibri" w:hAnsi="Times New Roman" w:cs="Times New Roman"/>
          <w:sz w:val="24"/>
          <w:szCs w:val="24"/>
          <w:lang w:val="en-GB"/>
        </w:rPr>
        <w:t>(157)</w:t>
      </w:r>
      <w:r w:rsidR="0002556D" w:rsidRPr="0013103E">
        <w:rPr>
          <w:rFonts w:ascii="Times New Roman" w:eastAsia="Calibri" w:hAnsi="Times New Roman" w:cs="Times New Roman"/>
          <w:i/>
          <w:sz w:val="24"/>
          <w:szCs w:val="24"/>
          <w:lang w:val="en-GB"/>
        </w:rPr>
        <w:t xml:space="preserve"> </w:t>
      </w:r>
      <w:r w:rsidR="0002556D" w:rsidRPr="0013103E">
        <w:rPr>
          <w:rFonts w:ascii="Times New Roman" w:eastAsia="Calibri" w:hAnsi="Times New Roman" w:cs="Times New Roman"/>
          <w:sz w:val="24"/>
          <w:szCs w:val="24"/>
          <w:lang w:val="en-GB"/>
        </w:rPr>
        <w:t>=</w:t>
      </w:r>
      <w:r w:rsidR="001D4124">
        <w:rPr>
          <w:rFonts w:ascii="Times New Roman" w:eastAsia="Calibri" w:hAnsi="Times New Roman" w:cs="Times New Roman"/>
          <w:sz w:val="24"/>
          <w:szCs w:val="24"/>
          <w:lang w:val="en-GB"/>
        </w:rPr>
        <w:t xml:space="preserve"> </w:t>
      </w:r>
      <w:r w:rsidR="00FE1B32">
        <w:rPr>
          <w:rFonts w:ascii="Times New Roman" w:eastAsia="Calibri" w:hAnsi="Times New Roman" w:cs="Times New Roman"/>
          <w:sz w:val="24"/>
          <w:szCs w:val="24"/>
          <w:lang w:val="en-GB"/>
        </w:rPr>
        <w:t>.01</w:t>
      </w:r>
      <w:r w:rsidR="0002556D" w:rsidRPr="0013103E">
        <w:rPr>
          <w:rFonts w:ascii="Times New Roman" w:eastAsia="Calibri" w:hAnsi="Times New Roman" w:cs="Times New Roman"/>
          <w:sz w:val="24"/>
          <w:szCs w:val="24"/>
          <w:lang w:val="en-GB"/>
        </w:rPr>
        <w:t>,</w:t>
      </w:r>
      <w:r w:rsidR="005D7C53">
        <w:rPr>
          <w:rFonts w:ascii="Times New Roman" w:eastAsia="Calibri" w:hAnsi="Times New Roman" w:cs="Times New Roman"/>
          <w:sz w:val="24"/>
          <w:szCs w:val="24"/>
          <w:lang w:val="en-GB"/>
        </w:rPr>
        <w:t xml:space="preserve"> </w:t>
      </w:r>
      <w:r w:rsidR="0002556D" w:rsidRPr="0013103E">
        <w:rPr>
          <w:rFonts w:ascii="Times New Roman" w:eastAsia="Calibri" w:hAnsi="Times New Roman" w:cs="Times New Roman"/>
          <w:i/>
          <w:sz w:val="24"/>
          <w:szCs w:val="24"/>
          <w:lang w:val="en-GB"/>
        </w:rPr>
        <w:t>p</w:t>
      </w:r>
      <w:r w:rsidR="000255EF">
        <w:rPr>
          <w:rFonts w:ascii="Times New Roman" w:eastAsia="Calibri" w:hAnsi="Times New Roman" w:cs="Times New Roman"/>
          <w:i/>
          <w:sz w:val="24"/>
          <w:szCs w:val="24"/>
          <w:lang w:val="en-GB"/>
        </w:rPr>
        <w:t xml:space="preserve"> </w:t>
      </w:r>
      <w:r w:rsidR="0002556D" w:rsidRPr="0013103E">
        <w:rPr>
          <w:rFonts w:ascii="Times New Roman" w:eastAsia="Calibri" w:hAnsi="Times New Roman" w:cs="Times New Roman"/>
          <w:sz w:val="24"/>
          <w:szCs w:val="24"/>
          <w:lang w:val="en-GB"/>
        </w:rPr>
        <w:t>=</w:t>
      </w:r>
      <w:r w:rsidR="000255EF">
        <w:rPr>
          <w:rFonts w:ascii="Times New Roman" w:eastAsia="Calibri" w:hAnsi="Times New Roman" w:cs="Times New Roman"/>
          <w:sz w:val="24"/>
          <w:szCs w:val="24"/>
          <w:lang w:val="en-GB"/>
        </w:rPr>
        <w:t xml:space="preserve"> </w:t>
      </w:r>
      <w:r w:rsidR="0002556D" w:rsidRPr="0013103E">
        <w:rPr>
          <w:rFonts w:ascii="Times New Roman" w:eastAsia="Calibri" w:hAnsi="Times New Roman" w:cs="Times New Roman"/>
          <w:sz w:val="24"/>
          <w:szCs w:val="24"/>
          <w:lang w:val="en-GB"/>
        </w:rPr>
        <w:t>.456</w:t>
      </w:r>
      <w:r w:rsidR="00615573">
        <w:rPr>
          <w:rFonts w:ascii="Times New Roman" w:eastAsia="Calibri" w:hAnsi="Times New Roman" w:cs="Times New Roman"/>
          <w:iCs/>
          <w:sz w:val="24"/>
          <w:szCs w:val="24"/>
          <w:lang w:val="en-GB"/>
        </w:rPr>
        <w:t>). Thus</w:t>
      </w:r>
      <w:r w:rsidR="00D772A7" w:rsidRPr="0013103E">
        <w:rPr>
          <w:rFonts w:ascii="Times New Roman" w:eastAsia="Calibri" w:hAnsi="Times New Roman" w:cs="Times New Roman"/>
          <w:iCs/>
          <w:sz w:val="24"/>
          <w:szCs w:val="24"/>
          <w:lang w:val="en-GB"/>
        </w:rPr>
        <w:t>, knowledge</w:t>
      </w:r>
      <w:r w:rsidR="009573B7" w:rsidRPr="0013103E">
        <w:rPr>
          <w:rFonts w:ascii="Times New Roman" w:eastAsia="Calibri" w:hAnsi="Times New Roman" w:cs="Times New Roman"/>
          <w:iCs/>
          <w:sz w:val="24"/>
          <w:szCs w:val="24"/>
          <w:lang w:val="en-GB"/>
        </w:rPr>
        <w:t xml:space="preserve"> </w:t>
      </w:r>
      <w:r w:rsidR="00D772A7" w:rsidRPr="0013103E">
        <w:rPr>
          <w:rFonts w:ascii="Times New Roman" w:eastAsia="Calibri" w:hAnsi="Times New Roman" w:cs="Times New Roman"/>
          <w:iCs/>
          <w:sz w:val="24"/>
          <w:szCs w:val="24"/>
          <w:lang w:val="en-GB"/>
        </w:rPr>
        <w:t>wa</w:t>
      </w:r>
      <w:r w:rsidR="0002556D" w:rsidRPr="0013103E">
        <w:rPr>
          <w:rFonts w:ascii="Times New Roman" w:eastAsia="Calibri" w:hAnsi="Times New Roman" w:cs="Times New Roman"/>
          <w:iCs/>
          <w:sz w:val="24"/>
          <w:szCs w:val="24"/>
          <w:lang w:val="en-GB"/>
        </w:rPr>
        <w:t>s not related to</w:t>
      </w:r>
      <w:r w:rsidR="001361F0">
        <w:rPr>
          <w:rFonts w:ascii="Times New Roman" w:eastAsia="Calibri" w:hAnsi="Times New Roman" w:cs="Times New Roman"/>
          <w:iCs/>
          <w:sz w:val="24"/>
          <w:szCs w:val="24"/>
          <w:lang w:val="en-GB"/>
        </w:rPr>
        <w:t xml:space="preserve"> </w:t>
      </w:r>
      <w:r w:rsidR="0073066E">
        <w:rPr>
          <w:rFonts w:ascii="Times New Roman" w:hAnsi="Times New Roman" w:cs="Times New Roman"/>
          <w:sz w:val="24"/>
          <w:szCs w:val="24"/>
        </w:rPr>
        <w:t xml:space="preserve">years of service </w:t>
      </w:r>
      <w:r w:rsidR="00046F6D">
        <w:rPr>
          <w:rFonts w:ascii="Times New Roman" w:eastAsia="Calibri" w:hAnsi="Times New Roman" w:cs="Times New Roman"/>
          <w:iCs/>
          <w:sz w:val="24"/>
          <w:szCs w:val="24"/>
          <w:lang w:val="en-GB"/>
        </w:rPr>
        <w:t xml:space="preserve">in </w:t>
      </w:r>
      <w:r w:rsidR="00F20289">
        <w:rPr>
          <w:rFonts w:ascii="Times New Roman" w:eastAsia="Calibri" w:hAnsi="Times New Roman" w:cs="Times New Roman"/>
          <w:iCs/>
          <w:sz w:val="24"/>
          <w:szCs w:val="24"/>
          <w:lang w:val="en-GB"/>
        </w:rPr>
        <w:t>teachers or TAs</w:t>
      </w:r>
      <w:r w:rsidR="0002556D" w:rsidRPr="0013103E">
        <w:rPr>
          <w:rFonts w:ascii="Times New Roman" w:eastAsia="Calibri" w:hAnsi="Times New Roman" w:cs="Times New Roman"/>
          <w:iCs/>
          <w:sz w:val="24"/>
          <w:szCs w:val="24"/>
          <w:lang w:val="en-GB"/>
        </w:rPr>
        <w:t xml:space="preserve">. </w:t>
      </w:r>
    </w:p>
    <w:p w14:paraId="60A52BD0" w14:textId="77777777" w:rsidR="00D772A7" w:rsidRPr="0013103E" w:rsidRDefault="00D772A7" w:rsidP="004B4889">
      <w:pPr>
        <w:spacing w:line="480" w:lineRule="auto"/>
        <w:jc w:val="both"/>
        <w:rPr>
          <w:rFonts w:ascii="Times New Roman" w:eastAsia="Calibri" w:hAnsi="Times New Roman" w:cs="Times New Roman"/>
          <w:iCs/>
          <w:sz w:val="24"/>
          <w:szCs w:val="24"/>
          <w:lang w:val="en-GB"/>
        </w:rPr>
      </w:pPr>
    </w:p>
    <w:p w14:paraId="3B8EB7E2" w14:textId="77777777" w:rsidR="0002556D" w:rsidRPr="00E56D6E" w:rsidRDefault="000B5867" w:rsidP="005F2B5C">
      <w:pPr>
        <w:spacing w:line="480" w:lineRule="auto"/>
        <w:jc w:val="both"/>
        <w:rPr>
          <w:rFonts w:ascii="Times New Roman" w:eastAsia="Calibri" w:hAnsi="Times New Roman" w:cs="Times New Roman"/>
          <w:i/>
          <w:sz w:val="24"/>
          <w:szCs w:val="24"/>
          <w:lang w:val="en-GB"/>
        </w:rPr>
      </w:pPr>
      <w:r>
        <w:rPr>
          <w:rFonts w:ascii="Times New Roman" w:eastAsia="Calibri" w:hAnsi="Times New Roman" w:cs="Times New Roman"/>
          <w:i/>
          <w:sz w:val="24"/>
          <w:szCs w:val="24"/>
          <w:lang w:val="en-GB"/>
        </w:rPr>
        <w:t>A</w:t>
      </w:r>
      <w:r w:rsidR="0002556D" w:rsidRPr="00E56D6E">
        <w:rPr>
          <w:rFonts w:ascii="Times New Roman" w:eastAsia="Calibri" w:hAnsi="Times New Roman" w:cs="Times New Roman"/>
          <w:i/>
          <w:sz w:val="24"/>
          <w:szCs w:val="24"/>
          <w:lang w:val="en-GB"/>
        </w:rPr>
        <w:t xml:space="preserve">ttitudes </w:t>
      </w:r>
      <w:r w:rsidR="00B75E02" w:rsidRPr="00E56D6E">
        <w:rPr>
          <w:rFonts w:ascii="Times New Roman" w:eastAsia="Calibri" w:hAnsi="Times New Roman" w:cs="Times New Roman"/>
          <w:i/>
          <w:sz w:val="24"/>
          <w:szCs w:val="24"/>
          <w:lang w:val="en-GB"/>
        </w:rPr>
        <w:t>(SASA)</w:t>
      </w:r>
      <w:r w:rsidR="0041383A">
        <w:rPr>
          <w:rFonts w:ascii="Times New Roman" w:eastAsia="Calibri" w:hAnsi="Times New Roman" w:cs="Times New Roman"/>
          <w:i/>
          <w:sz w:val="24"/>
          <w:szCs w:val="24"/>
          <w:lang w:val="en-GB"/>
        </w:rPr>
        <w:t xml:space="preserve"> </w:t>
      </w:r>
    </w:p>
    <w:p w14:paraId="6D313376" w14:textId="3FE056BD" w:rsidR="009A514C" w:rsidRDefault="001361F0" w:rsidP="009A514C">
      <w:pPr>
        <w:spacing w:line="480" w:lineRule="auto"/>
        <w:ind w:firstLine="720"/>
        <w:jc w:val="both"/>
        <w:rPr>
          <w:rFonts w:ascii="Times New Roman" w:eastAsia="Calibri" w:hAnsi="Times New Roman" w:cs="Times New Roman"/>
          <w:sz w:val="24"/>
          <w:szCs w:val="24"/>
          <w:lang w:val="en-AU"/>
        </w:rPr>
      </w:pPr>
      <w:r w:rsidRPr="00E56D6E">
        <w:rPr>
          <w:rFonts w:ascii="Times New Roman" w:eastAsia="Calibri" w:hAnsi="Times New Roman" w:cs="Times New Roman"/>
          <w:b/>
          <w:sz w:val="24"/>
          <w:szCs w:val="24"/>
          <w:lang w:val="en-GB"/>
        </w:rPr>
        <w:t>Feelings and beliefs</w:t>
      </w:r>
      <w:r w:rsidR="00E56D6E" w:rsidRPr="00E56D6E">
        <w:rPr>
          <w:rFonts w:ascii="Times New Roman" w:eastAsia="Calibri" w:hAnsi="Times New Roman" w:cs="Times New Roman"/>
          <w:b/>
          <w:sz w:val="24"/>
          <w:szCs w:val="24"/>
          <w:lang w:val="en-GB"/>
        </w:rPr>
        <w:t>.</w:t>
      </w:r>
      <w:r>
        <w:rPr>
          <w:rFonts w:ascii="Times New Roman" w:eastAsia="Calibri" w:hAnsi="Times New Roman" w:cs="Times New Roman"/>
          <w:sz w:val="24"/>
          <w:szCs w:val="24"/>
          <w:lang w:val="en-GB"/>
        </w:rPr>
        <w:t xml:space="preserve"> </w:t>
      </w:r>
      <w:r w:rsidR="0002556D" w:rsidRPr="0013103E">
        <w:rPr>
          <w:rFonts w:ascii="Times New Roman" w:eastAsia="Calibri" w:hAnsi="Times New Roman" w:cs="Times New Roman"/>
          <w:sz w:val="24"/>
          <w:szCs w:val="24"/>
          <w:lang w:val="en-GB"/>
        </w:rPr>
        <w:t>On the whole</w:t>
      </w:r>
      <w:r w:rsidR="006758A5">
        <w:rPr>
          <w:rFonts w:ascii="Times New Roman" w:eastAsia="Calibri" w:hAnsi="Times New Roman" w:cs="Times New Roman"/>
          <w:sz w:val="24"/>
          <w:szCs w:val="24"/>
          <w:lang w:val="en-GB"/>
        </w:rPr>
        <w:t>,</w:t>
      </w:r>
      <w:r w:rsidR="0002556D" w:rsidRPr="0013103E">
        <w:rPr>
          <w:rFonts w:ascii="Times New Roman" w:eastAsia="Calibri" w:hAnsi="Times New Roman" w:cs="Times New Roman"/>
          <w:sz w:val="24"/>
          <w:szCs w:val="24"/>
          <w:lang w:val="en-GB"/>
        </w:rPr>
        <w:t xml:space="preserve"> teachers</w:t>
      </w:r>
      <w:r w:rsidR="006758A5">
        <w:rPr>
          <w:rFonts w:ascii="Times New Roman" w:eastAsia="Calibri" w:hAnsi="Times New Roman" w:cs="Times New Roman"/>
          <w:sz w:val="24"/>
          <w:szCs w:val="24"/>
          <w:lang w:val="en-GB"/>
        </w:rPr>
        <w:t xml:space="preserve"> </w:t>
      </w:r>
      <w:r w:rsidR="000B5867">
        <w:rPr>
          <w:rFonts w:ascii="Times New Roman" w:eastAsia="Calibri" w:hAnsi="Times New Roman" w:cs="Times New Roman"/>
          <w:sz w:val="24"/>
          <w:szCs w:val="24"/>
          <w:lang w:val="en-GB"/>
        </w:rPr>
        <w:t>and TAs</w:t>
      </w:r>
      <w:r w:rsidR="0002556D" w:rsidRPr="0013103E">
        <w:rPr>
          <w:rFonts w:ascii="Times New Roman" w:eastAsia="Calibri" w:hAnsi="Times New Roman" w:cs="Times New Roman"/>
          <w:sz w:val="24"/>
          <w:szCs w:val="24"/>
          <w:lang w:val="en-GB"/>
        </w:rPr>
        <w:t xml:space="preserve"> tended to agree with statements about positive feelings</w:t>
      </w:r>
      <w:r w:rsidR="00615573">
        <w:rPr>
          <w:rFonts w:ascii="Times New Roman" w:eastAsia="Calibri" w:hAnsi="Times New Roman" w:cs="Times New Roman"/>
          <w:sz w:val="24"/>
          <w:szCs w:val="24"/>
          <w:lang w:val="en-GB"/>
        </w:rPr>
        <w:t xml:space="preserve"> and beliefs</w:t>
      </w:r>
      <w:r w:rsidR="0002556D" w:rsidRPr="0013103E">
        <w:rPr>
          <w:rFonts w:ascii="Times New Roman" w:eastAsia="Calibri" w:hAnsi="Times New Roman" w:cs="Times New Roman"/>
          <w:sz w:val="24"/>
          <w:szCs w:val="24"/>
          <w:lang w:val="en-GB"/>
        </w:rPr>
        <w:t xml:space="preserve"> towards ADHD</w:t>
      </w:r>
      <w:r w:rsidR="00AD12E5">
        <w:rPr>
          <w:rFonts w:ascii="Times New Roman" w:eastAsia="Calibri" w:hAnsi="Times New Roman" w:cs="Times New Roman"/>
          <w:sz w:val="24"/>
          <w:szCs w:val="24"/>
          <w:lang w:val="en-GB"/>
        </w:rPr>
        <w:t xml:space="preserve">, but </w:t>
      </w:r>
      <w:r w:rsidR="000B5867">
        <w:rPr>
          <w:rFonts w:ascii="Times New Roman" w:eastAsia="Calibri" w:hAnsi="Times New Roman" w:cs="Times New Roman"/>
          <w:sz w:val="24"/>
          <w:szCs w:val="24"/>
          <w:lang w:val="en-GB"/>
        </w:rPr>
        <w:t>TAs agreed with more</w:t>
      </w:r>
      <w:r w:rsidR="00524D55">
        <w:rPr>
          <w:rFonts w:ascii="Times New Roman" w:eastAsia="Calibri" w:hAnsi="Times New Roman" w:cs="Times New Roman"/>
          <w:sz w:val="24"/>
          <w:szCs w:val="24"/>
          <w:lang w:val="en-GB"/>
        </w:rPr>
        <w:t xml:space="preserve"> positive feeling</w:t>
      </w:r>
      <w:r w:rsidR="000B5867">
        <w:rPr>
          <w:rFonts w:ascii="Times New Roman" w:eastAsia="Calibri" w:hAnsi="Times New Roman" w:cs="Times New Roman"/>
          <w:sz w:val="24"/>
          <w:szCs w:val="24"/>
          <w:lang w:val="en-GB"/>
        </w:rPr>
        <w:t xml:space="preserve"> statements than teachers</w:t>
      </w:r>
      <w:r w:rsidR="0002556D" w:rsidRPr="0013103E">
        <w:rPr>
          <w:rFonts w:ascii="Times New Roman" w:eastAsia="Calibri" w:hAnsi="Times New Roman" w:cs="Times New Roman"/>
          <w:sz w:val="24"/>
          <w:szCs w:val="24"/>
          <w:lang w:val="en-GB"/>
        </w:rPr>
        <w:t xml:space="preserve"> (</w:t>
      </w:r>
      <w:r w:rsidR="000B5867">
        <w:rPr>
          <w:rFonts w:ascii="Times New Roman" w:eastAsia="Calibri" w:hAnsi="Times New Roman" w:cs="Times New Roman"/>
          <w:sz w:val="24"/>
          <w:szCs w:val="24"/>
          <w:lang w:val="en-GB"/>
        </w:rPr>
        <w:t>92% and 70%, respectively</w:t>
      </w:r>
      <w:r w:rsidR="0002556D" w:rsidRPr="0013103E">
        <w:rPr>
          <w:rFonts w:ascii="Times New Roman" w:eastAsia="Calibri" w:hAnsi="Times New Roman" w:cs="Times New Roman"/>
          <w:sz w:val="24"/>
          <w:szCs w:val="24"/>
          <w:lang w:val="en-GB"/>
        </w:rPr>
        <w:t xml:space="preserve">). Almost </w:t>
      </w:r>
      <w:r w:rsidR="000B5867">
        <w:rPr>
          <w:rFonts w:ascii="Times New Roman" w:eastAsia="Calibri" w:hAnsi="Times New Roman" w:cs="Times New Roman"/>
          <w:sz w:val="24"/>
          <w:szCs w:val="24"/>
          <w:lang w:val="en-GB"/>
        </w:rPr>
        <w:t xml:space="preserve">89% of TAs agreed </w:t>
      </w:r>
      <w:r w:rsidR="000B5867" w:rsidRPr="0013103E">
        <w:rPr>
          <w:rFonts w:ascii="Times New Roman" w:eastAsia="Calibri" w:hAnsi="Times New Roman" w:cs="Times New Roman"/>
          <w:sz w:val="24"/>
          <w:szCs w:val="24"/>
          <w:lang w:val="en-AU"/>
        </w:rPr>
        <w:t>that ‘ADHD is a benefit to the growth of my teaching</w:t>
      </w:r>
      <w:r w:rsidR="00AD12E5">
        <w:rPr>
          <w:rFonts w:ascii="Times New Roman" w:eastAsia="Calibri" w:hAnsi="Times New Roman" w:cs="Times New Roman"/>
          <w:sz w:val="24"/>
          <w:szCs w:val="24"/>
          <w:lang w:val="en-AU"/>
        </w:rPr>
        <w:t>/assistant</w:t>
      </w:r>
      <w:r w:rsidR="000B5867" w:rsidRPr="0013103E">
        <w:rPr>
          <w:rFonts w:ascii="Times New Roman" w:eastAsia="Calibri" w:hAnsi="Times New Roman" w:cs="Times New Roman"/>
          <w:sz w:val="24"/>
          <w:szCs w:val="24"/>
          <w:lang w:val="en-AU"/>
        </w:rPr>
        <w:t xml:space="preserve"> </w:t>
      </w:r>
      <w:r w:rsidR="000B5867" w:rsidRPr="006B3EFC">
        <w:rPr>
          <w:rFonts w:ascii="Times New Roman" w:eastAsia="Calibri" w:hAnsi="Times New Roman" w:cs="Times New Roman"/>
          <w:sz w:val="24"/>
          <w:szCs w:val="24"/>
          <w:lang w:val="en-AU"/>
        </w:rPr>
        <w:t>skills’</w:t>
      </w:r>
      <w:r w:rsidR="000B5867">
        <w:rPr>
          <w:rFonts w:ascii="Times New Roman" w:eastAsia="Calibri" w:hAnsi="Times New Roman" w:cs="Times New Roman"/>
          <w:sz w:val="24"/>
          <w:szCs w:val="24"/>
          <w:lang w:val="en-AU"/>
        </w:rPr>
        <w:t xml:space="preserve"> compared with just 59% of teachers</w:t>
      </w:r>
      <w:r w:rsidR="009368A4">
        <w:rPr>
          <w:rFonts w:ascii="Times New Roman" w:eastAsia="Calibri" w:hAnsi="Times New Roman" w:cs="Times New Roman"/>
          <w:sz w:val="24"/>
          <w:szCs w:val="24"/>
          <w:lang w:val="en-AU"/>
        </w:rPr>
        <w:t>,</w:t>
      </w:r>
      <w:r w:rsidR="000B5867">
        <w:rPr>
          <w:rFonts w:ascii="Times New Roman" w:eastAsia="Calibri" w:hAnsi="Times New Roman" w:cs="Times New Roman"/>
          <w:sz w:val="24"/>
          <w:szCs w:val="24"/>
          <w:lang w:val="en-AU"/>
        </w:rPr>
        <w:t xml:space="preserve"> </w:t>
      </w:r>
      <w:r w:rsidR="000B5867">
        <w:rPr>
          <w:rFonts w:ascii="Times New Roman" w:eastAsia="Calibri" w:hAnsi="Times New Roman" w:cs="Times New Roman"/>
          <w:sz w:val="24"/>
          <w:szCs w:val="24"/>
          <w:lang w:val="en-AU"/>
        </w:rPr>
        <w:lastRenderedPageBreak/>
        <w:t xml:space="preserve">and 94% of TAs compared with 73% of teachers </w:t>
      </w:r>
      <w:r w:rsidR="000B5867">
        <w:rPr>
          <w:rFonts w:ascii="Times New Roman" w:eastAsia="Calibri" w:hAnsi="Times New Roman" w:cs="Times New Roman"/>
          <w:sz w:val="24"/>
          <w:szCs w:val="24"/>
          <w:lang w:val="en-GB"/>
        </w:rPr>
        <w:t xml:space="preserve">felt </w:t>
      </w:r>
      <w:r w:rsidR="000B5867" w:rsidRPr="0013103E">
        <w:rPr>
          <w:rFonts w:ascii="Times New Roman" w:eastAsia="Calibri" w:hAnsi="Times New Roman" w:cs="Times New Roman"/>
          <w:sz w:val="24"/>
          <w:szCs w:val="24"/>
          <w:lang w:val="en-GB"/>
        </w:rPr>
        <w:t>that ‘students with ADHD</w:t>
      </w:r>
      <w:r w:rsidR="000B5867" w:rsidRPr="0013103E">
        <w:rPr>
          <w:rFonts w:ascii="Times New Roman" w:eastAsia="Calibri" w:hAnsi="Times New Roman" w:cs="Times New Roman"/>
          <w:sz w:val="24"/>
          <w:szCs w:val="24"/>
          <w:lang w:val="en-AU"/>
        </w:rPr>
        <w:t xml:space="preserve"> are rewarding to work with’</w:t>
      </w:r>
      <w:r w:rsidR="000B5867">
        <w:rPr>
          <w:rFonts w:ascii="Times New Roman" w:eastAsia="Calibri" w:hAnsi="Times New Roman" w:cs="Times New Roman"/>
          <w:sz w:val="24"/>
          <w:szCs w:val="24"/>
          <w:lang w:val="en-AU"/>
        </w:rPr>
        <w:t xml:space="preserve">. </w:t>
      </w:r>
      <w:r w:rsidR="0002556D" w:rsidRPr="006B3EFC">
        <w:rPr>
          <w:rFonts w:ascii="Times New Roman" w:eastAsia="Calibri" w:hAnsi="Times New Roman" w:cs="Times New Roman"/>
          <w:sz w:val="24"/>
          <w:szCs w:val="24"/>
          <w:lang w:val="en-AU"/>
        </w:rPr>
        <w:t xml:space="preserve"> </w:t>
      </w:r>
      <w:r w:rsidR="000C1DDF" w:rsidRPr="000C1DDF">
        <w:rPr>
          <w:rFonts w:ascii="Times New Roman" w:eastAsia="Calibri" w:hAnsi="Times New Roman" w:cs="Times New Roman"/>
          <w:sz w:val="24"/>
          <w:szCs w:val="24"/>
          <w:lang w:val="en-AU"/>
        </w:rPr>
        <w:t xml:space="preserve">A similar percentage of TAs </w:t>
      </w:r>
      <w:r w:rsidR="00AD12E5">
        <w:rPr>
          <w:rFonts w:ascii="Times New Roman" w:eastAsia="Calibri" w:hAnsi="Times New Roman" w:cs="Times New Roman"/>
          <w:sz w:val="24"/>
          <w:szCs w:val="24"/>
          <w:lang w:val="en-AU"/>
        </w:rPr>
        <w:t xml:space="preserve">and teachers </w:t>
      </w:r>
      <w:r w:rsidR="000C1DDF" w:rsidRPr="000C1DDF">
        <w:rPr>
          <w:rFonts w:ascii="Times New Roman" w:eastAsia="Calibri" w:hAnsi="Times New Roman" w:cs="Times New Roman"/>
          <w:sz w:val="24"/>
          <w:szCs w:val="24"/>
          <w:lang w:val="en-AU"/>
        </w:rPr>
        <w:t>agreed</w:t>
      </w:r>
      <w:r w:rsidR="00524D55">
        <w:rPr>
          <w:rFonts w:ascii="Times New Roman" w:eastAsia="Calibri" w:hAnsi="Times New Roman" w:cs="Times New Roman"/>
          <w:sz w:val="24"/>
          <w:szCs w:val="24"/>
          <w:lang w:val="en-AU"/>
        </w:rPr>
        <w:t xml:space="preserve"> with the positive belief</w:t>
      </w:r>
      <w:r w:rsidR="000C1DDF" w:rsidRPr="000C1DDF">
        <w:rPr>
          <w:rFonts w:ascii="Times New Roman" w:eastAsia="Calibri" w:hAnsi="Times New Roman" w:cs="Times New Roman"/>
          <w:sz w:val="24"/>
          <w:szCs w:val="24"/>
          <w:lang w:val="en-AU"/>
        </w:rPr>
        <w:t xml:space="preserve"> that ADHD is a valid diagnosis (90% and 89%, respectively). </w:t>
      </w:r>
      <w:r w:rsidR="000C1DDF" w:rsidRPr="0013103E">
        <w:rPr>
          <w:rFonts w:ascii="Times New Roman" w:eastAsia="Calibri" w:hAnsi="Times New Roman" w:cs="Times New Roman"/>
          <w:sz w:val="24"/>
          <w:szCs w:val="24"/>
          <w:lang w:val="en-AU"/>
        </w:rPr>
        <w:t>The percentages for agreeing with negative feeling statements were much lower</w:t>
      </w:r>
      <w:r w:rsidR="000C1DDF">
        <w:rPr>
          <w:rFonts w:ascii="Times New Roman" w:eastAsia="Calibri" w:hAnsi="Times New Roman" w:cs="Times New Roman"/>
          <w:sz w:val="24"/>
          <w:szCs w:val="24"/>
          <w:lang w:val="en-AU"/>
        </w:rPr>
        <w:t xml:space="preserve"> for TAs than teachers (42% and 69%, respectively)</w:t>
      </w:r>
      <w:r w:rsidR="000C1DDF" w:rsidRPr="0013103E">
        <w:rPr>
          <w:rFonts w:ascii="Times New Roman" w:eastAsia="Calibri" w:hAnsi="Times New Roman" w:cs="Times New Roman"/>
          <w:sz w:val="24"/>
          <w:szCs w:val="24"/>
          <w:lang w:val="en-AU"/>
        </w:rPr>
        <w:t xml:space="preserve">. </w:t>
      </w:r>
      <w:r w:rsidR="000C1DDF">
        <w:rPr>
          <w:rFonts w:ascii="Times New Roman" w:eastAsia="Calibri" w:hAnsi="Times New Roman" w:cs="Times New Roman"/>
          <w:sz w:val="24"/>
          <w:szCs w:val="24"/>
          <w:lang w:val="en-GB"/>
        </w:rPr>
        <w:t xml:space="preserve">For example, </w:t>
      </w:r>
      <w:r w:rsidR="000C1DDF">
        <w:rPr>
          <w:rFonts w:ascii="Times New Roman" w:eastAsia="Calibri" w:hAnsi="Times New Roman" w:cs="Times New Roman"/>
          <w:noProof/>
          <w:sz w:val="24"/>
          <w:szCs w:val="24"/>
          <w:lang w:val="en-GB"/>
        </w:rPr>
        <w:t>61%</w:t>
      </w:r>
      <w:r w:rsidR="000C1DDF" w:rsidRPr="0013103E">
        <w:rPr>
          <w:rFonts w:ascii="Times New Roman" w:eastAsia="Calibri" w:hAnsi="Times New Roman" w:cs="Times New Roman"/>
          <w:sz w:val="24"/>
          <w:szCs w:val="24"/>
          <w:lang w:val="en-GB"/>
        </w:rPr>
        <w:t xml:space="preserve"> disagreed that </w:t>
      </w:r>
      <w:r w:rsidR="000C1DDF" w:rsidRPr="0013103E">
        <w:rPr>
          <w:rFonts w:ascii="Times New Roman" w:eastAsia="Calibri" w:hAnsi="Times New Roman" w:cs="Times New Roman"/>
          <w:sz w:val="24"/>
          <w:szCs w:val="24"/>
          <w:lang w:val="en-AU"/>
        </w:rPr>
        <w:t>ADHD interfere</w:t>
      </w:r>
      <w:r w:rsidR="000C1DDF">
        <w:rPr>
          <w:rFonts w:ascii="Times New Roman" w:eastAsia="Calibri" w:hAnsi="Times New Roman" w:cs="Times New Roman"/>
          <w:sz w:val="24"/>
          <w:szCs w:val="24"/>
          <w:lang w:val="en-AU"/>
        </w:rPr>
        <w:t>s</w:t>
      </w:r>
      <w:r w:rsidR="000C1DDF" w:rsidRPr="0013103E">
        <w:rPr>
          <w:rFonts w:ascii="Times New Roman" w:eastAsia="Calibri" w:hAnsi="Times New Roman" w:cs="Times New Roman"/>
          <w:sz w:val="24"/>
          <w:szCs w:val="24"/>
          <w:lang w:val="en-AU"/>
        </w:rPr>
        <w:t xml:space="preserve"> with </w:t>
      </w:r>
      <w:r w:rsidR="000C1DDF">
        <w:rPr>
          <w:rFonts w:ascii="Times New Roman" w:eastAsia="Calibri" w:hAnsi="Times New Roman" w:cs="Times New Roman"/>
          <w:sz w:val="24"/>
          <w:szCs w:val="24"/>
          <w:lang w:val="en-AU"/>
        </w:rPr>
        <w:t>their teaching</w:t>
      </w:r>
      <w:r w:rsidR="00AD12E5">
        <w:rPr>
          <w:rFonts w:ascii="Times New Roman" w:eastAsia="Calibri" w:hAnsi="Times New Roman" w:cs="Times New Roman"/>
          <w:sz w:val="24"/>
          <w:szCs w:val="24"/>
          <w:lang w:val="en-AU"/>
        </w:rPr>
        <w:t>/work</w:t>
      </w:r>
      <w:r w:rsidR="000C1DDF" w:rsidRPr="0013103E">
        <w:rPr>
          <w:rFonts w:ascii="Times New Roman" w:eastAsia="Calibri" w:hAnsi="Times New Roman" w:cs="Times New Roman"/>
          <w:sz w:val="24"/>
          <w:szCs w:val="24"/>
          <w:lang w:val="en-AU"/>
        </w:rPr>
        <w:t>, compared with just 7% of teachers</w:t>
      </w:r>
      <w:r w:rsidR="00AD12E5">
        <w:rPr>
          <w:rFonts w:ascii="Times New Roman" w:eastAsia="Calibri" w:hAnsi="Times New Roman" w:cs="Times New Roman"/>
          <w:sz w:val="24"/>
          <w:szCs w:val="24"/>
          <w:lang w:val="en-AU"/>
        </w:rPr>
        <w:t>,</w:t>
      </w:r>
      <w:r w:rsidR="000C1DDF">
        <w:rPr>
          <w:rFonts w:ascii="Times New Roman" w:eastAsia="Calibri" w:hAnsi="Times New Roman" w:cs="Times New Roman"/>
          <w:sz w:val="24"/>
          <w:szCs w:val="24"/>
          <w:lang w:val="en-AU"/>
        </w:rPr>
        <w:t xml:space="preserve"> and u</w:t>
      </w:r>
      <w:r w:rsidR="000C1DDF" w:rsidRPr="006B3EFC">
        <w:rPr>
          <w:rFonts w:ascii="Times New Roman" w:eastAsia="Calibri" w:hAnsi="Times New Roman" w:cs="Times New Roman"/>
          <w:sz w:val="24"/>
          <w:szCs w:val="24"/>
          <w:lang w:val="en-AU"/>
        </w:rPr>
        <w:t>nder half (43</w:t>
      </w:r>
      <w:r w:rsidR="000C1DDF" w:rsidRPr="0013103E">
        <w:rPr>
          <w:rFonts w:ascii="Times New Roman" w:eastAsia="Calibri" w:hAnsi="Times New Roman" w:cs="Times New Roman"/>
          <w:sz w:val="24"/>
          <w:szCs w:val="24"/>
          <w:lang w:val="en-AU"/>
        </w:rPr>
        <w:t>%) agreed that ‘behaviours associated with ADHD are irritating in the classroom’ (</w:t>
      </w:r>
      <w:r w:rsidR="00AD12E5">
        <w:rPr>
          <w:rFonts w:ascii="Times New Roman" w:eastAsia="Calibri" w:hAnsi="Times New Roman" w:cs="Times New Roman"/>
          <w:sz w:val="24"/>
          <w:szCs w:val="24"/>
          <w:lang w:val="en-AU"/>
        </w:rPr>
        <w:t>for teachers: 79%).</w:t>
      </w:r>
      <w:r w:rsidR="000C1DDF" w:rsidRPr="0013103E">
        <w:rPr>
          <w:rFonts w:ascii="Times New Roman" w:eastAsia="Calibri" w:hAnsi="Times New Roman" w:cs="Times New Roman"/>
          <w:sz w:val="24"/>
          <w:szCs w:val="24"/>
          <w:lang w:val="en-AU"/>
        </w:rPr>
        <w:t xml:space="preserve"> </w:t>
      </w:r>
      <w:r w:rsidR="00AD12E5">
        <w:rPr>
          <w:rFonts w:ascii="Times New Roman" w:eastAsia="Calibri" w:hAnsi="Times New Roman" w:cs="Times New Roman"/>
          <w:sz w:val="24"/>
          <w:szCs w:val="24"/>
          <w:lang w:val="en-AU"/>
        </w:rPr>
        <w:t>Forty-eight percent of TAs agreed</w:t>
      </w:r>
      <w:r w:rsidR="000C1DDF" w:rsidRPr="0013103E">
        <w:rPr>
          <w:rFonts w:ascii="Times New Roman" w:eastAsia="Calibri" w:hAnsi="Times New Roman" w:cs="Times New Roman"/>
          <w:sz w:val="24"/>
          <w:szCs w:val="24"/>
          <w:lang w:val="en-AU"/>
        </w:rPr>
        <w:t xml:space="preserve"> that </w:t>
      </w:r>
      <w:r w:rsidR="000C1DDF">
        <w:rPr>
          <w:rFonts w:ascii="Times New Roman" w:eastAsia="Calibri" w:hAnsi="Times New Roman" w:cs="Times New Roman"/>
          <w:sz w:val="24"/>
          <w:szCs w:val="24"/>
          <w:lang w:val="en-AU"/>
        </w:rPr>
        <w:t>‘</w:t>
      </w:r>
      <w:r w:rsidR="000C1DDF" w:rsidRPr="0018354C">
        <w:rPr>
          <w:rFonts w:ascii="Times New Roman" w:eastAsia="Calibri" w:hAnsi="Times New Roman" w:cs="Times New Roman"/>
          <w:sz w:val="24"/>
          <w:szCs w:val="24"/>
          <w:lang w:val="en-AU"/>
        </w:rPr>
        <w:t>ADHD-type behaviours cause me to experience stress</w:t>
      </w:r>
      <w:r w:rsidR="000C1DDF" w:rsidRPr="0013103E">
        <w:rPr>
          <w:rFonts w:ascii="Times New Roman" w:eastAsia="Calibri" w:hAnsi="Times New Roman" w:cs="Times New Roman"/>
          <w:sz w:val="24"/>
          <w:szCs w:val="24"/>
          <w:lang w:val="en-AU"/>
        </w:rPr>
        <w:t>’</w:t>
      </w:r>
      <w:r w:rsidR="00AD12E5">
        <w:rPr>
          <w:rFonts w:ascii="Times New Roman" w:eastAsia="Calibri" w:hAnsi="Times New Roman" w:cs="Times New Roman"/>
          <w:sz w:val="24"/>
          <w:szCs w:val="24"/>
          <w:lang w:val="en-AU"/>
        </w:rPr>
        <w:t>.</w:t>
      </w:r>
      <w:r w:rsidR="006758A5">
        <w:rPr>
          <w:rFonts w:ascii="Times New Roman" w:eastAsia="Calibri" w:hAnsi="Times New Roman" w:cs="Times New Roman"/>
          <w:sz w:val="24"/>
          <w:szCs w:val="24"/>
          <w:lang w:val="en-AU"/>
        </w:rPr>
        <w:t xml:space="preserve"> </w:t>
      </w:r>
      <w:r w:rsidR="00AD12E5">
        <w:rPr>
          <w:rFonts w:ascii="Times New Roman" w:eastAsia="Calibri" w:hAnsi="Times New Roman" w:cs="Times New Roman"/>
          <w:sz w:val="24"/>
          <w:szCs w:val="24"/>
          <w:lang w:val="en-AU"/>
        </w:rPr>
        <w:t>The figure was</w:t>
      </w:r>
      <w:r w:rsidR="000C1DDF">
        <w:rPr>
          <w:rFonts w:ascii="Times New Roman" w:eastAsia="Calibri" w:hAnsi="Times New Roman" w:cs="Times New Roman"/>
          <w:sz w:val="24"/>
          <w:szCs w:val="24"/>
          <w:lang w:val="en-AU"/>
        </w:rPr>
        <w:t xml:space="preserve"> much higher for</w:t>
      </w:r>
      <w:r w:rsidR="000C1DDF" w:rsidRPr="0013103E">
        <w:rPr>
          <w:rFonts w:ascii="Times New Roman" w:eastAsia="Calibri" w:hAnsi="Times New Roman" w:cs="Times New Roman"/>
          <w:sz w:val="24"/>
          <w:szCs w:val="24"/>
          <w:lang w:val="en-AU"/>
        </w:rPr>
        <w:t xml:space="preserve"> teachers</w:t>
      </w:r>
      <w:r w:rsidR="000C1DDF">
        <w:rPr>
          <w:rFonts w:ascii="Times New Roman" w:eastAsia="Calibri" w:hAnsi="Times New Roman" w:cs="Times New Roman"/>
          <w:sz w:val="24"/>
          <w:szCs w:val="24"/>
          <w:lang w:val="en-AU"/>
        </w:rPr>
        <w:t xml:space="preserve"> (61</w:t>
      </w:r>
      <w:r w:rsidR="000C1DDF" w:rsidRPr="0013103E">
        <w:rPr>
          <w:rFonts w:ascii="Times New Roman" w:eastAsia="Calibri" w:hAnsi="Times New Roman" w:cs="Times New Roman"/>
          <w:sz w:val="24"/>
          <w:szCs w:val="24"/>
          <w:lang w:val="en-AU"/>
        </w:rPr>
        <w:t>%). Almost three-quarters (74%) of all TAs disagreed with negative belief statements</w:t>
      </w:r>
      <w:r w:rsidR="000C1DDF">
        <w:rPr>
          <w:rFonts w:ascii="Times New Roman" w:eastAsia="Calibri" w:hAnsi="Times New Roman" w:cs="Times New Roman"/>
          <w:sz w:val="24"/>
          <w:szCs w:val="24"/>
          <w:lang w:val="en-AU"/>
        </w:rPr>
        <w:t>, compared to 46% of teachers</w:t>
      </w:r>
      <w:r w:rsidR="000C1DDF" w:rsidRPr="0013103E">
        <w:rPr>
          <w:rFonts w:ascii="Times New Roman" w:eastAsia="Calibri" w:hAnsi="Times New Roman" w:cs="Times New Roman"/>
          <w:sz w:val="24"/>
          <w:szCs w:val="24"/>
          <w:lang w:val="en-AU"/>
        </w:rPr>
        <w:t xml:space="preserve">. </w:t>
      </w:r>
      <w:r w:rsidR="00615573">
        <w:rPr>
          <w:rFonts w:ascii="Times New Roman" w:eastAsia="Calibri" w:hAnsi="Times New Roman" w:cs="Times New Roman"/>
          <w:sz w:val="24"/>
          <w:szCs w:val="24"/>
          <w:lang w:val="en-AU"/>
        </w:rPr>
        <w:t>For example, 52%</w:t>
      </w:r>
      <w:r w:rsidR="00D772A7" w:rsidRPr="0013103E">
        <w:rPr>
          <w:rFonts w:ascii="Times New Roman" w:eastAsia="Calibri" w:hAnsi="Times New Roman" w:cs="Times New Roman"/>
          <w:sz w:val="24"/>
          <w:szCs w:val="24"/>
          <w:lang w:val="en-AU"/>
        </w:rPr>
        <w:t xml:space="preserve"> </w:t>
      </w:r>
      <w:r w:rsidR="009A514C">
        <w:rPr>
          <w:rFonts w:ascii="Times New Roman" w:eastAsia="Calibri" w:hAnsi="Times New Roman" w:cs="Times New Roman"/>
          <w:sz w:val="24"/>
          <w:szCs w:val="24"/>
          <w:lang w:val="en-AU"/>
        </w:rPr>
        <w:t xml:space="preserve">of teachers </w:t>
      </w:r>
      <w:r w:rsidR="0002556D" w:rsidRPr="0013103E">
        <w:rPr>
          <w:rFonts w:ascii="Times New Roman" w:eastAsia="Calibri" w:hAnsi="Times New Roman" w:cs="Times New Roman"/>
          <w:sz w:val="24"/>
          <w:szCs w:val="24"/>
          <w:lang w:val="en-AU"/>
        </w:rPr>
        <w:t xml:space="preserve">agreed that </w:t>
      </w:r>
      <w:r w:rsidR="00D772A7" w:rsidRPr="0013103E">
        <w:rPr>
          <w:rFonts w:ascii="Times New Roman" w:eastAsia="Calibri" w:hAnsi="Times New Roman" w:cs="Times New Roman"/>
          <w:sz w:val="24"/>
          <w:szCs w:val="24"/>
          <w:lang w:val="en-AU"/>
        </w:rPr>
        <w:t>‘</w:t>
      </w:r>
      <w:r w:rsidR="0002556D" w:rsidRPr="0013103E">
        <w:rPr>
          <w:rFonts w:ascii="Times New Roman" w:eastAsia="Calibri" w:hAnsi="Times New Roman" w:cs="Times New Roman"/>
          <w:sz w:val="24"/>
          <w:szCs w:val="24"/>
          <w:lang w:val="en-AU"/>
        </w:rPr>
        <w:t>students need more structure and discipline, not assistance with their academic work</w:t>
      </w:r>
      <w:r w:rsidR="00D772A7" w:rsidRPr="0013103E">
        <w:rPr>
          <w:rFonts w:ascii="Times New Roman" w:eastAsia="Calibri" w:hAnsi="Times New Roman" w:cs="Times New Roman"/>
          <w:sz w:val="24"/>
          <w:szCs w:val="24"/>
          <w:lang w:val="en-AU"/>
        </w:rPr>
        <w:t>’</w:t>
      </w:r>
      <w:r w:rsidR="009A514C">
        <w:rPr>
          <w:rFonts w:ascii="Times New Roman" w:eastAsia="Calibri" w:hAnsi="Times New Roman" w:cs="Times New Roman"/>
          <w:sz w:val="24"/>
          <w:szCs w:val="24"/>
          <w:lang w:val="en-AU"/>
        </w:rPr>
        <w:t xml:space="preserve"> compared with 46% of TAs</w:t>
      </w:r>
      <w:r w:rsidR="00615573">
        <w:rPr>
          <w:rFonts w:ascii="Times New Roman" w:eastAsia="Calibri" w:hAnsi="Times New Roman" w:cs="Times New Roman"/>
          <w:sz w:val="24"/>
          <w:szCs w:val="24"/>
          <w:lang w:val="en-AU"/>
        </w:rPr>
        <w:t>.</w:t>
      </w:r>
      <w:r w:rsidR="009A514C">
        <w:rPr>
          <w:rFonts w:ascii="Times New Roman" w:eastAsia="Calibri" w:hAnsi="Times New Roman" w:cs="Times New Roman"/>
          <w:sz w:val="24"/>
          <w:szCs w:val="24"/>
          <w:lang w:val="en-AU"/>
        </w:rPr>
        <w:t xml:space="preserve"> </w:t>
      </w:r>
      <w:r w:rsidR="009A514C" w:rsidRPr="0013103E">
        <w:rPr>
          <w:rFonts w:ascii="Times New Roman" w:eastAsia="Calibri" w:hAnsi="Times New Roman" w:cs="Times New Roman"/>
          <w:sz w:val="24"/>
          <w:szCs w:val="24"/>
          <w:lang w:val="en-AU"/>
        </w:rPr>
        <w:t xml:space="preserve">Fifty-seven </w:t>
      </w:r>
      <w:r w:rsidR="009A514C">
        <w:rPr>
          <w:rFonts w:ascii="Times New Roman" w:eastAsia="Calibri" w:hAnsi="Times New Roman" w:cs="Times New Roman"/>
          <w:noProof/>
          <w:sz w:val="24"/>
          <w:szCs w:val="24"/>
          <w:lang w:val="en-AU"/>
        </w:rPr>
        <w:t>percent</w:t>
      </w:r>
      <w:r w:rsidR="009A514C" w:rsidRPr="0013103E">
        <w:rPr>
          <w:rFonts w:ascii="Times New Roman" w:eastAsia="Calibri" w:hAnsi="Times New Roman" w:cs="Times New Roman"/>
          <w:sz w:val="24"/>
          <w:szCs w:val="24"/>
          <w:lang w:val="en-AU"/>
        </w:rPr>
        <w:t xml:space="preserve"> of TAs </w:t>
      </w:r>
      <w:r w:rsidR="00485382">
        <w:rPr>
          <w:rFonts w:ascii="Times New Roman" w:eastAsia="Calibri" w:hAnsi="Times New Roman" w:cs="Times New Roman"/>
          <w:sz w:val="24"/>
          <w:szCs w:val="24"/>
          <w:lang w:val="en-AU"/>
        </w:rPr>
        <w:t xml:space="preserve">and 29% of teachers </w:t>
      </w:r>
      <w:r w:rsidR="009A514C" w:rsidRPr="0013103E">
        <w:rPr>
          <w:rFonts w:ascii="Times New Roman" w:eastAsia="Calibri" w:hAnsi="Times New Roman" w:cs="Times New Roman"/>
          <w:sz w:val="24"/>
          <w:szCs w:val="24"/>
          <w:lang w:val="en-AU"/>
        </w:rPr>
        <w:t xml:space="preserve">disagreed with the </w:t>
      </w:r>
      <w:r w:rsidR="009A514C" w:rsidRPr="0013103E">
        <w:rPr>
          <w:rFonts w:ascii="Times New Roman" w:eastAsia="Calibri" w:hAnsi="Times New Roman" w:cs="Times New Roman"/>
          <w:noProof/>
          <w:sz w:val="24"/>
          <w:szCs w:val="24"/>
          <w:lang w:val="en-AU"/>
        </w:rPr>
        <w:t>negative</w:t>
      </w:r>
      <w:r w:rsidR="009A514C" w:rsidRPr="0013103E">
        <w:rPr>
          <w:rFonts w:ascii="Times New Roman" w:eastAsia="Calibri" w:hAnsi="Times New Roman" w:cs="Times New Roman"/>
          <w:sz w:val="24"/>
          <w:szCs w:val="24"/>
          <w:lang w:val="en-AU"/>
        </w:rPr>
        <w:t xml:space="preserve"> belief that ADHD is over-diagnosed,</w:t>
      </w:r>
      <w:r w:rsidR="006758A5">
        <w:rPr>
          <w:rFonts w:ascii="Times New Roman" w:eastAsia="Calibri" w:hAnsi="Times New Roman" w:cs="Times New Roman"/>
          <w:sz w:val="24"/>
          <w:szCs w:val="24"/>
          <w:lang w:val="en-AU"/>
        </w:rPr>
        <w:t xml:space="preserve"> and</w:t>
      </w:r>
      <w:r w:rsidR="009A514C" w:rsidRPr="0013103E">
        <w:rPr>
          <w:rFonts w:ascii="Times New Roman" w:eastAsia="Calibri" w:hAnsi="Times New Roman" w:cs="Times New Roman"/>
          <w:sz w:val="24"/>
          <w:szCs w:val="24"/>
          <w:lang w:val="en-AU"/>
        </w:rPr>
        <w:t xml:space="preserve"> 92% </w:t>
      </w:r>
      <w:r w:rsidR="006758A5">
        <w:rPr>
          <w:rFonts w:ascii="Times New Roman" w:eastAsia="Calibri" w:hAnsi="Times New Roman" w:cs="Times New Roman"/>
          <w:sz w:val="24"/>
          <w:szCs w:val="24"/>
          <w:lang w:val="en-AU"/>
        </w:rPr>
        <w:t xml:space="preserve">of TAs </w:t>
      </w:r>
      <w:r w:rsidR="009A514C" w:rsidRPr="0013103E">
        <w:rPr>
          <w:rFonts w:ascii="Times New Roman" w:eastAsia="Calibri" w:hAnsi="Times New Roman" w:cs="Times New Roman"/>
          <w:sz w:val="24"/>
          <w:szCs w:val="24"/>
          <w:lang w:val="en-AU"/>
        </w:rPr>
        <w:t>disagree</w:t>
      </w:r>
      <w:r w:rsidR="006758A5">
        <w:rPr>
          <w:rFonts w:ascii="Times New Roman" w:eastAsia="Calibri" w:hAnsi="Times New Roman" w:cs="Times New Roman"/>
          <w:sz w:val="24"/>
          <w:szCs w:val="24"/>
          <w:lang w:val="en-AU"/>
        </w:rPr>
        <w:t>d</w:t>
      </w:r>
      <w:r w:rsidR="009A514C" w:rsidRPr="0013103E">
        <w:rPr>
          <w:rFonts w:ascii="Times New Roman" w:eastAsia="Calibri" w:hAnsi="Times New Roman" w:cs="Times New Roman"/>
          <w:sz w:val="24"/>
          <w:szCs w:val="24"/>
          <w:lang w:val="en-AU"/>
        </w:rPr>
        <w:t xml:space="preserve"> that ‘children who exhibit ADHD type behaviours are deliberately misbehaving’</w:t>
      </w:r>
      <w:r w:rsidR="006758A5">
        <w:rPr>
          <w:rFonts w:ascii="Times New Roman" w:eastAsia="Calibri" w:hAnsi="Times New Roman" w:cs="Times New Roman"/>
          <w:sz w:val="24"/>
          <w:szCs w:val="24"/>
          <w:lang w:val="en-AU"/>
        </w:rPr>
        <w:t>, compared with 69% of t</w:t>
      </w:r>
      <w:r w:rsidR="00AD12E5">
        <w:rPr>
          <w:rFonts w:ascii="Times New Roman" w:eastAsia="Calibri" w:hAnsi="Times New Roman" w:cs="Times New Roman"/>
          <w:sz w:val="24"/>
          <w:szCs w:val="24"/>
          <w:lang w:val="en-AU"/>
        </w:rPr>
        <w:t>eachers</w:t>
      </w:r>
      <w:r w:rsidR="009A514C" w:rsidRPr="0013103E">
        <w:rPr>
          <w:rFonts w:ascii="Times New Roman" w:eastAsia="Calibri" w:hAnsi="Times New Roman" w:cs="Times New Roman"/>
          <w:sz w:val="24"/>
          <w:szCs w:val="24"/>
          <w:lang w:val="en-AU"/>
        </w:rPr>
        <w:t xml:space="preserve">. </w:t>
      </w:r>
    </w:p>
    <w:p w14:paraId="1ECD5E69" w14:textId="0EA2B531" w:rsidR="001361F0" w:rsidRDefault="001361F0" w:rsidP="00170F3E">
      <w:pPr>
        <w:spacing w:line="480" w:lineRule="auto"/>
        <w:ind w:firstLine="720"/>
        <w:jc w:val="both"/>
        <w:rPr>
          <w:rFonts w:ascii="Times New Roman" w:eastAsia="Calibri" w:hAnsi="Times New Roman" w:cs="Times New Roman"/>
          <w:sz w:val="24"/>
          <w:szCs w:val="24"/>
          <w:lang w:val="en-AU"/>
        </w:rPr>
      </w:pPr>
      <w:r w:rsidRPr="00E56D6E">
        <w:rPr>
          <w:rFonts w:ascii="Times New Roman" w:eastAsia="Calibri" w:hAnsi="Times New Roman" w:cs="Times New Roman"/>
          <w:b/>
          <w:noProof/>
          <w:sz w:val="24"/>
          <w:szCs w:val="24"/>
          <w:lang w:val="en-AU"/>
        </w:rPr>
        <w:t>Knowledge</w:t>
      </w:r>
      <w:r w:rsidR="000642CA">
        <w:rPr>
          <w:rFonts w:ascii="Times New Roman" w:eastAsia="Calibri" w:hAnsi="Times New Roman" w:cs="Times New Roman"/>
          <w:b/>
          <w:noProof/>
          <w:sz w:val="24"/>
          <w:szCs w:val="24"/>
          <w:lang w:val="en-AU"/>
        </w:rPr>
        <w:t>, t</w:t>
      </w:r>
      <w:r w:rsidRPr="00E56D6E">
        <w:rPr>
          <w:rFonts w:ascii="Times New Roman" w:eastAsia="Calibri" w:hAnsi="Times New Roman" w:cs="Times New Roman"/>
          <w:b/>
          <w:noProof/>
          <w:sz w:val="24"/>
          <w:szCs w:val="24"/>
          <w:lang w:val="en-AU"/>
        </w:rPr>
        <w:t>raining</w:t>
      </w:r>
      <w:r w:rsidR="000642CA">
        <w:rPr>
          <w:rFonts w:ascii="Times New Roman" w:eastAsia="Calibri" w:hAnsi="Times New Roman" w:cs="Times New Roman"/>
          <w:b/>
          <w:noProof/>
          <w:sz w:val="24"/>
          <w:szCs w:val="24"/>
          <w:lang w:val="en-AU"/>
        </w:rPr>
        <w:t xml:space="preserve"> and accommodation.</w:t>
      </w:r>
      <w:r w:rsidR="00093C0E">
        <w:rPr>
          <w:rFonts w:ascii="Times New Roman" w:eastAsia="Calibri" w:hAnsi="Times New Roman" w:cs="Times New Roman"/>
          <w:noProof/>
          <w:sz w:val="24"/>
          <w:szCs w:val="24"/>
          <w:lang w:val="en-AU"/>
        </w:rPr>
        <w:t xml:space="preserve"> </w:t>
      </w:r>
      <w:r w:rsidR="0021125B">
        <w:rPr>
          <w:rFonts w:ascii="Times New Roman" w:eastAsia="Calibri" w:hAnsi="Times New Roman" w:cs="Times New Roman"/>
          <w:noProof/>
          <w:sz w:val="24"/>
          <w:szCs w:val="24"/>
          <w:lang w:val="en-AU"/>
        </w:rPr>
        <w:t xml:space="preserve">More </w:t>
      </w:r>
      <w:r w:rsidR="0041383A" w:rsidRPr="0041383A">
        <w:rPr>
          <w:rFonts w:ascii="Times New Roman" w:eastAsia="Calibri" w:hAnsi="Times New Roman" w:cs="Times New Roman"/>
          <w:sz w:val="24"/>
          <w:szCs w:val="24"/>
          <w:lang w:val="en-AU"/>
        </w:rPr>
        <w:t>TAs than teachers</w:t>
      </w:r>
      <w:r w:rsidR="00453DD6">
        <w:rPr>
          <w:rFonts w:ascii="Times New Roman" w:eastAsia="Calibri" w:hAnsi="Times New Roman" w:cs="Times New Roman"/>
          <w:sz w:val="24"/>
          <w:szCs w:val="24"/>
          <w:lang w:val="en-AU"/>
        </w:rPr>
        <w:t xml:space="preserve"> </w:t>
      </w:r>
      <w:r w:rsidR="0041383A" w:rsidRPr="0041383A">
        <w:rPr>
          <w:rFonts w:ascii="Times New Roman" w:eastAsia="Calibri" w:hAnsi="Times New Roman" w:cs="Times New Roman"/>
          <w:sz w:val="24"/>
          <w:szCs w:val="24"/>
          <w:lang w:val="en-AU"/>
        </w:rPr>
        <w:t>agreed that they were knowledgeable about ADHD (</w:t>
      </w:r>
      <w:r w:rsidR="0021125B">
        <w:rPr>
          <w:rFonts w:ascii="Times New Roman" w:eastAsia="Calibri" w:hAnsi="Times New Roman" w:cs="Times New Roman"/>
          <w:sz w:val="24"/>
          <w:szCs w:val="24"/>
          <w:lang w:val="en-AU"/>
        </w:rPr>
        <w:t>57</w:t>
      </w:r>
      <w:r w:rsidR="0041383A" w:rsidRPr="0041383A">
        <w:rPr>
          <w:rFonts w:ascii="Times New Roman" w:eastAsia="Calibri" w:hAnsi="Times New Roman" w:cs="Times New Roman"/>
          <w:sz w:val="24"/>
          <w:szCs w:val="24"/>
          <w:lang w:val="en-AU"/>
        </w:rPr>
        <w:t xml:space="preserve">% and </w:t>
      </w:r>
      <w:r w:rsidR="0021125B">
        <w:rPr>
          <w:rFonts w:ascii="Times New Roman" w:eastAsia="Calibri" w:hAnsi="Times New Roman" w:cs="Times New Roman"/>
          <w:sz w:val="24"/>
          <w:szCs w:val="24"/>
          <w:lang w:val="en-AU"/>
        </w:rPr>
        <w:t>43</w:t>
      </w:r>
      <w:r w:rsidR="0041383A" w:rsidRPr="0041383A">
        <w:rPr>
          <w:rFonts w:ascii="Times New Roman" w:eastAsia="Calibri" w:hAnsi="Times New Roman" w:cs="Times New Roman"/>
          <w:sz w:val="24"/>
          <w:szCs w:val="24"/>
          <w:lang w:val="en-AU"/>
        </w:rPr>
        <w:t xml:space="preserve">%, respectively), and </w:t>
      </w:r>
      <w:r w:rsidR="0021125B">
        <w:rPr>
          <w:rFonts w:ascii="Times New Roman" w:eastAsia="Calibri" w:hAnsi="Times New Roman" w:cs="Times New Roman"/>
          <w:sz w:val="24"/>
          <w:szCs w:val="24"/>
          <w:lang w:val="en-AU"/>
        </w:rPr>
        <w:t>66</w:t>
      </w:r>
      <w:r w:rsidR="0041383A" w:rsidRPr="0041383A">
        <w:rPr>
          <w:rFonts w:ascii="Times New Roman" w:eastAsia="Calibri" w:hAnsi="Times New Roman" w:cs="Times New Roman"/>
          <w:sz w:val="24"/>
          <w:szCs w:val="24"/>
          <w:lang w:val="en-AU"/>
        </w:rPr>
        <w:t>% of them agreed that they could effectively teach</w:t>
      </w:r>
      <w:r w:rsidR="000642CA">
        <w:rPr>
          <w:rFonts w:ascii="Times New Roman" w:eastAsia="Calibri" w:hAnsi="Times New Roman" w:cs="Times New Roman"/>
          <w:sz w:val="24"/>
          <w:szCs w:val="24"/>
          <w:lang w:val="en-AU"/>
        </w:rPr>
        <w:t>/work with</w:t>
      </w:r>
      <w:r w:rsidR="0041383A" w:rsidRPr="0041383A">
        <w:rPr>
          <w:rFonts w:ascii="Times New Roman" w:eastAsia="Calibri" w:hAnsi="Times New Roman" w:cs="Times New Roman"/>
          <w:sz w:val="24"/>
          <w:szCs w:val="24"/>
          <w:lang w:val="en-AU"/>
        </w:rPr>
        <w:t xml:space="preserve"> students with ADHD (compared to </w:t>
      </w:r>
      <w:r w:rsidR="0021125B">
        <w:rPr>
          <w:rFonts w:ascii="Times New Roman" w:eastAsia="Calibri" w:hAnsi="Times New Roman" w:cs="Times New Roman"/>
          <w:sz w:val="24"/>
          <w:szCs w:val="24"/>
          <w:lang w:val="en-AU"/>
        </w:rPr>
        <w:t>48</w:t>
      </w:r>
      <w:r w:rsidR="0041383A" w:rsidRPr="0041383A">
        <w:rPr>
          <w:rFonts w:ascii="Times New Roman" w:eastAsia="Calibri" w:hAnsi="Times New Roman" w:cs="Times New Roman"/>
          <w:sz w:val="24"/>
          <w:szCs w:val="24"/>
          <w:lang w:val="en-AU"/>
        </w:rPr>
        <w:t>% of teachers). A similar numb</w:t>
      </w:r>
      <w:r w:rsidR="00CC2C0A">
        <w:rPr>
          <w:rFonts w:ascii="Times New Roman" w:eastAsia="Calibri" w:hAnsi="Times New Roman" w:cs="Times New Roman"/>
          <w:sz w:val="24"/>
          <w:szCs w:val="24"/>
          <w:lang w:val="en-AU"/>
        </w:rPr>
        <w:t>er of TAs</w:t>
      </w:r>
      <w:r w:rsidR="008F5E69">
        <w:rPr>
          <w:rFonts w:ascii="Times New Roman" w:eastAsia="Calibri" w:hAnsi="Times New Roman" w:cs="Times New Roman"/>
          <w:sz w:val="24"/>
          <w:szCs w:val="24"/>
          <w:lang w:val="en-AU"/>
        </w:rPr>
        <w:t xml:space="preserve"> and </w:t>
      </w:r>
      <w:r w:rsidR="00CC2C0A">
        <w:rPr>
          <w:rFonts w:ascii="Times New Roman" w:eastAsia="Calibri" w:hAnsi="Times New Roman" w:cs="Times New Roman"/>
          <w:sz w:val="24"/>
          <w:szCs w:val="24"/>
          <w:lang w:val="en-AU"/>
        </w:rPr>
        <w:t xml:space="preserve">teachers </w:t>
      </w:r>
      <w:r w:rsidR="008F5E69">
        <w:rPr>
          <w:rFonts w:ascii="Times New Roman" w:eastAsia="Calibri" w:hAnsi="Times New Roman" w:cs="Times New Roman"/>
          <w:sz w:val="24"/>
          <w:szCs w:val="24"/>
          <w:lang w:val="en-AU"/>
        </w:rPr>
        <w:t xml:space="preserve">believed </w:t>
      </w:r>
      <w:r w:rsidR="0041383A" w:rsidRPr="0041383A">
        <w:rPr>
          <w:rFonts w:ascii="Times New Roman" w:eastAsia="Calibri" w:hAnsi="Times New Roman" w:cs="Times New Roman"/>
          <w:sz w:val="24"/>
          <w:szCs w:val="24"/>
          <w:lang w:val="en-AU"/>
        </w:rPr>
        <w:t>that they had received adequate professional development (</w:t>
      </w:r>
      <w:r w:rsidR="008F5E69">
        <w:rPr>
          <w:rFonts w:ascii="Times New Roman" w:eastAsia="Calibri" w:hAnsi="Times New Roman" w:cs="Times New Roman"/>
          <w:sz w:val="24"/>
          <w:szCs w:val="24"/>
          <w:lang w:val="en-AU"/>
        </w:rPr>
        <w:t>32</w:t>
      </w:r>
      <w:r w:rsidR="0041383A" w:rsidRPr="0041383A">
        <w:rPr>
          <w:rFonts w:ascii="Times New Roman" w:eastAsia="Calibri" w:hAnsi="Times New Roman" w:cs="Times New Roman"/>
          <w:sz w:val="24"/>
          <w:szCs w:val="24"/>
          <w:lang w:val="en-AU"/>
        </w:rPr>
        <w:t xml:space="preserve">% and </w:t>
      </w:r>
      <w:r w:rsidR="008F5E69">
        <w:rPr>
          <w:rFonts w:ascii="Times New Roman" w:eastAsia="Calibri" w:hAnsi="Times New Roman" w:cs="Times New Roman"/>
          <w:sz w:val="24"/>
          <w:szCs w:val="24"/>
          <w:lang w:val="en-AU"/>
        </w:rPr>
        <w:t>30</w:t>
      </w:r>
      <w:r w:rsidR="0041383A" w:rsidRPr="0041383A">
        <w:rPr>
          <w:rFonts w:ascii="Times New Roman" w:eastAsia="Calibri" w:hAnsi="Times New Roman" w:cs="Times New Roman"/>
          <w:sz w:val="24"/>
          <w:szCs w:val="24"/>
          <w:lang w:val="en-AU"/>
        </w:rPr>
        <w:t xml:space="preserve">%, respectively). </w:t>
      </w:r>
      <w:r w:rsidR="009C4111" w:rsidRPr="0013103E">
        <w:rPr>
          <w:rFonts w:ascii="Times New Roman" w:eastAsia="Calibri" w:hAnsi="Times New Roman" w:cs="Times New Roman"/>
          <w:noProof/>
          <w:sz w:val="24"/>
          <w:szCs w:val="24"/>
          <w:lang w:val="en-AU"/>
        </w:rPr>
        <w:t>For</w:t>
      </w:r>
      <w:r w:rsidR="009C4111" w:rsidRPr="0013103E">
        <w:rPr>
          <w:rFonts w:ascii="Times New Roman" w:eastAsia="Calibri" w:hAnsi="Times New Roman" w:cs="Times New Roman"/>
          <w:sz w:val="24"/>
          <w:szCs w:val="24"/>
          <w:lang w:val="en-AU"/>
        </w:rPr>
        <w:t xml:space="preserve"> accommodation questions, the majority of teachers (87%) </w:t>
      </w:r>
      <w:r w:rsidR="0041383A">
        <w:rPr>
          <w:rFonts w:ascii="Times New Roman" w:eastAsia="Calibri" w:hAnsi="Times New Roman" w:cs="Times New Roman"/>
          <w:sz w:val="24"/>
          <w:szCs w:val="24"/>
          <w:lang w:val="en-AU"/>
        </w:rPr>
        <w:t xml:space="preserve">and TAs (84%) </w:t>
      </w:r>
      <w:r w:rsidR="009C4111" w:rsidRPr="0013103E">
        <w:rPr>
          <w:rFonts w:ascii="Times New Roman" w:eastAsia="Calibri" w:hAnsi="Times New Roman" w:cs="Times New Roman"/>
          <w:sz w:val="24"/>
          <w:szCs w:val="24"/>
          <w:lang w:val="en-AU"/>
        </w:rPr>
        <w:t>agreed that they would ‘</w:t>
      </w:r>
      <w:r w:rsidR="009C4111" w:rsidRPr="006B3EFC">
        <w:rPr>
          <w:rFonts w:ascii="Times New Roman" w:eastAsia="Calibri" w:hAnsi="Times New Roman" w:cs="Times New Roman"/>
          <w:noProof/>
          <w:sz w:val="24"/>
          <w:szCs w:val="24"/>
          <w:lang w:val="en-AU"/>
        </w:rPr>
        <w:t>refer</w:t>
      </w:r>
      <w:r w:rsidR="009C4111" w:rsidRPr="006B3EFC">
        <w:rPr>
          <w:rFonts w:ascii="Times New Roman" w:eastAsia="Calibri" w:hAnsi="Times New Roman" w:cs="Times New Roman"/>
          <w:sz w:val="24"/>
          <w:szCs w:val="24"/>
          <w:lang w:val="en-AU"/>
        </w:rPr>
        <w:t xml:space="preserve"> a student to the school counsellor for a possible ADHD assessment’</w:t>
      </w:r>
      <w:r w:rsidR="009C4111" w:rsidRPr="0013103E">
        <w:rPr>
          <w:rFonts w:ascii="Times New Roman" w:eastAsia="Calibri" w:hAnsi="Times New Roman" w:cs="Times New Roman"/>
          <w:sz w:val="24"/>
          <w:szCs w:val="24"/>
          <w:lang w:val="en-AU"/>
        </w:rPr>
        <w:t>,</w:t>
      </w:r>
      <w:r w:rsidR="0041383A">
        <w:rPr>
          <w:rFonts w:ascii="Times New Roman" w:eastAsia="Calibri" w:hAnsi="Times New Roman" w:cs="Times New Roman"/>
          <w:sz w:val="24"/>
          <w:szCs w:val="24"/>
          <w:lang w:val="en-AU"/>
        </w:rPr>
        <w:t xml:space="preserve"> </w:t>
      </w:r>
      <w:r w:rsidR="0041383A" w:rsidRPr="00D23E0A">
        <w:rPr>
          <w:rFonts w:ascii="Times New Roman" w:eastAsia="Calibri" w:hAnsi="Times New Roman" w:cs="Times New Roman"/>
          <w:noProof/>
          <w:sz w:val="24"/>
          <w:szCs w:val="24"/>
          <w:lang w:val="en-AU"/>
        </w:rPr>
        <w:t>while only 37%</w:t>
      </w:r>
      <w:r w:rsidR="0041383A">
        <w:rPr>
          <w:rFonts w:ascii="Times New Roman" w:eastAsia="Calibri" w:hAnsi="Times New Roman" w:cs="Times New Roman"/>
          <w:noProof/>
          <w:sz w:val="24"/>
          <w:szCs w:val="24"/>
          <w:lang w:val="en-AU"/>
        </w:rPr>
        <w:t xml:space="preserve"> of TAs</w:t>
      </w:r>
      <w:r w:rsidR="0041383A" w:rsidRPr="00D23E0A">
        <w:rPr>
          <w:rFonts w:ascii="Times New Roman" w:eastAsia="Calibri" w:hAnsi="Times New Roman" w:cs="Times New Roman"/>
          <w:noProof/>
          <w:sz w:val="24"/>
          <w:szCs w:val="24"/>
          <w:lang w:val="en-AU"/>
        </w:rPr>
        <w:t>, compared to 77% of teachers, agreed that they already ‘change lessons</w:t>
      </w:r>
      <w:r w:rsidR="00CC2C0A">
        <w:rPr>
          <w:rFonts w:ascii="Times New Roman" w:eastAsia="Calibri" w:hAnsi="Times New Roman" w:cs="Times New Roman"/>
          <w:noProof/>
          <w:sz w:val="24"/>
          <w:szCs w:val="24"/>
          <w:lang w:val="en-AU"/>
        </w:rPr>
        <w:t>/plans</w:t>
      </w:r>
      <w:r w:rsidR="0041383A" w:rsidRPr="00D23E0A">
        <w:rPr>
          <w:rFonts w:ascii="Times New Roman" w:eastAsia="Calibri" w:hAnsi="Times New Roman" w:cs="Times New Roman"/>
          <w:noProof/>
          <w:sz w:val="24"/>
          <w:szCs w:val="24"/>
          <w:lang w:val="en-AU"/>
        </w:rPr>
        <w:t xml:space="preserve"> and teaching</w:t>
      </w:r>
      <w:r w:rsidR="00CC2C0A">
        <w:rPr>
          <w:rFonts w:ascii="Times New Roman" w:eastAsia="Calibri" w:hAnsi="Times New Roman" w:cs="Times New Roman"/>
          <w:noProof/>
          <w:sz w:val="24"/>
          <w:szCs w:val="24"/>
          <w:lang w:val="en-AU"/>
        </w:rPr>
        <w:t>/work</w:t>
      </w:r>
      <w:r w:rsidR="0041383A" w:rsidRPr="00D23E0A">
        <w:rPr>
          <w:rFonts w:ascii="Times New Roman" w:eastAsia="Calibri" w:hAnsi="Times New Roman" w:cs="Times New Roman"/>
          <w:noProof/>
          <w:sz w:val="24"/>
          <w:szCs w:val="24"/>
          <w:lang w:val="en-AU"/>
        </w:rPr>
        <w:t xml:space="preserve"> styles to accommodate those with ADHD’. </w:t>
      </w:r>
      <w:r>
        <w:rPr>
          <w:rFonts w:ascii="Times New Roman" w:eastAsia="Calibri" w:hAnsi="Times New Roman" w:cs="Times New Roman"/>
          <w:sz w:val="24"/>
          <w:szCs w:val="24"/>
          <w:lang w:val="en-AU"/>
        </w:rPr>
        <w:t xml:space="preserve"> </w:t>
      </w:r>
    </w:p>
    <w:p w14:paraId="1C4A29EE" w14:textId="79372E33" w:rsidR="0041383A" w:rsidRDefault="009368A4" w:rsidP="0041383A">
      <w:pPr>
        <w:spacing w:line="480" w:lineRule="auto"/>
        <w:ind w:firstLine="720"/>
        <w:jc w:val="both"/>
        <w:rPr>
          <w:rFonts w:ascii="Times New Roman" w:eastAsia="Calibri" w:hAnsi="Times New Roman" w:cs="Times New Roman"/>
          <w:sz w:val="24"/>
          <w:szCs w:val="24"/>
          <w:lang w:val="en-GB"/>
        </w:rPr>
      </w:pPr>
      <w:r>
        <w:rPr>
          <w:rFonts w:ascii="Times New Roman" w:eastAsia="Calibri" w:hAnsi="Times New Roman" w:cs="Times New Roman"/>
          <w:b/>
          <w:sz w:val="24"/>
          <w:szCs w:val="24"/>
          <w:lang w:val="en-AU"/>
        </w:rPr>
        <w:lastRenderedPageBreak/>
        <w:t>The d</w:t>
      </w:r>
      <w:r w:rsidR="001361F0" w:rsidRPr="00E56D6E">
        <w:rPr>
          <w:rFonts w:ascii="Times New Roman" w:eastAsia="Calibri" w:hAnsi="Times New Roman" w:cs="Times New Roman"/>
          <w:b/>
          <w:sz w:val="24"/>
          <w:szCs w:val="24"/>
          <w:lang w:val="en-AU"/>
        </w:rPr>
        <w:t>esire for further training</w:t>
      </w:r>
      <w:r w:rsidR="00E56D6E" w:rsidRPr="00E56D6E">
        <w:rPr>
          <w:rFonts w:ascii="Times New Roman" w:eastAsia="Calibri" w:hAnsi="Times New Roman" w:cs="Times New Roman"/>
          <w:b/>
          <w:sz w:val="24"/>
          <w:szCs w:val="24"/>
          <w:lang w:val="en-AU"/>
        </w:rPr>
        <w:t>.</w:t>
      </w:r>
      <w:r w:rsidR="001361F0">
        <w:rPr>
          <w:rFonts w:ascii="Times New Roman" w:eastAsia="Calibri" w:hAnsi="Times New Roman" w:cs="Times New Roman"/>
          <w:sz w:val="24"/>
          <w:szCs w:val="24"/>
          <w:lang w:val="en-AU"/>
        </w:rPr>
        <w:t xml:space="preserve"> Ninety-two </w:t>
      </w:r>
      <w:r w:rsidR="00CC34CD">
        <w:rPr>
          <w:rFonts w:ascii="Times New Roman" w:eastAsia="Calibri" w:hAnsi="Times New Roman" w:cs="Times New Roman"/>
          <w:sz w:val="24"/>
          <w:szCs w:val="24"/>
          <w:lang w:val="en-AU"/>
        </w:rPr>
        <w:t>percent</w:t>
      </w:r>
      <w:r w:rsidR="009019C0">
        <w:rPr>
          <w:rFonts w:ascii="Times New Roman" w:eastAsia="Calibri" w:hAnsi="Times New Roman" w:cs="Times New Roman"/>
          <w:sz w:val="24"/>
          <w:szCs w:val="24"/>
          <w:lang w:val="en-AU"/>
        </w:rPr>
        <w:t xml:space="preserve"> </w:t>
      </w:r>
      <w:r w:rsidR="002217B1">
        <w:rPr>
          <w:rFonts w:ascii="Times New Roman" w:eastAsia="Calibri" w:hAnsi="Times New Roman" w:cs="Times New Roman"/>
          <w:sz w:val="24"/>
          <w:szCs w:val="24"/>
          <w:lang w:val="en-AU"/>
        </w:rPr>
        <w:t>of teachers</w:t>
      </w:r>
      <w:r w:rsidR="0041383A">
        <w:rPr>
          <w:rFonts w:ascii="Times New Roman" w:eastAsia="Calibri" w:hAnsi="Times New Roman" w:cs="Times New Roman"/>
          <w:sz w:val="24"/>
          <w:szCs w:val="24"/>
          <w:lang w:val="en-AU"/>
        </w:rPr>
        <w:t xml:space="preserve"> and </w:t>
      </w:r>
      <w:r w:rsidR="0041383A">
        <w:rPr>
          <w:rFonts w:ascii="Times New Roman" w:eastAsia="Calibri" w:hAnsi="Times New Roman" w:cs="Times New Roman"/>
          <w:noProof/>
          <w:sz w:val="24"/>
          <w:szCs w:val="24"/>
          <w:lang w:val="en-AU"/>
        </w:rPr>
        <w:t>96%</w:t>
      </w:r>
      <w:r w:rsidR="0041383A" w:rsidRPr="00D23E0A">
        <w:rPr>
          <w:rFonts w:ascii="Times New Roman" w:eastAsia="Calibri" w:hAnsi="Times New Roman" w:cs="Times New Roman"/>
          <w:noProof/>
          <w:sz w:val="24"/>
          <w:szCs w:val="24"/>
          <w:lang w:val="en-AU"/>
        </w:rPr>
        <w:t xml:space="preserve"> </w:t>
      </w:r>
      <w:r w:rsidR="0041383A">
        <w:rPr>
          <w:rFonts w:ascii="Times New Roman" w:eastAsia="Calibri" w:hAnsi="Times New Roman" w:cs="Times New Roman"/>
          <w:sz w:val="24"/>
          <w:szCs w:val="24"/>
          <w:lang w:val="en-AU"/>
        </w:rPr>
        <w:t>of TAs would like to know more about ADHD and classroom interventions and be more effective in teaching</w:t>
      </w:r>
      <w:r w:rsidR="00CC2C0A">
        <w:rPr>
          <w:rFonts w:ascii="Times New Roman" w:eastAsia="Calibri" w:hAnsi="Times New Roman" w:cs="Times New Roman"/>
          <w:sz w:val="24"/>
          <w:szCs w:val="24"/>
          <w:lang w:val="en-AU"/>
        </w:rPr>
        <w:t>/working with</w:t>
      </w:r>
      <w:r w:rsidR="0041383A">
        <w:rPr>
          <w:rFonts w:ascii="Times New Roman" w:eastAsia="Calibri" w:hAnsi="Times New Roman" w:cs="Times New Roman"/>
          <w:sz w:val="24"/>
          <w:szCs w:val="24"/>
          <w:lang w:val="en-AU"/>
        </w:rPr>
        <w:t xml:space="preserve"> children with ADHD-type behaviours.</w:t>
      </w:r>
      <w:r w:rsidR="00277826">
        <w:rPr>
          <w:rFonts w:ascii="Times New Roman" w:eastAsia="Calibri" w:hAnsi="Times New Roman" w:cs="Times New Roman"/>
          <w:sz w:val="24"/>
          <w:szCs w:val="24"/>
          <w:lang w:val="en-AU"/>
        </w:rPr>
        <w:t xml:space="preserve"> </w:t>
      </w:r>
      <w:r w:rsidR="0041383A">
        <w:rPr>
          <w:rFonts w:ascii="Times New Roman" w:eastAsia="Calibri" w:hAnsi="Times New Roman" w:cs="Times New Roman"/>
          <w:sz w:val="24"/>
          <w:szCs w:val="24"/>
          <w:lang w:val="en-GB"/>
        </w:rPr>
        <w:t>The next section examines the inferential statistics for teachers and TAs across the</w:t>
      </w:r>
      <w:r w:rsidR="00CC2C0A">
        <w:rPr>
          <w:rFonts w:ascii="Times New Roman" w:eastAsia="Calibri" w:hAnsi="Times New Roman" w:cs="Times New Roman"/>
          <w:sz w:val="24"/>
          <w:szCs w:val="24"/>
          <w:lang w:val="en-GB"/>
        </w:rPr>
        <w:t xml:space="preserve"> four subscales. </w:t>
      </w:r>
    </w:p>
    <w:p w14:paraId="275F2EBB" w14:textId="206634EB" w:rsidR="00FB3D51" w:rsidRDefault="00FB3D51" w:rsidP="0041383A">
      <w:pPr>
        <w:spacing w:line="480" w:lineRule="auto"/>
        <w:ind w:firstLine="720"/>
        <w:jc w:val="both"/>
        <w:rPr>
          <w:rFonts w:ascii="Times New Roman" w:eastAsia="Calibri" w:hAnsi="Times New Roman" w:cs="Times New Roman"/>
          <w:noProof/>
          <w:sz w:val="24"/>
          <w:szCs w:val="24"/>
          <w:lang w:val="en-AU"/>
        </w:rPr>
      </w:pPr>
    </w:p>
    <w:p w14:paraId="0A084787" w14:textId="77777777" w:rsidR="00170F3E" w:rsidRPr="00CF5EC2" w:rsidRDefault="00717BBB" w:rsidP="00D244CE">
      <w:pPr>
        <w:spacing w:after="0" w:line="480" w:lineRule="auto"/>
        <w:jc w:val="both"/>
        <w:rPr>
          <w:rFonts w:ascii="Times New Roman" w:eastAsia="Calibri" w:hAnsi="Times New Roman" w:cs="Times New Roman"/>
          <w:b/>
          <w:i/>
          <w:sz w:val="24"/>
          <w:szCs w:val="24"/>
          <w:lang w:val="en-GB"/>
        </w:rPr>
      </w:pPr>
      <w:bookmarkStart w:id="0" w:name="_GoBack"/>
      <w:r w:rsidRPr="00CF5EC2">
        <w:rPr>
          <w:rFonts w:ascii="Times New Roman" w:eastAsia="Calibri" w:hAnsi="Times New Roman" w:cs="Times New Roman"/>
          <w:b/>
          <w:i/>
          <w:sz w:val="24"/>
          <w:szCs w:val="24"/>
          <w:lang w:val="en-GB"/>
        </w:rPr>
        <w:t xml:space="preserve">Inferential analyses </w:t>
      </w:r>
    </w:p>
    <w:bookmarkEnd w:id="0"/>
    <w:p w14:paraId="7F3CBB55" w14:textId="77777777" w:rsidR="007E3B3C" w:rsidRDefault="00A0754A" w:rsidP="007E3B3C">
      <w:pPr>
        <w:spacing w:after="0" w:line="480" w:lineRule="auto"/>
        <w:jc w:val="both"/>
        <w:rPr>
          <w:rFonts w:ascii="Times New Roman" w:eastAsia="Calibri" w:hAnsi="Times New Roman" w:cs="Times New Roman"/>
          <w:i/>
          <w:sz w:val="24"/>
          <w:szCs w:val="24"/>
          <w:lang w:val="en-GB"/>
        </w:rPr>
      </w:pPr>
      <w:r w:rsidRPr="00E56D6E">
        <w:rPr>
          <w:rFonts w:ascii="Times New Roman" w:eastAsia="Calibri" w:hAnsi="Times New Roman" w:cs="Times New Roman"/>
          <w:i/>
          <w:sz w:val="24"/>
          <w:szCs w:val="24"/>
          <w:lang w:val="en-GB"/>
        </w:rPr>
        <w:t>Positive feelings</w:t>
      </w:r>
      <w:r w:rsidR="00E56D6E">
        <w:rPr>
          <w:rFonts w:ascii="Times New Roman" w:eastAsia="Calibri" w:hAnsi="Times New Roman" w:cs="Times New Roman"/>
          <w:i/>
          <w:sz w:val="24"/>
          <w:szCs w:val="24"/>
          <w:lang w:val="en-GB"/>
        </w:rPr>
        <w:t xml:space="preserve">. </w:t>
      </w:r>
    </w:p>
    <w:p w14:paraId="6BF24EAE" w14:textId="77777777" w:rsidR="007E3B3C" w:rsidRDefault="007E3B3C" w:rsidP="007E3B3C">
      <w:pPr>
        <w:spacing w:after="0" w:line="480" w:lineRule="auto"/>
        <w:jc w:val="both"/>
        <w:rPr>
          <w:rFonts w:ascii="Times New Roman" w:eastAsia="Calibri" w:hAnsi="Times New Roman" w:cs="Times New Roman"/>
          <w:sz w:val="24"/>
          <w:szCs w:val="24"/>
        </w:rPr>
      </w:pPr>
      <w:r w:rsidRPr="007E3B3C">
        <w:rPr>
          <w:rFonts w:ascii="Times New Roman" w:eastAsia="Calibri" w:hAnsi="Times New Roman" w:cs="Times New Roman"/>
          <w:sz w:val="24"/>
          <w:szCs w:val="24"/>
          <w:lang w:val="en-GB"/>
        </w:rPr>
        <w:t>Table 3 shows the positive and negative feeling scores for the SASA.</w:t>
      </w:r>
      <w:r>
        <w:rPr>
          <w:rFonts w:ascii="Times New Roman" w:eastAsia="Calibri" w:hAnsi="Times New Roman" w:cs="Times New Roman"/>
          <w:sz w:val="24"/>
          <w:szCs w:val="24"/>
          <w:lang w:val="en-GB"/>
        </w:rPr>
        <w:t xml:space="preserve"> </w:t>
      </w:r>
      <w:r w:rsidR="00A0754A">
        <w:rPr>
          <w:rFonts w:ascii="Times New Roman" w:eastAsia="Calibri" w:hAnsi="Times New Roman" w:cs="Times New Roman"/>
          <w:sz w:val="24"/>
          <w:szCs w:val="24"/>
          <w:lang w:val="en-GB"/>
        </w:rPr>
        <w:t xml:space="preserve">A significant main effect for teacher-type </w:t>
      </w:r>
      <w:r w:rsidR="00453DD6">
        <w:rPr>
          <w:rFonts w:ascii="Times New Roman" w:eastAsia="Calibri" w:hAnsi="Times New Roman" w:cs="Times New Roman"/>
          <w:sz w:val="24"/>
          <w:szCs w:val="24"/>
          <w:lang w:val="en-GB"/>
        </w:rPr>
        <w:t>with a large ef</w:t>
      </w:r>
      <w:r w:rsidR="00453DD6">
        <w:rPr>
          <w:rFonts w:ascii="Times New Roman" w:eastAsia="Calibri" w:hAnsi="Times New Roman" w:cs="Times New Roman"/>
          <w:iCs/>
          <w:sz w:val="24"/>
          <w:szCs w:val="24"/>
          <w:lang w:val="en-GB"/>
        </w:rPr>
        <w:t xml:space="preserve">fect size </w:t>
      </w:r>
      <w:r w:rsidR="00F526C8">
        <w:rPr>
          <w:rFonts w:ascii="Times New Roman" w:eastAsia="Calibri" w:hAnsi="Times New Roman" w:cs="Times New Roman"/>
          <w:sz w:val="24"/>
          <w:szCs w:val="24"/>
          <w:lang w:val="en-GB"/>
        </w:rPr>
        <w:t>was found,</w:t>
      </w:r>
      <w:r w:rsidR="00F526C8">
        <w:rPr>
          <w:rFonts w:ascii="Times New Roman" w:eastAsia="Calibri" w:hAnsi="Times New Roman" w:cs="Times New Roman"/>
          <w:i/>
          <w:sz w:val="24"/>
          <w:szCs w:val="24"/>
          <w:lang w:val="en-GB"/>
        </w:rPr>
        <w:t xml:space="preserve"> </w:t>
      </w:r>
      <w:r w:rsidR="00A0754A">
        <w:rPr>
          <w:rFonts w:ascii="Times New Roman" w:eastAsia="Calibri" w:hAnsi="Times New Roman" w:cs="Times New Roman"/>
          <w:i/>
          <w:sz w:val="24"/>
          <w:szCs w:val="24"/>
          <w:lang w:val="en-GB"/>
        </w:rPr>
        <w:t>F</w:t>
      </w:r>
      <w:r w:rsidR="00A0754A">
        <w:rPr>
          <w:rFonts w:ascii="Times New Roman" w:eastAsia="Calibri" w:hAnsi="Times New Roman" w:cs="Times New Roman"/>
          <w:sz w:val="24"/>
          <w:szCs w:val="24"/>
          <w:lang w:val="en-GB"/>
        </w:rPr>
        <w:t>(1, 314) = 79.0</w:t>
      </w:r>
      <w:r w:rsidR="00FE1B32">
        <w:rPr>
          <w:rFonts w:ascii="Times New Roman" w:eastAsia="Calibri" w:hAnsi="Times New Roman" w:cs="Times New Roman"/>
          <w:sz w:val="24"/>
          <w:szCs w:val="24"/>
          <w:lang w:val="en-GB"/>
        </w:rPr>
        <w:t>5</w:t>
      </w:r>
      <w:r w:rsidR="00A0754A">
        <w:rPr>
          <w:rFonts w:ascii="Times New Roman" w:eastAsia="Calibri" w:hAnsi="Times New Roman" w:cs="Times New Roman"/>
          <w:sz w:val="24"/>
          <w:szCs w:val="24"/>
          <w:lang w:val="en-GB"/>
        </w:rPr>
        <w:t xml:space="preserve">, </w:t>
      </w:r>
      <w:r w:rsidR="00717BBB">
        <w:rPr>
          <w:rFonts w:ascii="Times New Roman" w:eastAsia="Calibri" w:hAnsi="Times New Roman" w:cs="Times New Roman"/>
          <w:i/>
          <w:sz w:val="24"/>
          <w:szCs w:val="24"/>
          <w:lang w:val="en-GB"/>
        </w:rPr>
        <w:t xml:space="preserve">p &lt; </w:t>
      </w:r>
      <w:r w:rsidR="00717BBB" w:rsidRPr="00E12FBA">
        <w:rPr>
          <w:rFonts w:ascii="Times New Roman" w:eastAsia="Calibri" w:hAnsi="Times New Roman" w:cs="Times New Roman"/>
          <w:sz w:val="24"/>
          <w:szCs w:val="24"/>
          <w:lang w:val="en-GB"/>
        </w:rPr>
        <w:t>.001</w:t>
      </w:r>
      <w:r w:rsidR="00A0754A" w:rsidRPr="00E12FBA">
        <w:rPr>
          <w:rFonts w:ascii="Times New Roman" w:eastAsia="Calibri" w:hAnsi="Times New Roman" w:cs="Times New Roman"/>
          <w:sz w:val="24"/>
          <w:szCs w:val="24"/>
          <w:lang w:val="en-GB"/>
        </w:rPr>
        <w:t>,</w:t>
      </w:r>
      <w:r w:rsidR="00A0754A">
        <w:rPr>
          <w:rFonts w:ascii="Times New Roman" w:eastAsia="Calibri" w:hAnsi="Times New Roman" w:cs="Times New Roman"/>
          <w:sz w:val="24"/>
          <w:szCs w:val="24"/>
          <w:lang w:val="en-GB"/>
        </w:rPr>
        <w:t xml:space="preserve"> ɳ</w:t>
      </w:r>
      <w:r w:rsidR="004C4CF5">
        <w:rPr>
          <w:rFonts w:ascii="Times New Roman" w:eastAsia="Calibri" w:hAnsi="Times New Roman" w:cs="Times New Roman"/>
          <w:sz w:val="24"/>
          <w:szCs w:val="24"/>
          <w:lang w:val="en-GB"/>
        </w:rPr>
        <w:t>p² = .201</w:t>
      </w:r>
      <w:r w:rsidR="004C4CF5">
        <w:rPr>
          <w:rFonts w:ascii="Times New Roman" w:eastAsia="Calibri" w:hAnsi="Times New Roman" w:cs="Times New Roman"/>
          <w:iCs/>
          <w:sz w:val="24"/>
          <w:szCs w:val="24"/>
          <w:lang w:val="en-GB"/>
        </w:rPr>
        <w:t>.</w:t>
      </w:r>
      <w:r w:rsidR="004C4CF5" w:rsidRPr="0013103E">
        <w:rPr>
          <w:rFonts w:ascii="Times New Roman" w:eastAsia="Calibri" w:hAnsi="Times New Roman" w:cs="Times New Roman"/>
          <w:iCs/>
          <w:sz w:val="24"/>
          <w:szCs w:val="24"/>
          <w:lang w:val="en-GB"/>
        </w:rPr>
        <w:t xml:space="preserve"> </w:t>
      </w:r>
      <w:r w:rsidR="00A0754A">
        <w:rPr>
          <w:rFonts w:ascii="Times New Roman" w:eastAsia="Calibri" w:hAnsi="Times New Roman" w:cs="Times New Roman"/>
          <w:sz w:val="24"/>
          <w:szCs w:val="24"/>
          <w:lang w:val="en-GB"/>
        </w:rPr>
        <w:t xml:space="preserve">Here, TAs scored higher </w:t>
      </w:r>
      <w:r w:rsidR="00E12FBA">
        <w:rPr>
          <w:rFonts w:ascii="Times New Roman" w:eastAsia="Calibri" w:hAnsi="Times New Roman" w:cs="Times New Roman"/>
          <w:sz w:val="24"/>
          <w:szCs w:val="24"/>
          <w:lang w:val="en-GB"/>
        </w:rPr>
        <w:t>on</w:t>
      </w:r>
      <w:r w:rsidR="00A0754A">
        <w:rPr>
          <w:rFonts w:ascii="Times New Roman" w:eastAsia="Calibri" w:hAnsi="Times New Roman" w:cs="Times New Roman"/>
          <w:sz w:val="24"/>
          <w:szCs w:val="24"/>
          <w:lang w:val="en-GB"/>
        </w:rPr>
        <w:t xml:space="preserve"> positive feeling items than teachers (</w:t>
      </w:r>
      <w:r w:rsidR="00A0754A">
        <w:rPr>
          <w:rFonts w:ascii="Times New Roman" w:eastAsia="Calibri" w:hAnsi="Times New Roman" w:cs="Times New Roman"/>
          <w:i/>
          <w:sz w:val="24"/>
          <w:szCs w:val="24"/>
          <w:lang w:val="en-GB"/>
        </w:rPr>
        <w:t>M</w:t>
      </w:r>
      <w:r w:rsidR="00A0754A">
        <w:rPr>
          <w:rFonts w:ascii="Times New Roman" w:eastAsia="Calibri" w:hAnsi="Times New Roman" w:cs="Times New Roman"/>
          <w:sz w:val="24"/>
          <w:szCs w:val="24"/>
          <w:lang w:val="en-GB"/>
        </w:rPr>
        <w:t xml:space="preserve"> = 18.83, </w:t>
      </w:r>
      <w:r w:rsidR="00A0754A">
        <w:rPr>
          <w:rFonts w:ascii="Times New Roman" w:eastAsia="Calibri" w:hAnsi="Times New Roman" w:cs="Times New Roman"/>
          <w:i/>
          <w:sz w:val="24"/>
          <w:szCs w:val="24"/>
          <w:lang w:val="en-GB"/>
        </w:rPr>
        <w:t>SD</w:t>
      </w:r>
      <w:r w:rsidR="00A0754A">
        <w:rPr>
          <w:rFonts w:ascii="Times New Roman" w:eastAsia="Calibri" w:hAnsi="Times New Roman" w:cs="Times New Roman"/>
          <w:sz w:val="24"/>
          <w:szCs w:val="24"/>
          <w:lang w:val="en-GB"/>
        </w:rPr>
        <w:t xml:space="preserve"> = 2.36 and </w:t>
      </w:r>
      <w:r w:rsidR="00A0754A">
        <w:rPr>
          <w:rFonts w:ascii="Times New Roman" w:eastAsia="Calibri" w:hAnsi="Times New Roman" w:cs="Times New Roman"/>
          <w:i/>
          <w:sz w:val="24"/>
          <w:szCs w:val="24"/>
          <w:lang w:val="en-GB"/>
        </w:rPr>
        <w:t>M</w:t>
      </w:r>
      <w:r w:rsidR="00A0754A">
        <w:rPr>
          <w:rFonts w:ascii="Times New Roman" w:eastAsia="Calibri" w:hAnsi="Times New Roman" w:cs="Times New Roman"/>
          <w:sz w:val="24"/>
          <w:szCs w:val="24"/>
          <w:lang w:val="en-GB"/>
        </w:rPr>
        <w:t xml:space="preserve"> = </w:t>
      </w:r>
      <w:r w:rsidR="00D73EED">
        <w:rPr>
          <w:rFonts w:ascii="Times New Roman" w:eastAsia="Calibri" w:hAnsi="Times New Roman" w:cs="Times New Roman"/>
          <w:sz w:val="24"/>
          <w:szCs w:val="24"/>
          <w:lang w:val="en-GB"/>
        </w:rPr>
        <w:t>16.13</w:t>
      </w:r>
      <w:r w:rsidR="00A0754A">
        <w:rPr>
          <w:rFonts w:ascii="Times New Roman" w:eastAsia="Calibri" w:hAnsi="Times New Roman" w:cs="Times New Roman"/>
          <w:sz w:val="24"/>
          <w:szCs w:val="24"/>
          <w:lang w:val="en-GB"/>
        </w:rPr>
        <w:t xml:space="preserve">, </w:t>
      </w:r>
      <w:r w:rsidR="00A0754A">
        <w:rPr>
          <w:rFonts w:ascii="Times New Roman" w:eastAsia="Calibri" w:hAnsi="Times New Roman" w:cs="Times New Roman"/>
          <w:i/>
          <w:sz w:val="24"/>
          <w:szCs w:val="24"/>
          <w:lang w:val="en-GB"/>
        </w:rPr>
        <w:t>SD</w:t>
      </w:r>
      <w:r w:rsidR="00A0754A">
        <w:rPr>
          <w:rFonts w:ascii="Times New Roman" w:eastAsia="Calibri" w:hAnsi="Times New Roman" w:cs="Times New Roman"/>
          <w:sz w:val="24"/>
          <w:szCs w:val="24"/>
          <w:lang w:val="en-GB"/>
        </w:rPr>
        <w:t xml:space="preserve"> = 2.64, respectively).</w:t>
      </w:r>
      <w:r w:rsidR="00A0754A">
        <w:rPr>
          <w:rFonts w:ascii="Times New Roman" w:hAnsi="Times New Roman" w:cs="Times New Roman"/>
        </w:rPr>
        <w:t xml:space="preserve"> </w:t>
      </w:r>
      <w:r w:rsidR="00A0754A">
        <w:rPr>
          <w:rFonts w:ascii="Times New Roman" w:eastAsia="Calibri" w:hAnsi="Times New Roman" w:cs="Times New Roman"/>
          <w:sz w:val="24"/>
          <w:szCs w:val="24"/>
          <w:lang w:val="en-GB"/>
        </w:rPr>
        <w:t>No significant</w:t>
      </w:r>
      <w:r w:rsidR="005B3E48" w:rsidRPr="005B3E48">
        <w:rPr>
          <w:rFonts w:ascii="Times New Roman" w:eastAsia="Calibri" w:hAnsi="Times New Roman" w:cs="Times New Roman"/>
          <w:sz w:val="24"/>
          <w:szCs w:val="24"/>
          <w:lang w:val="en-GB"/>
        </w:rPr>
        <w:t xml:space="preserve"> </w:t>
      </w:r>
      <w:r w:rsidR="005B3E48">
        <w:rPr>
          <w:rFonts w:ascii="Times New Roman" w:eastAsia="Calibri" w:hAnsi="Times New Roman" w:cs="Times New Roman"/>
          <w:sz w:val="24"/>
          <w:szCs w:val="24"/>
          <w:lang w:val="en-GB"/>
        </w:rPr>
        <w:t>two-way interactions were found for</w:t>
      </w:r>
      <w:r w:rsidR="00F73963">
        <w:rPr>
          <w:rFonts w:ascii="Times New Roman" w:eastAsia="Calibri" w:hAnsi="Times New Roman" w:cs="Times New Roman"/>
          <w:sz w:val="24"/>
          <w:szCs w:val="24"/>
          <w:lang w:val="en-GB"/>
        </w:rPr>
        <w:t xml:space="preserve"> teacher</w:t>
      </w:r>
      <w:r w:rsidR="006378A1">
        <w:rPr>
          <w:rFonts w:ascii="Times New Roman" w:eastAsia="Calibri" w:hAnsi="Times New Roman" w:cs="Times New Roman"/>
          <w:sz w:val="24"/>
          <w:szCs w:val="24"/>
          <w:lang w:val="en-GB"/>
        </w:rPr>
        <w:t>-type</w:t>
      </w:r>
      <w:r w:rsidR="00F73963">
        <w:rPr>
          <w:rFonts w:ascii="Times New Roman" w:eastAsia="Calibri" w:hAnsi="Times New Roman" w:cs="Times New Roman"/>
          <w:sz w:val="24"/>
          <w:szCs w:val="24"/>
          <w:lang w:val="en-GB"/>
        </w:rPr>
        <w:t xml:space="preserve"> x </w:t>
      </w:r>
      <w:r w:rsidR="005B3E48">
        <w:rPr>
          <w:rFonts w:ascii="Times New Roman" w:eastAsia="Calibri" w:hAnsi="Times New Roman" w:cs="Times New Roman"/>
          <w:sz w:val="24"/>
          <w:szCs w:val="24"/>
          <w:lang w:val="en-GB"/>
        </w:rPr>
        <w:t xml:space="preserve">training or </w:t>
      </w:r>
      <w:r w:rsidR="00F73963">
        <w:rPr>
          <w:rFonts w:ascii="Times New Roman" w:eastAsia="Calibri" w:hAnsi="Times New Roman" w:cs="Times New Roman"/>
          <w:sz w:val="24"/>
          <w:szCs w:val="24"/>
          <w:lang w:val="en-GB"/>
        </w:rPr>
        <w:t>teacher</w:t>
      </w:r>
      <w:r w:rsidR="006378A1">
        <w:rPr>
          <w:rFonts w:ascii="Times New Roman" w:eastAsia="Calibri" w:hAnsi="Times New Roman" w:cs="Times New Roman"/>
          <w:sz w:val="24"/>
          <w:szCs w:val="24"/>
          <w:lang w:val="en-GB"/>
        </w:rPr>
        <w:t>-type</w:t>
      </w:r>
      <w:r w:rsidR="00F73963">
        <w:rPr>
          <w:rFonts w:ascii="Times New Roman" w:eastAsia="Calibri" w:hAnsi="Times New Roman" w:cs="Times New Roman"/>
          <w:sz w:val="24"/>
          <w:szCs w:val="24"/>
          <w:lang w:val="en-GB"/>
        </w:rPr>
        <w:t xml:space="preserve"> x </w:t>
      </w:r>
      <w:r w:rsidR="006378A1">
        <w:rPr>
          <w:rFonts w:ascii="Times New Roman" w:eastAsia="Calibri" w:hAnsi="Times New Roman" w:cs="Times New Roman"/>
          <w:sz w:val="24"/>
          <w:szCs w:val="24"/>
          <w:lang w:val="en-GB"/>
        </w:rPr>
        <w:t xml:space="preserve">perceived </w:t>
      </w:r>
      <w:r w:rsidR="005B3E48">
        <w:rPr>
          <w:rFonts w:ascii="Times New Roman" w:eastAsia="Calibri" w:hAnsi="Times New Roman" w:cs="Times New Roman"/>
          <w:sz w:val="24"/>
          <w:szCs w:val="24"/>
          <w:lang w:val="en-GB"/>
        </w:rPr>
        <w:t>support (</w:t>
      </w:r>
      <w:r w:rsidR="00A0754A">
        <w:rPr>
          <w:rFonts w:ascii="Times New Roman" w:eastAsia="Calibri" w:hAnsi="Times New Roman" w:cs="Times New Roman"/>
          <w:i/>
          <w:sz w:val="24"/>
          <w:szCs w:val="24"/>
          <w:lang w:val="en-GB"/>
        </w:rPr>
        <w:t>F</w:t>
      </w:r>
      <w:r w:rsidR="00A0754A">
        <w:rPr>
          <w:rFonts w:ascii="Times New Roman" w:eastAsia="Calibri" w:hAnsi="Times New Roman" w:cs="Times New Roman"/>
          <w:sz w:val="24"/>
          <w:szCs w:val="24"/>
          <w:lang w:val="en-GB"/>
        </w:rPr>
        <w:t>(1</w:t>
      </w:r>
      <w:r w:rsidR="00FE1B32">
        <w:rPr>
          <w:rFonts w:ascii="Times New Roman" w:eastAsia="Calibri" w:hAnsi="Times New Roman" w:cs="Times New Roman"/>
          <w:sz w:val="24"/>
          <w:szCs w:val="24"/>
          <w:lang w:val="en-GB"/>
        </w:rPr>
        <w:t xml:space="preserve">, 314) = </w:t>
      </w:r>
      <w:r w:rsidR="005B3E48">
        <w:rPr>
          <w:rFonts w:ascii="Times New Roman" w:eastAsia="Calibri" w:hAnsi="Times New Roman" w:cs="Times New Roman"/>
          <w:sz w:val="24"/>
          <w:szCs w:val="24"/>
          <w:lang w:val="en-GB"/>
        </w:rPr>
        <w:t>1.43</w:t>
      </w:r>
      <w:r w:rsidR="00A0754A">
        <w:rPr>
          <w:rFonts w:ascii="Times New Roman" w:eastAsia="Calibri" w:hAnsi="Times New Roman" w:cs="Times New Roman"/>
          <w:sz w:val="24"/>
          <w:szCs w:val="24"/>
          <w:lang w:val="en-GB"/>
        </w:rPr>
        <w:t xml:space="preserve">, </w:t>
      </w:r>
      <w:r w:rsidR="00A0754A" w:rsidRPr="007E69BA">
        <w:rPr>
          <w:rFonts w:ascii="Times New Roman" w:eastAsia="Calibri" w:hAnsi="Times New Roman" w:cs="Times New Roman"/>
          <w:i/>
          <w:sz w:val="24"/>
          <w:szCs w:val="24"/>
          <w:lang w:val="en-GB"/>
        </w:rPr>
        <w:t>p</w:t>
      </w:r>
      <w:r w:rsidR="005B3E48">
        <w:rPr>
          <w:rFonts w:ascii="Times New Roman" w:eastAsia="Calibri" w:hAnsi="Times New Roman" w:cs="Times New Roman"/>
          <w:sz w:val="24"/>
          <w:szCs w:val="24"/>
          <w:lang w:val="en-GB"/>
        </w:rPr>
        <w:t xml:space="preserve"> = .705</w:t>
      </w:r>
      <w:r w:rsidR="00A0754A">
        <w:rPr>
          <w:rFonts w:ascii="Times New Roman" w:eastAsia="Calibri" w:hAnsi="Times New Roman" w:cs="Times New Roman"/>
          <w:sz w:val="24"/>
          <w:szCs w:val="24"/>
          <w:lang w:val="en-GB"/>
        </w:rPr>
        <w:t>, ɳ</w:t>
      </w:r>
      <w:r w:rsidR="005B3E48">
        <w:rPr>
          <w:rFonts w:ascii="Times New Roman" w:eastAsia="Calibri" w:hAnsi="Times New Roman" w:cs="Times New Roman"/>
          <w:sz w:val="24"/>
          <w:szCs w:val="24"/>
          <w:lang w:val="en-GB"/>
        </w:rPr>
        <w:t xml:space="preserve">p² = .000 and </w:t>
      </w:r>
      <w:r w:rsidR="005B3E48">
        <w:rPr>
          <w:rFonts w:ascii="Times New Roman" w:eastAsia="Calibri" w:hAnsi="Times New Roman" w:cs="Times New Roman"/>
          <w:i/>
          <w:sz w:val="24"/>
          <w:szCs w:val="24"/>
          <w:lang w:val="en-GB"/>
        </w:rPr>
        <w:t>F</w:t>
      </w:r>
      <w:r w:rsidR="00FE1B32">
        <w:rPr>
          <w:rFonts w:ascii="Times New Roman" w:eastAsia="Calibri" w:hAnsi="Times New Roman" w:cs="Times New Roman"/>
          <w:sz w:val="24"/>
          <w:szCs w:val="24"/>
          <w:lang w:val="en-GB"/>
        </w:rPr>
        <w:t>(1, 314) = .58</w:t>
      </w:r>
      <w:r w:rsidR="005B3E48">
        <w:rPr>
          <w:rFonts w:ascii="Times New Roman" w:eastAsia="Calibri" w:hAnsi="Times New Roman" w:cs="Times New Roman"/>
          <w:sz w:val="24"/>
          <w:szCs w:val="24"/>
          <w:lang w:val="en-GB"/>
        </w:rPr>
        <w:t xml:space="preserve">, </w:t>
      </w:r>
      <w:r w:rsidR="005B3E48" w:rsidRPr="00773F75">
        <w:rPr>
          <w:rFonts w:ascii="Times New Roman" w:eastAsia="Calibri" w:hAnsi="Times New Roman" w:cs="Times New Roman"/>
          <w:i/>
          <w:sz w:val="24"/>
          <w:szCs w:val="24"/>
          <w:lang w:val="en-GB"/>
        </w:rPr>
        <w:t>p</w:t>
      </w:r>
      <w:r w:rsidR="005B3E48">
        <w:rPr>
          <w:rFonts w:ascii="Times New Roman" w:eastAsia="Calibri" w:hAnsi="Times New Roman" w:cs="Times New Roman"/>
          <w:sz w:val="24"/>
          <w:szCs w:val="24"/>
          <w:lang w:val="en-GB"/>
        </w:rPr>
        <w:t xml:space="preserve"> = .445, ɳp² = .002, respectively)</w:t>
      </w:r>
      <w:r w:rsidR="00A0754A">
        <w:rPr>
          <w:rFonts w:ascii="Times New Roman" w:eastAsia="Calibri" w:hAnsi="Times New Roman" w:cs="Times New Roman"/>
          <w:sz w:val="24"/>
          <w:szCs w:val="24"/>
          <w:lang w:val="en-GB"/>
        </w:rPr>
        <w:t>.</w:t>
      </w:r>
      <w:r w:rsidR="004C4CF5" w:rsidRPr="004C4CF5">
        <w:rPr>
          <w:rFonts w:ascii="Times New Roman" w:eastAsia="Calibri" w:hAnsi="Times New Roman" w:cs="Times New Roman"/>
          <w:iCs/>
          <w:sz w:val="24"/>
          <w:szCs w:val="24"/>
          <w:lang w:val="en-GB"/>
        </w:rPr>
        <w:t xml:space="preserve"> </w:t>
      </w:r>
      <w:r w:rsidR="004C4CF5">
        <w:rPr>
          <w:rFonts w:ascii="Times New Roman" w:eastAsia="Calibri" w:hAnsi="Times New Roman" w:cs="Times New Roman"/>
          <w:iCs/>
          <w:sz w:val="24"/>
          <w:szCs w:val="24"/>
          <w:lang w:val="en-GB"/>
        </w:rPr>
        <w:t>The effect sizes were small.</w:t>
      </w:r>
      <w:r w:rsidR="004C4CF5" w:rsidRPr="0013103E">
        <w:rPr>
          <w:rFonts w:ascii="Times New Roman" w:eastAsia="Calibri" w:hAnsi="Times New Roman" w:cs="Times New Roman"/>
          <w:iCs/>
          <w:sz w:val="24"/>
          <w:szCs w:val="24"/>
          <w:lang w:val="en-GB"/>
        </w:rPr>
        <w:t xml:space="preserve"> </w:t>
      </w:r>
      <w:r w:rsidR="00E12FBA">
        <w:rPr>
          <w:rFonts w:ascii="Times New Roman" w:eastAsia="Calibri" w:hAnsi="Times New Roman" w:cs="Times New Roman"/>
          <w:sz w:val="24"/>
          <w:szCs w:val="24"/>
          <w:lang w:val="en-GB"/>
        </w:rPr>
        <w:t xml:space="preserve">However, the three-way interaction was significant, </w:t>
      </w:r>
      <w:r w:rsidR="004C4CF5">
        <w:rPr>
          <w:rFonts w:ascii="Times New Roman" w:eastAsia="Calibri" w:hAnsi="Times New Roman" w:cs="Times New Roman"/>
          <w:sz w:val="24"/>
          <w:szCs w:val="24"/>
          <w:lang w:val="en-GB"/>
        </w:rPr>
        <w:t xml:space="preserve">with a large effect size, </w:t>
      </w:r>
      <w:r w:rsidR="00E12FBA">
        <w:rPr>
          <w:rFonts w:ascii="Times New Roman" w:eastAsia="Calibri" w:hAnsi="Times New Roman" w:cs="Times New Roman"/>
          <w:i/>
          <w:sz w:val="24"/>
          <w:szCs w:val="24"/>
          <w:lang w:val="en-GB"/>
        </w:rPr>
        <w:t>F</w:t>
      </w:r>
      <w:r w:rsidR="00E12FBA">
        <w:rPr>
          <w:rFonts w:ascii="Times New Roman" w:eastAsia="Calibri" w:hAnsi="Times New Roman" w:cs="Times New Roman"/>
          <w:sz w:val="24"/>
          <w:szCs w:val="24"/>
          <w:lang w:val="en-GB"/>
        </w:rPr>
        <w:t xml:space="preserve">(1, 314) = 14.06, </w:t>
      </w:r>
      <w:r w:rsidR="00E12FBA" w:rsidRPr="007E69BA">
        <w:rPr>
          <w:rFonts w:ascii="Times New Roman" w:eastAsia="Calibri" w:hAnsi="Times New Roman" w:cs="Times New Roman"/>
          <w:i/>
          <w:sz w:val="24"/>
          <w:szCs w:val="24"/>
          <w:lang w:val="en-GB"/>
        </w:rPr>
        <w:t>p</w:t>
      </w:r>
      <w:r w:rsidR="00E12FBA">
        <w:rPr>
          <w:rFonts w:ascii="Times New Roman" w:eastAsia="Calibri" w:hAnsi="Times New Roman" w:cs="Times New Roman"/>
          <w:sz w:val="24"/>
          <w:szCs w:val="24"/>
          <w:lang w:val="en-GB"/>
        </w:rPr>
        <w:t xml:space="preserve"> &lt; .001, ɳp² = .043.</w:t>
      </w:r>
      <w:r w:rsidR="006655B1">
        <w:rPr>
          <w:rFonts w:ascii="Times New Roman" w:eastAsia="Calibri" w:hAnsi="Times New Roman" w:cs="Times New Roman"/>
          <w:sz w:val="24"/>
          <w:szCs w:val="24"/>
          <w:lang w:val="en-GB"/>
        </w:rPr>
        <w:t xml:space="preserve">  </w:t>
      </w:r>
      <w:r w:rsidR="00AC668F" w:rsidRPr="00AC668F">
        <w:rPr>
          <w:rFonts w:ascii="Times New Roman" w:eastAsia="Calibri" w:hAnsi="Times New Roman" w:cs="Times New Roman"/>
          <w:sz w:val="24"/>
          <w:szCs w:val="24"/>
        </w:rPr>
        <w:t>Independent</w:t>
      </w:r>
      <w:r w:rsidR="00AC668F" w:rsidRPr="00AC668F">
        <w:rPr>
          <w:rFonts w:ascii="Times New Roman" w:eastAsia="Calibri" w:hAnsi="Times New Roman" w:cs="Times New Roman"/>
          <w:sz w:val="24"/>
          <w:szCs w:val="24"/>
          <w:lang w:val="en-GB"/>
        </w:rPr>
        <w:t>-samples t-tests were</w:t>
      </w:r>
      <w:r w:rsidR="00AC668F" w:rsidRPr="00AC668F">
        <w:rPr>
          <w:rFonts w:ascii="Times New Roman" w:eastAsia="Calibri" w:hAnsi="Times New Roman" w:cs="Times New Roman"/>
          <w:sz w:val="24"/>
          <w:szCs w:val="24"/>
        </w:rPr>
        <w:t xml:space="preserve"> </w:t>
      </w:r>
      <w:r w:rsidR="006655B1">
        <w:rPr>
          <w:rFonts w:ascii="Times New Roman" w:eastAsia="Calibri" w:hAnsi="Times New Roman" w:cs="Times New Roman"/>
          <w:sz w:val="24"/>
          <w:szCs w:val="24"/>
        </w:rPr>
        <w:t>run</w:t>
      </w:r>
      <w:r w:rsidR="00AC668F" w:rsidRPr="00AC668F">
        <w:rPr>
          <w:rFonts w:ascii="Times New Roman" w:eastAsia="Calibri" w:hAnsi="Times New Roman" w:cs="Times New Roman"/>
          <w:sz w:val="24"/>
          <w:szCs w:val="24"/>
          <w:lang w:val="en-GB"/>
        </w:rPr>
        <w:t xml:space="preserve"> to test the differences between all 12 combinations (</w:t>
      </w:r>
      <w:r w:rsidR="006655B1">
        <w:rPr>
          <w:rFonts w:ascii="Times New Roman" w:eastAsia="Calibri" w:hAnsi="Times New Roman" w:cs="Times New Roman"/>
          <w:sz w:val="24"/>
          <w:szCs w:val="24"/>
          <w:lang w:val="en-GB"/>
        </w:rPr>
        <w:t>for</w:t>
      </w:r>
      <w:r w:rsidR="00AC668F" w:rsidRPr="00AC668F">
        <w:rPr>
          <w:rFonts w:ascii="Times New Roman" w:eastAsia="Calibri" w:hAnsi="Times New Roman" w:cs="Times New Roman"/>
          <w:sz w:val="24"/>
          <w:szCs w:val="24"/>
          <w:lang w:val="en-GB"/>
        </w:rPr>
        <w:t xml:space="preserve"> teacher type, training</w:t>
      </w:r>
      <w:r w:rsidR="006655B1">
        <w:rPr>
          <w:rFonts w:ascii="Times New Roman" w:eastAsia="Calibri" w:hAnsi="Times New Roman" w:cs="Times New Roman"/>
          <w:sz w:val="24"/>
          <w:szCs w:val="24"/>
          <w:lang w:val="en-GB"/>
        </w:rPr>
        <w:t xml:space="preserve"> and</w:t>
      </w:r>
      <w:r w:rsidR="00AC668F" w:rsidRPr="00AC668F">
        <w:rPr>
          <w:rFonts w:ascii="Times New Roman" w:eastAsia="Calibri" w:hAnsi="Times New Roman" w:cs="Times New Roman"/>
          <w:sz w:val="24"/>
          <w:szCs w:val="24"/>
          <w:lang w:val="en-GB"/>
        </w:rPr>
        <w:t xml:space="preserve"> perceived support). To control for type I errors, a </w:t>
      </w:r>
      <w:r w:rsidR="00860F74">
        <w:rPr>
          <w:rFonts w:ascii="Times New Roman" w:eastAsia="Calibri" w:hAnsi="Times New Roman" w:cs="Times New Roman"/>
          <w:sz w:val="24"/>
          <w:szCs w:val="24"/>
          <w:lang w:val="en-GB"/>
        </w:rPr>
        <w:t xml:space="preserve">Tukey’s HSD </w:t>
      </w:r>
      <w:r w:rsidR="00AC668F" w:rsidRPr="00AC668F">
        <w:rPr>
          <w:rFonts w:ascii="Times New Roman" w:eastAsia="Calibri" w:hAnsi="Times New Roman" w:cs="Times New Roman"/>
          <w:sz w:val="24"/>
          <w:szCs w:val="24"/>
          <w:lang w:val="en-GB"/>
        </w:rPr>
        <w:t>adjusted alpha of .004 was used.  There were three significant t-test results. The first, TAs held significantly more positive feelings than teachers when both groups received training and support</w:t>
      </w:r>
      <w:r w:rsidR="004E1B27">
        <w:rPr>
          <w:rFonts w:ascii="Times New Roman" w:eastAsia="Calibri" w:hAnsi="Times New Roman" w:cs="Times New Roman"/>
          <w:sz w:val="24"/>
          <w:szCs w:val="24"/>
          <w:lang w:val="en-GB"/>
        </w:rPr>
        <w:t>,</w:t>
      </w:r>
      <w:r w:rsidR="00AC668F" w:rsidRPr="00AC668F">
        <w:rPr>
          <w:rFonts w:ascii="Times New Roman" w:eastAsia="Calibri" w:hAnsi="Times New Roman" w:cs="Times New Roman"/>
          <w:sz w:val="24"/>
          <w:szCs w:val="24"/>
          <w:lang w:val="en-GB"/>
        </w:rPr>
        <w:t xml:space="preserve"> </w:t>
      </w:r>
      <w:r w:rsidR="00AC668F" w:rsidRPr="00AC668F">
        <w:rPr>
          <w:rFonts w:ascii="Times New Roman" w:eastAsia="Calibri" w:hAnsi="Times New Roman" w:cs="Times New Roman"/>
          <w:i/>
          <w:sz w:val="24"/>
          <w:szCs w:val="24"/>
          <w:lang w:val="en-GB"/>
        </w:rPr>
        <w:t>t</w:t>
      </w:r>
      <w:r w:rsidR="00AC668F" w:rsidRPr="00AC668F">
        <w:rPr>
          <w:rFonts w:ascii="Times New Roman" w:eastAsia="Calibri" w:hAnsi="Times New Roman" w:cs="Times New Roman"/>
          <w:sz w:val="24"/>
          <w:szCs w:val="24"/>
          <w:lang w:val="en-GB"/>
        </w:rPr>
        <w:t xml:space="preserve">(113) = 4.33, </w:t>
      </w:r>
      <w:r w:rsidR="00AC668F" w:rsidRPr="00AC668F">
        <w:rPr>
          <w:rFonts w:ascii="Times New Roman" w:eastAsia="Calibri" w:hAnsi="Times New Roman" w:cs="Times New Roman"/>
          <w:i/>
          <w:sz w:val="24"/>
          <w:szCs w:val="24"/>
          <w:lang w:val="en-GB"/>
        </w:rPr>
        <w:t>p</w:t>
      </w:r>
      <w:r w:rsidR="006655B1">
        <w:rPr>
          <w:rFonts w:ascii="Times New Roman" w:eastAsia="Calibri" w:hAnsi="Times New Roman" w:cs="Times New Roman"/>
          <w:sz w:val="24"/>
          <w:szCs w:val="24"/>
          <w:lang w:val="en-GB"/>
        </w:rPr>
        <w:t xml:space="preserve"> </w:t>
      </w:r>
      <w:r w:rsidR="00AC668F" w:rsidRPr="00AC668F">
        <w:rPr>
          <w:rFonts w:ascii="Times New Roman" w:eastAsia="Calibri" w:hAnsi="Times New Roman" w:cs="Times New Roman"/>
          <w:sz w:val="24"/>
          <w:szCs w:val="24"/>
          <w:lang w:val="en-GB"/>
        </w:rPr>
        <w:t>&lt;</w:t>
      </w:r>
      <w:r w:rsidR="006655B1">
        <w:rPr>
          <w:rFonts w:ascii="Times New Roman" w:eastAsia="Calibri" w:hAnsi="Times New Roman" w:cs="Times New Roman"/>
          <w:sz w:val="24"/>
          <w:szCs w:val="24"/>
          <w:lang w:val="en-GB"/>
        </w:rPr>
        <w:t xml:space="preserve"> </w:t>
      </w:r>
      <w:r w:rsidR="00AC668F" w:rsidRPr="00AC668F">
        <w:rPr>
          <w:rFonts w:ascii="Times New Roman" w:eastAsia="Calibri" w:hAnsi="Times New Roman" w:cs="Times New Roman"/>
          <w:sz w:val="24"/>
          <w:szCs w:val="24"/>
          <w:lang w:val="en-GB"/>
        </w:rPr>
        <w:t>.001, Cohen’s</w:t>
      </w:r>
      <w:r w:rsidR="00AC668F" w:rsidRPr="00AC668F">
        <w:rPr>
          <w:rFonts w:ascii="Times New Roman" w:eastAsia="Calibri" w:hAnsi="Times New Roman" w:cs="Times New Roman"/>
          <w:i/>
          <w:sz w:val="24"/>
          <w:szCs w:val="24"/>
          <w:lang w:val="en-GB"/>
        </w:rPr>
        <w:t xml:space="preserve"> d </w:t>
      </w:r>
      <w:r w:rsidR="00AC668F" w:rsidRPr="00AC668F">
        <w:rPr>
          <w:rFonts w:ascii="Times New Roman" w:eastAsia="Calibri" w:hAnsi="Times New Roman" w:cs="Times New Roman"/>
          <w:sz w:val="24"/>
          <w:szCs w:val="24"/>
          <w:lang w:val="en-GB"/>
        </w:rPr>
        <w:t xml:space="preserve">= </w:t>
      </w:r>
      <w:r w:rsidR="00D86D8D">
        <w:rPr>
          <w:rFonts w:ascii="Times New Roman" w:eastAsia="Calibri" w:hAnsi="Times New Roman" w:cs="Times New Roman"/>
          <w:sz w:val="24"/>
          <w:szCs w:val="24"/>
          <w:lang w:val="en-GB"/>
        </w:rPr>
        <w:t>0</w:t>
      </w:r>
      <w:r w:rsidR="00AF2474">
        <w:rPr>
          <w:rFonts w:ascii="Times New Roman" w:eastAsia="Calibri" w:hAnsi="Times New Roman" w:cs="Times New Roman"/>
          <w:sz w:val="24"/>
          <w:szCs w:val="24"/>
          <w:lang w:val="en-GB"/>
        </w:rPr>
        <w:t>.80</w:t>
      </w:r>
      <w:r w:rsidR="00AC668F" w:rsidRPr="00AC668F">
        <w:rPr>
          <w:rFonts w:ascii="Times New Roman" w:eastAsia="Calibri" w:hAnsi="Times New Roman" w:cs="Times New Roman"/>
          <w:sz w:val="24"/>
          <w:szCs w:val="24"/>
          <w:lang w:val="en-GB"/>
        </w:rPr>
        <w:t xml:space="preserve">. </w:t>
      </w:r>
      <w:r w:rsidR="00AF2474">
        <w:rPr>
          <w:rFonts w:ascii="Times New Roman" w:eastAsia="Calibri" w:hAnsi="Times New Roman" w:cs="Times New Roman"/>
          <w:sz w:val="24"/>
          <w:szCs w:val="24"/>
          <w:lang w:val="en-GB"/>
        </w:rPr>
        <w:t>The effect size was large (Cohen, 19</w:t>
      </w:r>
      <w:r w:rsidR="00F970FD">
        <w:rPr>
          <w:rFonts w:ascii="Times New Roman" w:eastAsia="Calibri" w:hAnsi="Times New Roman" w:cs="Times New Roman"/>
          <w:sz w:val="24"/>
          <w:szCs w:val="24"/>
          <w:lang w:val="en-GB"/>
        </w:rPr>
        <w:t>8</w:t>
      </w:r>
      <w:r w:rsidR="00AF2474">
        <w:rPr>
          <w:rFonts w:ascii="Times New Roman" w:eastAsia="Calibri" w:hAnsi="Times New Roman" w:cs="Times New Roman"/>
          <w:sz w:val="24"/>
          <w:szCs w:val="24"/>
          <w:lang w:val="en-GB"/>
        </w:rPr>
        <w:t xml:space="preserve">8). </w:t>
      </w:r>
      <w:r w:rsidR="00AC668F" w:rsidRPr="00AC668F">
        <w:rPr>
          <w:rFonts w:ascii="Times New Roman" w:eastAsia="Calibri" w:hAnsi="Times New Roman" w:cs="Times New Roman"/>
          <w:sz w:val="24"/>
          <w:szCs w:val="24"/>
          <w:lang w:val="en-GB"/>
        </w:rPr>
        <w:t xml:space="preserve">The second, TAs held significantly more positive feelings than teachers when both groups received training, but no </w:t>
      </w:r>
      <w:r w:rsidR="004E1B27">
        <w:rPr>
          <w:rFonts w:ascii="Times New Roman" w:eastAsia="Calibri" w:hAnsi="Times New Roman" w:cs="Times New Roman"/>
          <w:sz w:val="24"/>
          <w:szCs w:val="24"/>
          <w:lang w:val="en-GB"/>
        </w:rPr>
        <w:t xml:space="preserve">support, </w:t>
      </w:r>
      <w:r w:rsidR="00AC668F" w:rsidRPr="004E1B27">
        <w:rPr>
          <w:rFonts w:ascii="Times New Roman" w:eastAsia="Calibri" w:hAnsi="Times New Roman" w:cs="Times New Roman"/>
          <w:i/>
          <w:sz w:val="24"/>
          <w:szCs w:val="24"/>
          <w:lang w:val="en-GB"/>
        </w:rPr>
        <w:t>t</w:t>
      </w:r>
      <w:r w:rsidR="00AC668F" w:rsidRPr="00AC668F">
        <w:rPr>
          <w:rFonts w:ascii="Times New Roman" w:eastAsia="Calibri" w:hAnsi="Times New Roman" w:cs="Times New Roman"/>
          <w:sz w:val="24"/>
          <w:szCs w:val="24"/>
          <w:lang w:val="en-GB"/>
        </w:rPr>
        <w:t xml:space="preserve">(92) = 5.81, </w:t>
      </w:r>
      <w:r w:rsidR="00AC668F" w:rsidRPr="004E1B27">
        <w:rPr>
          <w:rFonts w:ascii="Times New Roman" w:eastAsia="Calibri" w:hAnsi="Times New Roman" w:cs="Times New Roman"/>
          <w:i/>
          <w:sz w:val="24"/>
          <w:szCs w:val="24"/>
          <w:lang w:val="en-GB"/>
        </w:rPr>
        <w:t>p</w:t>
      </w:r>
      <w:r w:rsidR="00AC668F" w:rsidRPr="00AC668F">
        <w:rPr>
          <w:rFonts w:ascii="Times New Roman" w:eastAsia="Calibri" w:hAnsi="Times New Roman" w:cs="Times New Roman"/>
          <w:sz w:val="24"/>
          <w:szCs w:val="24"/>
          <w:lang w:val="en-GB"/>
        </w:rPr>
        <w:t xml:space="preserve"> &lt;</w:t>
      </w:r>
      <w:r w:rsidR="006655B1">
        <w:rPr>
          <w:rFonts w:ascii="Times New Roman" w:eastAsia="Calibri" w:hAnsi="Times New Roman" w:cs="Times New Roman"/>
          <w:sz w:val="24"/>
          <w:szCs w:val="24"/>
          <w:lang w:val="en-GB"/>
        </w:rPr>
        <w:t xml:space="preserve"> </w:t>
      </w:r>
      <w:r w:rsidR="00AC668F" w:rsidRPr="00AC668F">
        <w:rPr>
          <w:rFonts w:ascii="Times New Roman" w:eastAsia="Calibri" w:hAnsi="Times New Roman" w:cs="Times New Roman"/>
          <w:sz w:val="24"/>
          <w:szCs w:val="24"/>
          <w:lang w:val="en-GB"/>
        </w:rPr>
        <w:t xml:space="preserve">.001, Cohen’s </w:t>
      </w:r>
      <w:r w:rsidR="00AC668F" w:rsidRPr="004E1B27">
        <w:rPr>
          <w:rFonts w:ascii="Times New Roman" w:eastAsia="Calibri" w:hAnsi="Times New Roman" w:cs="Times New Roman"/>
          <w:i/>
          <w:sz w:val="24"/>
          <w:szCs w:val="24"/>
          <w:lang w:val="en-GB"/>
        </w:rPr>
        <w:t>d</w:t>
      </w:r>
      <w:r w:rsidR="00AC668F" w:rsidRPr="00AC668F">
        <w:rPr>
          <w:rFonts w:ascii="Times New Roman" w:eastAsia="Calibri" w:hAnsi="Times New Roman" w:cs="Times New Roman"/>
          <w:sz w:val="24"/>
          <w:szCs w:val="24"/>
          <w:lang w:val="en-GB"/>
        </w:rPr>
        <w:t xml:space="preserve"> = </w:t>
      </w:r>
      <w:r w:rsidR="00AF2474">
        <w:rPr>
          <w:rFonts w:ascii="Times New Roman" w:eastAsia="Calibri" w:hAnsi="Times New Roman" w:cs="Times New Roman"/>
          <w:sz w:val="24"/>
          <w:szCs w:val="24"/>
          <w:lang w:val="en-GB"/>
        </w:rPr>
        <w:t>1.20</w:t>
      </w:r>
      <w:r w:rsidR="00AC668F" w:rsidRPr="00AC668F">
        <w:rPr>
          <w:rFonts w:ascii="Times New Roman" w:eastAsia="Calibri" w:hAnsi="Times New Roman" w:cs="Times New Roman"/>
          <w:sz w:val="24"/>
          <w:szCs w:val="24"/>
          <w:lang w:val="en-GB"/>
        </w:rPr>
        <w:t xml:space="preserve">. </w:t>
      </w:r>
      <w:r w:rsidR="00AF2474">
        <w:rPr>
          <w:rFonts w:ascii="Times New Roman" w:eastAsia="Calibri" w:hAnsi="Times New Roman" w:cs="Times New Roman"/>
          <w:sz w:val="24"/>
          <w:szCs w:val="24"/>
          <w:lang w:val="en-GB"/>
        </w:rPr>
        <w:t xml:space="preserve"> The effect size was very large (</w:t>
      </w:r>
      <w:r w:rsidR="00AF2474" w:rsidRPr="00AF2474">
        <w:rPr>
          <w:rFonts w:ascii="Times New Roman" w:eastAsia="Calibri" w:hAnsi="Times New Roman" w:cs="Times New Roman"/>
          <w:sz w:val="24"/>
          <w:szCs w:val="24"/>
        </w:rPr>
        <w:t>Sawilowsky, 2009</w:t>
      </w:r>
      <w:r w:rsidR="00AF2474">
        <w:rPr>
          <w:rFonts w:ascii="Times New Roman" w:eastAsia="Calibri" w:hAnsi="Times New Roman" w:cs="Times New Roman"/>
          <w:sz w:val="24"/>
          <w:szCs w:val="24"/>
        </w:rPr>
        <w:t xml:space="preserve">). </w:t>
      </w:r>
      <w:r w:rsidR="0033244E">
        <w:rPr>
          <w:rFonts w:ascii="Times New Roman" w:eastAsia="Calibri" w:hAnsi="Times New Roman" w:cs="Times New Roman"/>
          <w:sz w:val="24"/>
          <w:szCs w:val="24"/>
          <w:lang w:val="en-GB"/>
        </w:rPr>
        <w:t xml:space="preserve">Finally, </w:t>
      </w:r>
      <w:r w:rsidR="00AC668F" w:rsidRPr="00AC668F">
        <w:rPr>
          <w:rFonts w:ascii="Times New Roman" w:eastAsia="Calibri" w:hAnsi="Times New Roman" w:cs="Times New Roman"/>
          <w:sz w:val="24"/>
          <w:szCs w:val="24"/>
          <w:lang w:val="en-GB"/>
        </w:rPr>
        <w:t xml:space="preserve">TAs held significantly more positive feelings than teachers when both groups received no training but had received support </w:t>
      </w:r>
      <w:r w:rsidR="00AC668F" w:rsidRPr="004E1B27">
        <w:rPr>
          <w:rFonts w:ascii="Times New Roman" w:eastAsia="Calibri" w:hAnsi="Times New Roman" w:cs="Times New Roman"/>
          <w:i/>
          <w:sz w:val="24"/>
          <w:szCs w:val="24"/>
          <w:lang w:val="en-GB"/>
        </w:rPr>
        <w:t>t</w:t>
      </w:r>
      <w:r w:rsidR="00AC668F" w:rsidRPr="00AC668F">
        <w:rPr>
          <w:rFonts w:ascii="Times New Roman" w:eastAsia="Calibri" w:hAnsi="Times New Roman" w:cs="Times New Roman"/>
          <w:sz w:val="24"/>
          <w:szCs w:val="24"/>
          <w:lang w:val="en-GB"/>
        </w:rPr>
        <w:t>(38) = 4.89</w:t>
      </w:r>
      <w:r w:rsidR="004E1B27">
        <w:rPr>
          <w:rFonts w:ascii="Times New Roman" w:eastAsia="Calibri" w:hAnsi="Times New Roman" w:cs="Times New Roman"/>
          <w:sz w:val="24"/>
          <w:szCs w:val="24"/>
          <w:lang w:val="en-GB"/>
        </w:rPr>
        <w:t xml:space="preserve">, </w:t>
      </w:r>
      <w:r w:rsidR="004E1B27" w:rsidRPr="004E1B27">
        <w:rPr>
          <w:rFonts w:ascii="Times New Roman" w:eastAsia="Calibri" w:hAnsi="Times New Roman" w:cs="Times New Roman"/>
          <w:i/>
          <w:sz w:val="24"/>
          <w:szCs w:val="24"/>
          <w:lang w:val="en-GB"/>
        </w:rPr>
        <w:t>p</w:t>
      </w:r>
      <w:r w:rsidR="0033244E">
        <w:rPr>
          <w:rFonts w:ascii="Times New Roman" w:eastAsia="Calibri" w:hAnsi="Times New Roman" w:cs="Times New Roman"/>
          <w:sz w:val="24"/>
          <w:szCs w:val="24"/>
          <w:lang w:val="en-GB"/>
        </w:rPr>
        <w:t xml:space="preserve"> </w:t>
      </w:r>
      <w:r w:rsidR="004E1B27">
        <w:rPr>
          <w:rFonts w:ascii="Times New Roman" w:eastAsia="Calibri" w:hAnsi="Times New Roman" w:cs="Times New Roman"/>
          <w:sz w:val="24"/>
          <w:szCs w:val="24"/>
          <w:lang w:val="en-GB"/>
        </w:rPr>
        <w:t>&lt;</w:t>
      </w:r>
      <w:r w:rsidR="0033244E">
        <w:rPr>
          <w:rFonts w:ascii="Times New Roman" w:eastAsia="Calibri" w:hAnsi="Times New Roman" w:cs="Times New Roman"/>
          <w:sz w:val="24"/>
          <w:szCs w:val="24"/>
          <w:lang w:val="en-GB"/>
        </w:rPr>
        <w:t xml:space="preserve"> </w:t>
      </w:r>
      <w:r w:rsidR="004E1B27">
        <w:rPr>
          <w:rFonts w:ascii="Times New Roman" w:eastAsia="Calibri" w:hAnsi="Times New Roman" w:cs="Times New Roman"/>
          <w:sz w:val="24"/>
          <w:szCs w:val="24"/>
          <w:lang w:val="en-GB"/>
        </w:rPr>
        <w:t xml:space="preserve">.001, Cohen’s </w:t>
      </w:r>
      <w:r w:rsidR="004E1B27" w:rsidRPr="004E1B27">
        <w:rPr>
          <w:rFonts w:ascii="Times New Roman" w:eastAsia="Calibri" w:hAnsi="Times New Roman" w:cs="Times New Roman"/>
          <w:i/>
          <w:sz w:val="24"/>
          <w:szCs w:val="24"/>
          <w:lang w:val="en-GB"/>
        </w:rPr>
        <w:t>d</w:t>
      </w:r>
      <w:r w:rsidR="004E1B27">
        <w:rPr>
          <w:rFonts w:ascii="Times New Roman" w:eastAsia="Calibri" w:hAnsi="Times New Roman" w:cs="Times New Roman"/>
          <w:sz w:val="24"/>
          <w:szCs w:val="24"/>
          <w:lang w:val="en-GB"/>
        </w:rPr>
        <w:t xml:space="preserve"> = 1.4</w:t>
      </w:r>
      <w:r w:rsidR="00D86D8D">
        <w:rPr>
          <w:rFonts w:ascii="Times New Roman" w:eastAsia="Calibri" w:hAnsi="Times New Roman" w:cs="Times New Roman"/>
          <w:sz w:val="24"/>
          <w:szCs w:val="24"/>
          <w:lang w:val="en-GB"/>
        </w:rPr>
        <w:t>0</w:t>
      </w:r>
      <w:r w:rsidR="004E1B27">
        <w:rPr>
          <w:rFonts w:ascii="Times New Roman" w:eastAsia="Calibri" w:hAnsi="Times New Roman" w:cs="Times New Roman"/>
          <w:sz w:val="24"/>
          <w:szCs w:val="24"/>
          <w:lang w:val="en-GB"/>
        </w:rPr>
        <w:t>. The effect size was very large (</w:t>
      </w:r>
      <w:r w:rsidR="004E1B27" w:rsidRPr="00AF2474">
        <w:rPr>
          <w:rFonts w:ascii="Times New Roman" w:eastAsia="Calibri" w:hAnsi="Times New Roman" w:cs="Times New Roman"/>
          <w:sz w:val="24"/>
          <w:szCs w:val="24"/>
        </w:rPr>
        <w:t>Sawilowsky, 2009</w:t>
      </w:r>
      <w:r w:rsidR="004E1B2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14:paraId="183E63FD" w14:textId="77777777" w:rsidR="007E3B3C" w:rsidRDefault="007E3B3C" w:rsidP="007E3B3C">
      <w:pPr>
        <w:spacing w:after="0" w:line="480" w:lineRule="auto"/>
        <w:jc w:val="both"/>
        <w:rPr>
          <w:rFonts w:ascii="Times New Roman" w:eastAsia="Calibri" w:hAnsi="Times New Roman" w:cs="Times New Roman"/>
          <w:sz w:val="24"/>
          <w:szCs w:val="24"/>
        </w:rPr>
      </w:pPr>
    </w:p>
    <w:p w14:paraId="7E0732F5" w14:textId="49C1509D" w:rsidR="00A0754A" w:rsidRDefault="00A0754A" w:rsidP="007E3B3C">
      <w:pPr>
        <w:spacing w:after="0" w:line="480" w:lineRule="auto"/>
        <w:jc w:val="both"/>
        <w:rPr>
          <w:rFonts w:ascii="Times New Roman" w:eastAsia="Calibri" w:hAnsi="Times New Roman" w:cs="Times New Roman"/>
          <w:sz w:val="24"/>
          <w:szCs w:val="24"/>
          <w:lang w:val="en-GB"/>
        </w:rPr>
      </w:pPr>
      <w:r w:rsidRPr="00D23E0A">
        <w:rPr>
          <w:rFonts w:ascii="Times New Roman" w:eastAsia="Calibri" w:hAnsi="Times New Roman" w:cs="Times New Roman"/>
          <w:i/>
          <w:sz w:val="24"/>
          <w:szCs w:val="24"/>
          <w:lang w:val="en-GB"/>
        </w:rPr>
        <w:lastRenderedPageBreak/>
        <w:t>Negative feelings</w:t>
      </w:r>
      <w:r w:rsidR="00E56D6E">
        <w:rPr>
          <w:rFonts w:ascii="Times New Roman" w:eastAsia="Calibri" w:hAnsi="Times New Roman" w:cs="Times New Roman"/>
          <w:i/>
          <w:sz w:val="24"/>
          <w:szCs w:val="24"/>
          <w:lang w:val="en-GB"/>
        </w:rPr>
        <w:t xml:space="preserve">. </w:t>
      </w:r>
      <w:r>
        <w:rPr>
          <w:rFonts w:ascii="Times New Roman" w:eastAsia="Calibri" w:hAnsi="Times New Roman" w:cs="Times New Roman"/>
          <w:sz w:val="24"/>
          <w:szCs w:val="24"/>
          <w:lang w:val="en-GB"/>
        </w:rPr>
        <w:t>A significant main effect for teacher-type</w:t>
      </w:r>
      <w:r w:rsidR="00453DD6">
        <w:rPr>
          <w:rFonts w:ascii="Times New Roman" w:eastAsia="Calibri" w:hAnsi="Times New Roman" w:cs="Times New Roman"/>
          <w:sz w:val="24"/>
          <w:szCs w:val="24"/>
          <w:lang w:val="en-GB"/>
        </w:rPr>
        <w:t xml:space="preserve"> with a small effect size</w:t>
      </w:r>
      <w:r>
        <w:rPr>
          <w:rFonts w:ascii="Times New Roman" w:eastAsia="Calibri" w:hAnsi="Times New Roman" w:cs="Times New Roman"/>
          <w:sz w:val="24"/>
          <w:szCs w:val="24"/>
          <w:lang w:val="en-GB"/>
        </w:rPr>
        <w:t xml:space="preserve"> </w:t>
      </w:r>
      <w:r>
        <w:rPr>
          <w:rFonts w:ascii="Times New Roman" w:eastAsia="Calibri" w:hAnsi="Times New Roman" w:cs="Times New Roman"/>
          <w:i/>
          <w:sz w:val="24"/>
          <w:szCs w:val="24"/>
          <w:lang w:val="en-GB"/>
        </w:rPr>
        <w:t>F</w:t>
      </w:r>
      <w:r>
        <w:rPr>
          <w:rFonts w:ascii="Times New Roman" w:eastAsia="Calibri" w:hAnsi="Times New Roman" w:cs="Times New Roman"/>
          <w:sz w:val="24"/>
          <w:szCs w:val="24"/>
          <w:lang w:val="en-GB"/>
        </w:rPr>
        <w:t xml:space="preserve">(1, 314) = 134.65, </w:t>
      </w:r>
      <w:r w:rsidR="00717BBB">
        <w:rPr>
          <w:rFonts w:ascii="Times New Roman" w:eastAsia="Calibri" w:hAnsi="Times New Roman" w:cs="Times New Roman"/>
          <w:i/>
          <w:sz w:val="24"/>
          <w:szCs w:val="24"/>
          <w:lang w:val="en-GB"/>
        </w:rPr>
        <w:t>p &lt; .001</w:t>
      </w:r>
      <w:r>
        <w:rPr>
          <w:rFonts w:ascii="Times New Roman" w:eastAsia="Calibri" w:hAnsi="Times New Roman" w:cs="Times New Roman"/>
          <w:sz w:val="24"/>
          <w:szCs w:val="24"/>
          <w:lang w:val="en-GB"/>
        </w:rPr>
        <w:t xml:space="preserve">, ɳp² = .300 </w:t>
      </w:r>
      <w:r w:rsidR="00A1574E">
        <w:rPr>
          <w:rFonts w:ascii="Times New Roman" w:eastAsia="Calibri" w:hAnsi="Times New Roman" w:cs="Times New Roman"/>
          <w:sz w:val="24"/>
          <w:szCs w:val="24"/>
          <w:lang w:val="en-GB"/>
        </w:rPr>
        <w:t>revealed that</w:t>
      </w:r>
      <w:r>
        <w:rPr>
          <w:rFonts w:ascii="Times New Roman" w:eastAsia="Calibri" w:hAnsi="Times New Roman" w:cs="Times New Roman"/>
          <w:sz w:val="24"/>
          <w:szCs w:val="24"/>
          <w:lang w:val="en-GB"/>
        </w:rPr>
        <w:t xml:space="preserve"> teachers scored higher in negative feeling items than TAs (</w:t>
      </w:r>
      <w:r>
        <w:rPr>
          <w:rFonts w:ascii="Times New Roman" w:eastAsia="Calibri" w:hAnsi="Times New Roman" w:cs="Times New Roman"/>
          <w:i/>
          <w:sz w:val="24"/>
          <w:szCs w:val="24"/>
          <w:lang w:val="en-GB"/>
        </w:rPr>
        <w:t>M</w:t>
      </w:r>
      <w:r>
        <w:rPr>
          <w:rFonts w:ascii="Times New Roman" w:eastAsia="Calibri" w:hAnsi="Times New Roman" w:cs="Times New Roman"/>
          <w:sz w:val="24"/>
          <w:szCs w:val="24"/>
          <w:lang w:val="en-GB"/>
        </w:rPr>
        <w:t xml:space="preserve"> = 23.84, </w:t>
      </w:r>
      <w:r>
        <w:rPr>
          <w:rFonts w:ascii="Times New Roman" w:eastAsia="Calibri" w:hAnsi="Times New Roman" w:cs="Times New Roman"/>
          <w:i/>
          <w:sz w:val="24"/>
          <w:szCs w:val="24"/>
          <w:lang w:val="en-GB"/>
        </w:rPr>
        <w:t>SD</w:t>
      </w:r>
      <w:r>
        <w:rPr>
          <w:rFonts w:ascii="Times New Roman" w:eastAsia="Calibri" w:hAnsi="Times New Roman" w:cs="Times New Roman"/>
          <w:sz w:val="24"/>
          <w:szCs w:val="24"/>
          <w:lang w:val="en-GB"/>
        </w:rPr>
        <w:t xml:space="preserve"> = 3.29 and </w:t>
      </w:r>
      <w:r>
        <w:rPr>
          <w:rFonts w:ascii="Times New Roman" w:eastAsia="Calibri" w:hAnsi="Times New Roman" w:cs="Times New Roman"/>
          <w:i/>
          <w:sz w:val="24"/>
          <w:szCs w:val="24"/>
          <w:lang w:val="en-GB"/>
        </w:rPr>
        <w:t xml:space="preserve">M </w:t>
      </w:r>
      <w:r w:rsidR="00453DD6">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 xml:space="preserve">18.77, </w:t>
      </w:r>
      <w:r>
        <w:rPr>
          <w:rFonts w:ascii="Times New Roman" w:eastAsia="Calibri" w:hAnsi="Times New Roman" w:cs="Times New Roman"/>
          <w:i/>
          <w:sz w:val="24"/>
          <w:szCs w:val="24"/>
          <w:lang w:val="en-GB"/>
        </w:rPr>
        <w:t>SD</w:t>
      </w:r>
      <w:r>
        <w:rPr>
          <w:rFonts w:ascii="Times New Roman" w:eastAsia="Calibri" w:hAnsi="Times New Roman" w:cs="Times New Roman"/>
          <w:sz w:val="24"/>
          <w:szCs w:val="24"/>
          <w:lang w:val="en-GB"/>
        </w:rPr>
        <w:t xml:space="preserve"> = 3.88,</w:t>
      </w:r>
      <w:r w:rsidR="00A1574E">
        <w:rPr>
          <w:rFonts w:ascii="Times New Roman" w:eastAsia="Calibri" w:hAnsi="Times New Roman" w:cs="Times New Roman"/>
          <w:sz w:val="24"/>
          <w:szCs w:val="24"/>
          <w:lang w:val="en-GB"/>
        </w:rPr>
        <w:t xml:space="preserve"> respectively). No other analyse</w:t>
      </w:r>
      <w:r>
        <w:rPr>
          <w:rFonts w:ascii="Times New Roman" w:eastAsia="Calibri" w:hAnsi="Times New Roman" w:cs="Times New Roman"/>
          <w:sz w:val="24"/>
          <w:szCs w:val="24"/>
          <w:lang w:val="en-GB"/>
        </w:rPr>
        <w:t xml:space="preserve">s </w:t>
      </w:r>
      <w:r w:rsidR="005B3E48">
        <w:rPr>
          <w:rFonts w:ascii="Times New Roman" w:eastAsia="Calibri" w:hAnsi="Times New Roman" w:cs="Times New Roman"/>
          <w:sz w:val="24"/>
          <w:szCs w:val="24"/>
          <w:lang w:val="en-GB"/>
        </w:rPr>
        <w:t>reached significance.</w:t>
      </w:r>
    </w:p>
    <w:p w14:paraId="764017A6" w14:textId="77777777" w:rsidR="00F970FD" w:rsidRDefault="00F970FD" w:rsidP="00F970FD">
      <w:pPr>
        <w:spacing w:line="240" w:lineRule="auto"/>
        <w:jc w:val="both"/>
        <w:rPr>
          <w:rFonts w:ascii="Times New Roman" w:eastAsia="Calibri" w:hAnsi="Times New Roman" w:cs="Times New Roman"/>
          <w:sz w:val="24"/>
          <w:szCs w:val="24"/>
          <w:lang w:val="en-GB"/>
        </w:rPr>
      </w:pPr>
    </w:p>
    <w:p w14:paraId="3CA78960" w14:textId="42CAB9A0" w:rsidR="00F970FD" w:rsidRPr="00F970FD" w:rsidRDefault="00F970FD" w:rsidP="00F970FD">
      <w:pPr>
        <w:spacing w:line="240" w:lineRule="auto"/>
        <w:jc w:val="both"/>
        <w:rPr>
          <w:rFonts w:ascii="Times New Roman" w:eastAsia="Calibri" w:hAnsi="Times New Roman" w:cs="Times New Roman"/>
          <w:sz w:val="24"/>
          <w:szCs w:val="24"/>
          <w:lang w:val="en-GB"/>
        </w:rPr>
      </w:pPr>
      <w:r w:rsidRPr="00F970FD">
        <w:rPr>
          <w:rFonts w:ascii="Times New Roman" w:eastAsia="Calibri" w:hAnsi="Times New Roman" w:cs="Times New Roman"/>
          <w:sz w:val="24"/>
          <w:szCs w:val="24"/>
          <w:lang w:val="en-GB"/>
        </w:rPr>
        <w:t xml:space="preserve">Table 3 </w:t>
      </w:r>
    </w:p>
    <w:p w14:paraId="024E0504" w14:textId="77777777" w:rsidR="00F970FD" w:rsidRPr="00F970FD" w:rsidRDefault="00F970FD" w:rsidP="00F970FD">
      <w:pPr>
        <w:spacing w:line="240" w:lineRule="auto"/>
        <w:jc w:val="both"/>
        <w:rPr>
          <w:rFonts w:ascii="Times New Roman" w:eastAsia="Calibri" w:hAnsi="Times New Roman" w:cs="Times New Roman"/>
          <w:i/>
          <w:sz w:val="24"/>
          <w:szCs w:val="24"/>
          <w:lang w:val="en-GB"/>
        </w:rPr>
      </w:pPr>
      <w:r w:rsidRPr="00F970FD">
        <w:rPr>
          <w:rFonts w:ascii="Times New Roman" w:eastAsia="Calibri" w:hAnsi="Times New Roman" w:cs="Times New Roman"/>
          <w:i/>
          <w:sz w:val="24"/>
          <w:szCs w:val="24"/>
          <w:lang w:val="en-GB"/>
        </w:rPr>
        <w:t xml:space="preserve">Means and Standard Deviations for positive and negative feeling scores on the SASA by teacher-type, perceived support and ADHD-specific training </w:t>
      </w:r>
    </w:p>
    <w:tbl>
      <w:tblPr>
        <w:tblStyle w:val="PlainTable21"/>
        <w:tblW w:w="8789" w:type="dxa"/>
        <w:tblLook w:val="04A0" w:firstRow="1" w:lastRow="0" w:firstColumn="1" w:lastColumn="0" w:noHBand="0" w:noVBand="1"/>
      </w:tblPr>
      <w:tblGrid>
        <w:gridCol w:w="2410"/>
        <w:gridCol w:w="3119"/>
        <w:gridCol w:w="3260"/>
      </w:tblGrid>
      <w:tr w:rsidR="00F970FD" w:rsidRPr="00F970FD" w14:paraId="0F71EA46" w14:textId="77777777" w:rsidTr="00F970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7F7F7F"/>
              <w:left w:val="nil"/>
              <w:right w:val="nil"/>
            </w:tcBorders>
          </w:tcPr>
          <w:p w14:paraId="06231577" w14:textId="77777777" w:rsidR="00F970FD" w:rsidRPr="00F970FD" w:rsidRDefault="00F970FD" w:rsidP="00F970FD">
            <w:pPr>
              <w:rPr>
                <w:rFonts w:ascii="Times New Roman" w:eastAsia="Calibri" w:hAnsi="Times New Roman" w:cs="Times New Roman"/>
                <w:b w:val="0"/>
                <w:sz w:val="24"/>
                <w:szCs w:val="24"/>
              </w:rPr>
            </w:pPr>
          </w:p>
          <w:p w14:paraId="0AFB33C1" w14:textId="77777777" w:rsidR="00F970FD" w:rsidRPr="00F970FD" w:rsidRDefault="00F970FD" w:rsidP="00F970FD">
            <w:pPr>
              <w:rPr>
                <w:rFonts w:ascii="Times New Roman" w:eastAsia="Calibri" w:hAnsi="Times New Roman" w:cs="Times New Roman"/>
                <w:b w:val="0"/>
                <w:sz w:val="24"/>
                <w:szCs w:val="24"/>
              </w:rPr>
            </w:pPr>
          </w:p>
        </w:tc>
        <w:tc>
          <w:tcPr>
            <w:tcW w:w="3119" w:type="dxa"/>
            <w:tcBorders>
              <w:top w:val="single" w:sz="4" w:space="0" w:color="7F7F7F"/>
              <w:left w:val="nil"/>
              <w:right w:val="nil"/>
            </w:tcBorders>
            <w:hideMark/>
          </w:tcPr>
          <w:p w14:paraId="61FD1C17" w14:textId="77777777" w:rsidR="00F970FD" w:rsidRPr="00F970FD" w:rsidRDefault="00F970FD" w:rsidP="00F970F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F970FD">
              <w:rPr>
                <w:rFonts w:ascii="Times New Roman" w:eastAsia="Times New Roman" w:hAnsi="Times New Roman" w:cs="Times New Roman"/>
                <w:b w:val="0"/>
                <w:sz w:val="24"/>
                <w:szCs w:val="24"/>
              </w:rPr>
              <w:t xml:space="preserve">             </w:t>
            </w:r>
            <w:r w:rsidRPr="00F970FD">
              <w:rPr>
                <w:rFonts w:ascii="Times New Roman" w:eastAsia="Times New Roman" w:hAnsi="Times New Roman" w:cs="Times New Roman"/>
                <w:b w:val="0"/>
                <w:sz w:val="24"/>
                <w:szCs w:val="24"/>
                <w:u w:val="single"/>
              </w:rPr>
              <w:t>Teacher</w:t>
            </w:r>
          </w:p>
          <w:p w14:paraId="462B76A6" w14:textId="77777777" w:rsidR="00F970FD" w:rsidRPr="00F970FD" w:rsidRDefault="00F970FD" w:rsidP="00F970F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F970FD">
              <w:rPr>
                <w:rFonts w:ascii="Times New Roman" w:eastAsia="Times New Roman" w:hAnsi="Times New Roman" w:cs="Times New Roman"/>
                <w:b w:val="0"/>
                <w:sz w:val="24"/>
                <w:szCs w:val="24"/>
              </w:rPr>
              <w:t xml:space="preserve">Positive             Negative      </w:t>
            </w:r>
          </w:p>
          <w:p w14:paraId="0C739E84" w14:textId="77777777" w:rsidR="00F970FD" w:rsidRPr="00F970FD" w:rsidRDefault="00F970FD" w:rsidP="00F970FD">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F970FD">
              <w:rPr>
                <w:rFonts w:ascii="Times New Roman" w:eastAsia="Times New Roman" w:hAnsi="Times New Roman" w:cs="Times New Roman"/>
                <w:b w:val="0"/>
                <w:i/>
                <w:sz w:val="24"/>
                <w:szCs w:val="24"/>
              </w:rPr>
              <w:t>M</w:t>
            </w:r>
            <w:r w:rsidRPr="00F970FD">
              <w:rPr>
                <w:rFonts w:ascii="Times New Roman" w:eastAsia="Times New Roman" w:hAnsi="Times New Roman" w:cs="Times New Roman"/>
                <w:b w:val="0"/>
                <w:sz w:val="24"/>
                <w:szCs w:val="24"/>
              </w:rPr>
              <w:t xml:space="preserve">         </w:t>
            </w:r>
            <w:r w:rsidRPr="00F970FD">
              <w:rPr>
                <w:rFonts w:ascii="Times New Roman" w:eastAsia="Times New Roman" w:hAnsi="Times New Roman" w:cs="Times New Roman"/>
                <w:b w:val="0"/>
                <w:i/>
                <w:sz w:val="24"/>
                <w:szCs w:val="24"/>
              </w:rPr>
              <w:t>SD        M         SD</w:t>
            </w:r>
          </w:p>
        </w:tc>
        <w:tc>
          <w:tcPr>
            <w:tcW w:w="3260" w:type="dxa"/>
            <w:tcBorders>
              <w:top w:val="single" w:sz="4" w:space="0" w:color="7F7F7F"/>
              <w:left w:val="nil"/>
              <w:right w:val="nil"/>
            </w:tcBorders>
            <w:hideMark/>
          </w:tcPr>
          <w:p w14:paraId="4A94EA1F" w14:textId="77777777" w:rsidR="00F970FD" w:rsidRPr="00F970FD" w:rsidRDefault="00F970FD" w:rsidP="00F970F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sz w:val="24"/>
                <w:szCs w:val="24"/>
              </w:rPr>
            </w:pPr>
            <w:r w:rsidRPr="00F970FD">
              <w:rPr>
                <w:rFonts w:ascii="Times New Roman" w:eastAsia="Times New Roman" w:hAnsi="Times New Roman" w:cs="Times New Roman"/>
                <w:b w:val="0"/>
                <w:noProof/>
                <w:sz w:val="24"/>
                <w:szCs w:val="24"/>
              </w:rPr>
              <w:t xml:space="preserve">                </w:t>
            </w:r>
            <w:r w:rsidRPr="00F970FD">
              <w:rPr>
                <w:rFonts w:ascii="Times New Roman" w:eastAsia="Times New Roman" w:hAnsi="Times New Roman" w:cs="Times New Roman"/>
                <w:b w:val="0"/>
                <w:noProof/>
                <w:sz w:val="24"/>
                <w:szCs w:val="24"/>
                <w:u w:val="single"/>
              </w:rPr>
              <w:t>TA</w:t>
            </w:r>
            <w:r w:rsidRPr="00F970FD">
              <w:rPr>
                <w:rFonts w:ascii="Times New Roman" w:eastAsia="Times New Roman" w:hAnsi="Times New Roman" w:cs="Times New Roman"/>
                <w:b w:val="0"/>
                <w:noProof/>
                <w:sz w:val="24"/>
                <w:szCs w:val="24"/>
              </w:rPr>
              <w:t xml:space="preserve">       </w:t>
            </w:r>
          </w:p>
          <w:p w14:paraId="4DE67BA1" w14:textId="77777777" w:rsidR="00F970FD" w:rsidRPr="00F970FD" w:rsidRDefault="00F970FD" w:rsidP="00F970F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F970FD">
              <w:rPr>
                <w:rFonts w:ascii="Times New Roman" w:eastAsia="Times New Roman" w:hAnsi="Times New Roman" w:cs="Times New Roman"/>
                <w:b w:val="0"/>
                <w:sz w:val="24"/>
                <w:szCs w:val="24"/>
              </w:rPr>
              <w:t xml:space="preserve">Positive             Negative      </w:t>
            </w:r>
          </w:p>
          <w:p w14:paraId="1E21BD8F" w14:textId="77777777" w:rsidR="00F970FD" w:rsidRPr="00F970FD" w:rsidRDefault="00F970FD" w:rsidP="00F970F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sz w:val="24"/>
                <w:szCs w:val="24"/>
              </w:rPr>
            </w:pPr>
            <w:r w:rsidRPr="00F970FD">
              <w:rPr>
                <w:rFonts w:ascii="Times New Roman" w:eastAsia="Times New Roman" w:hAnsi="Times New Roman" w:cs="Times New Roman"/>
                <w:b w:val="0"/>
                <w:i/>
                <w:noProof/>
                <w:sz w:val="24"/>
                <w:szCs w:val="24"/>
              </w:rPr>
              <w:t>M         SD         M         SD</w:t>
            </w:r>
          </w:p>
        </w:tc>
      </w:tr>
      <w:tr w:rsidR="00F970FD" w:rsidRPr="00F970FD" w14:paraId="33F877D0" w14:textId="77777777" w:rsidTr="00747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right w:val="nil"/>
            </w:tcBorders>
            <w:hideMark/>
          </w:tcPr>
          <w:p w14:paraId="2035324F" w14:textId="77777777" w:rsidR="00F970FD" w:rsidRPr="00F970FD" w:rsidRDefault="00F970FD" w:rsidP="00F970FD">
            <w:pPr>
              <w:rPr>
                <w:rFonts w:ascii="Times New Roman" w:eastAsia="Calibri" w:hAnsi="Times New Roman" w:cs="Times New Roman"/>
                <w:b w:val="0"/>
                <w:sz w:val="24"/>
                <w:szCs w:val="24"/>
              </w:rPr>
            </w:pPr>
            <w:r w:rsidRPr="00F970FD">
              <w:rPr>
                <w:rFonts w:ascii="Times New Roman" w:eastAsia="Times New Roman" w:hAnsi="Times New Roman" w:cs="Times New Roman"/>
                <w:b w:val="0"/>
                <w:sz w:val="24"/>
                <w:szCs w:val="24"/>
              </w:rPr>
              <w:t>Perceived support</w:t>
            </w:r>
          </w:p>
          <w:p w14:paraId="33D7C0FD" w14:textId="77777777" w:rsidR="00F970FD" w:rsidRPr="00F970FD" w:rsidRDefault="00F970FD" w:rsidP="00F970FD">
            <w:pPr>
              <w:rPr>
                <w:rFonts w:ascii="Times New Roman" w:eastAsia="Calibri" w:hAnsi="Times New Roman" w:cs="Times New Roman"/>
                <w:b w:val="0"/>
                <w:sz w:val="24"/>
                <w:szCs w:val="24"/>
              </w:rPr>
            </w:pPr>
            <w:r w:rsidRPr="00F970FD">
              <w:rPr>
                <w:rFonts w:ascii="Times New Roman" w:eastAsia="Times New Roman" w:hAnsi="Times New Roman" w:cs="Times New Roman"/>
                <w:b w:val="0"/>
                <w:sz w:val="24"/>
                <w:szCs w:val="24"/>
              </w:rPr>
              <w:t xml:space="preserve">     Training                                                                         </w:t>
            </w:r>
          </w:p>
          <w:p w14:paraId="77137DE7" w14:textId="77777777" w:rsidR="00F970FD" w:rsidRPr="00F970FD" w:rsidRDefault="00F970FD" w:rsidP="00F970FD">
            <w:pPr>
              <w:rPr>
                <w:rFonts w:ascii="Times New Roman" w:eastAsia="Calibri" w:hAnsi="Times New Roman" w:cs="Times New Roman"/>
                <w:b w:val="0"/>
                <w:sz w:val="24"/>
                <w:szCs w:val="24"/>
              </w:rPr>
            </w:pPr>
            <w:r w:rsidRPr="00F970FD">
              <w:rPr>
                <w:rFonts w:ascii="Times New Roman" w:eastAsia="Times New Roman" w:hAnsi="Times New Roman" w:cs="Times New Roman"/>
                <w:b w:val="0"/>
                <w:sz w:val="24"/>
                <w:szCs w:val="24"/>
              </w:rPr>
              <w:t xml:space="preserve">     No training </w:t>
            </w:r>
          </w:p>
          <w:p w14:paraId="41D1F882" w14:textId="77777777" w:rsidR="00F970FD" w:rsidRPr="00F970FD" w:rsidRDefault="00F970FD" w:rsidP="00F970FD">
            <w:pPr>
              <w:rPr>
                <w:rFonts w:ascii="Times New Roman" w:eastAsia="Times New Roman" w:hAnsi="Times New Roman" w:cs="Times New Roman"/>
                <w:b w:val="0"/>
                <w:sz w:val="24"/>
                <w:szCs w:val="24"/>
              </w:rPr>
            </w:pPr>
            <w:r w:rsidRPr="00F970FD">
              <w:rPr>
                <w:rFonts w:ascii="Times New Roman" w:eastAsia="Times New Roman" w:hAnsi="Times New Roman" w:cs="Times New Roman"/>
                <w:b w:val="0"/>
                <w:sz w:val="24"/>
                <w:szCs w:val="24"/>
              </w:rPr>
              <w:t xml:space="preserve">                   </w:t>
            </w:r>
          </w:p>
          <w:p w14:paraId="2F377B27" w14:textId="77777777" w:rsidR="00F970FD" w:rsidRPr="00F970FD" w:rsidRDefault="00F970FD" w:rsidP="00F970FD">
            <w:pPr>
              <w:rPr>
                <w:rFonts w:ascii="Times New Roman" w:eastAsia="Calibri" w:hAnsi="Times New Roman" w:cs="Times New Roman"/>
                <w:b w:val="0"/>
                <w:sz w:val="24"/>
                <w:szCs w:val="24"/>
              </w:rPr>
            </w:pPr>
            <w:r w:rsidRPr="00F970FD">
              <w:rPr>
                <w:rFonts w:ascii="Times New Roman" w:eastAsia="Times New Roman" w:hAnsi="Times New Roman" w:cs="Times New Roman"/>
                <w:b w:val="0"/>
                <w:sz w:val="24"/>
                <w:szCs w:val="24"/>
              </w:rPr>
              <w:t>No Perceived support</w:t>
            </w:r>
          </w:p>
          <w:p w14:paraId="7E7C5E88" w14:textId="77777777" w:rsidR="00F970FD" w:rsidRPr="00F970FD" w:rsidRDefault="00F970FD" w:rsidP="00F970FD">
            <w:pPr>
              <w:rPr>
                <w:rFonts w:ascii="Times New Roman" w:eastAsia="Times New Roman" w:hAnsi="Times New Roman" w:cs="Times New Roman"/>
                <w:b w:val="0"/>
                <w:sz w:val="24"/>
                <w:szCs w:val="24"/>
              </w:rPr>
            </w:pPr>
            <w:r w:rsidRPr="00F970FD">
              <w:rPr>
                <w:rFonts w:ascii="Times New Roman" w:eastAsia="Times New Roman" w:hAnsi="Times New Roman" w:cs="Times New Roman"/>
                <w:b w:val="0"/>
                <w:sz w:val="24"/>
                <w:szCs w:val="24"/>
              </w:rPr>
              <w:t xml:space="preserve">     Training                                                                                                                                            </w:t>
            </w:r>
          </w:p>
          <w:p w14:paraId="04437FAC" w14:textId="77777777" w:rsidR="00F970FD" w:rsidRPr="00F970FD" w:rsidRDefault="00F970FD" w:rsidP="00F970FD">
            <w:pPr>
              <w:rPr>
                <w:rFonts w:ascii="Times New Roman" w:eastAsia="Calibri" w:hAnsi="Times New Roman" w:cs="Times New Roman"/>
                <w:b w:val="0"/>
                <w:sz w:val="24"/>
                <w:szCs w:val="24"/>
              </w:rPr>
            </w:pPr>
            <w:r w:rsidRPr="00F970FD">
              <w:rPr>
                <w:rFonts w:ascii="Times New Roman" w:eastAsia="Times New Roman" w:hAnsi="Times New Roman" w:cs="Times New Roman"/>
                <w:b w:val="0"/>
                <w:sz w:val="24"/>
                <w:szCs w:val="24"/>
              </w:rPr>
              <w:t xml:space="preserve">     No training</w:t>
            </w:r>
          </w:p>
        </w:tc>
        <w:tc>
          <w:tcPr>
            <w:tcW w:w="3119" w:type="dxa"/>
            <w:tcBorders>
              <w:left w:val="nil"/>
              <w:right w:val="nil"/>
            </w:tcBorders>
          </w:tcPr>
          <w:p w14:paraId="2C858B21" w14:textId="77777777" w:rsidR="00F970FD" w:rsidRPr="00F970FD" w:rsidRDefault="00F970FD" w:rsidP="00F970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1A3739D2" w14:textId="77777777" w:rsidR="00F970FD" w:rsidRPr="00F970FD" w:rsidRDefault="00F970FD" w:rsidP="00F970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17.05    2.13     22.74    3.31</w:t>
            </w:r>
          </w:p>
          <w:p w14:paraId="53B1F60B" w14:textId="77777777" w:rsidR="00F970FD" w:rsidRPr="00F970FD" w:rsidRDefault="00F970FD" w:rsidP="00F970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15.13    3.58     24.13    4.13</w:t>
            </w:r>
          </w:p>
          <w:p w14:paraId="6D38EC25" w14:textId="77777777" w:rsidR="00F970FD" w:rsidRPr="00F970FD" w:rsidRDefault="00F970FD" w:rsidP="00F970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3BC833B7" w14:textId="77777777" w:rsidR="00F970FD" w:rsidRPr="00F970FD" w:rsidRDefault="00F970FD" w:rsidP="00F970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0A74B918" w14:textId="77777777" w:rsidR="00F970FD" w:rsidRPr="00F970FD" w:rsidRDefault="00F970FD" w:rsidP="00F970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15.78    2.99     24.92    3.28</w:t>
            </w:r>
          </w:p>
          <w:p w14:paraId="3AED7761" w14:textId="77777777" w:rsidR="00F970FD" w:rsidRPr="00F970FD" w:rsidRDefault="00F970FD" w:rsidP="00F970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16.55    2.20     23.55    2.56</w:t>
            </w:r>
          </w:p>
          <w:p w14:paraId="43099DC7" w14:textId="77777777" w:rsidR="00F970FD" w:rsidRPr="00F970FD" w:rsidRDefault="00F970FD" w:rsidP="00F970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3260" w:type="dxa"/>
            <w:tcBorders>
              <w:left w:val="nil"/>
              <w:right w:val="nil"/>
            </w:tcBorders>
          </w:tcPr>
          <w:p w14:paraId="62F6B774" w14:textId="77777777" w:rsidR="00F970FD" w:rsidRPr="00F970FD" w:rsidRDefault="00F970FD" w:rsidP="00F970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2DE8C704" w14:textId="77777777" w:rsidR="00F970FD" w:rsidRPr="00F970FD" w:rsidRDefault="00F970FD" w:rsidP="00F970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18.73     2.02     17.98    3.86</w:t>
            </w:r>
          </w:p>
          <w:p w14:paraId="5627B12E" w14:textId="77777777" w:rsidR="00F970FD" w:rsidRPr="00F970FD" w:rsidRDefault="00F970FD" w:rsidP="00F970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19.32     1.84     19.00    3.10</w:t>
            </w:r>
          </w:p>
          <w:p w14:paraId="4BC50B8D" w14:textId="77777777" w:rsidR="00F970FD" w:rsidRPr="00F970FD" w:rsidRDefault="00F970FD" w:rsidP="00F970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6158F1E5" w14:textId="77777777" w:rsidR="00F970FD" w:rsidRPr="00F970FD" w:rsidRDefault="00F970FD" w:rsidP="00F970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2C44B795" w14:textId="77777777" w:rsidR="00F970FD" w:rsidRPr="00F970FD" w:rsidRDefault="00F970FD" w:rsidP="00F970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19.27     2.80     18.61    3.54</w:t>
            </w:r>
          </w:p>
          <w:p w14:paraId="63439D5A" w14:textId="77777777" w:rsidR="00F970FD" w:rsidRPr="00F970FD" w:rsidRDefault="00F970FD" w:rsidP="00F970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18.00     2.55     19.50    4.89</w:t>
            </w:r>
          </w:p>
        </w:tc>
      </w:tr>
    </w:tbl>
    <w:p w14:paraId="5E19328A" w14:textId="77777777" w:rsidR="00F970FD" w:rsidRPr="00F970FD" w:rsidRDefault="00F970FD" w:rsidP="00F970FD">
      <w:pPr>
        <w:rPr>
          <w:rFonts w:ascii="Times New Roman" w:eastAsia="Calibri" w:hAnsi="Times New Roman" w:cs="Times New Roman"/>
          <w:sz w:val="24"/>
          <w:szCs w:val="24"/>
        </w:rPr>
      </w:pPr>
    </w:p>
    <w:p w14:paraId="221D04FA" w14:textId="3A8FACBB" w:rsidR="00A0754A" w:rsidRDefault="00A0754A" w:rsidP="00A0754A">
      <w:pPr>
        <w:rPr>
          <w:rFonts w:ascii="Times New Roman" w:hAnsi="Times New Roman" w:cs="Times New Roman"/>
        </w:rPr>
      </w:pPr>
      <w:r>
        <w:rPr>
          <w:rFonts w:ascii="Times New Roman" w:hAnsi="Times New Roman" w:cs="Times New Roman"/>
        </w:rPr>
        <w:t xml:space="preserve">       </w:t>
      </w:r>
    </w:p>
    <w:p w14:paraId="72003B48" w14:textId="77777777" w:rsidR="007E3B3C" w:rsidRDefault="00A0754A" w:rsidP="007E3B3C">
      <w:pPr>
        <w:spacing w:after="0" w:line="480" w:lineRule="auto"/>
        <w:jc w:val="both"/>
        <w:rPr>
          <w:rFonts w:ascii="Times New Roman" w:eastAsia="Calibri" w:hAnsi="Times New Roman" w:cs="Times New Roman"/>
          <w:i/>
          <w:sz w:val="24"/>
          <w:szCs w:val="24"/>
          <w:lang w:val="en-GB"/>
        </w:rPr>
      </w:pPr>
      <w:r w:rsidRPr="00D23E0A">
        <w:rPr>
          <w:rFonts w:ascii="Times New Roman" w:eastAsia="Calibri" w:hAnsi="Times New Roman" w:cs="Times New Roman"/>
          <w:i/>
          <w:sz w:val="24"/>
          <w:szCs w:val="24"/>
          <w:lang w:val="en-GB"/>
        </w:rPr>
        <w:t>Positive beliefs</w:t>
      </w:r>
      <w:r w:rsidR="00E56D6E">
        <w:rPr>
          <w:rFonts w:ascii="Times New Roman" w:eastAsia="Calibri" w:hAnsi="Times New Roman" w:cs="Times New Roman"/>
          <w:i/>
          <w:sz w:val="24"/>
          <w:szCs w:val="24"/>
          <w:lang w:val="en-GB"/>
        </w:rPr>
        <w:t xml:space="preserve">. </w:t>
      </w:r>
    </w:p>
    <w:p w14:paraId="4E54A0FE" w14:textId="070B57DF" w:rsidR="00A0754A" w:rsidRDefault="007E3B3C" w:rsidP="007E3B3C">
      <w:pPr>
        <w:spacing w:after="0" w:line="480" w:lineRule="auto"/>
        <w:jc w:val="both"/>
        <w:rPr>
          <w:rFonts w:ascii="Times New Roman" w:eastAsia="Calibri" w:hAnsi="Times New Roman" w:cs="Times New Roman"/>
          <w:sz w:val="24"/>
          <w:szCs w:val="24"/>
          <w:lang w:val="en-GB"/>
        </w:rPr>
      </w:pPr>
      <w:r w:rsidRPr="007E3B3C">
        <w:rPr>
          <w:rFonts w:ascii="Times New Roman" w:eastAsia="Calibri" w:hAnsi="Times New Roman" w:cs="Times New Roman"/>
          <w:sz w:val="24"/>
          <w:szCs w:val="24"/>
          <w:lang w:val="en-GB"/>
        </w:rPr>
        <w:t>Table 4 shows the positive and negative belief scores for the SASA.</w:t>
      </w:r>
      <w:r>
        <w:rPr>
          <w:rFonts w:ascii="Times New Roman" w:eastAsia="Calibri" w:hAnsi="Times New Roman" w:cs="Times New Roman"/>
          <w:sz w:val="24"/>
          <w:szCs w:val="24"/>
          <w:lang w:val="en-GB"/>
        </w:rPr>
        <w:t xml:space="preserve"> </w:t>
      </w:r>
      <w:r w:rsidR="00507D5B">
        <w:rPr>
          <w:rFonts w:ascii="Times New Roman" w:eastAsia="Calibri" w:hAnsi="Times New Roman" w:cs="Times New Roman"/>
          <w:sz w:val="24"/>
          <w:szCs w:val="24"/>
          <w:lang w:val="en-GB"/>
        </w:rPr>
        <w:t>No significant</w:t>
      </w:r>
      <w:r w:rsidR="005B3E48">
        <w:rPr>
          <w:rFonts w:ascii="Times New Roman" w:eastAsia="Calibri" w:hAnsi="Times New Roman" w:cs="Times New Roman"/>
          <w:sz w:val="24"/>
          <w:szCs w:val="24"/>
          <w:lang w:val="en-GB"/>
        </w:rPr>
        <w:t xml:space="preserve"> main effect </w:t>
      </w:r>
      <w:r w:rsidR="00FB1EF8">
        <w:rPr>
          <w:rFonts w:ascii="Times New Roman" w:eastAsia="Calibri" w:hAnsi="Times New Roman" w:cs="Times New Roman"/>
          <w:sz w:val="24"/>
          <w:szCs w:val="24"/>
          <w:lang w:val="en-GB"/>
        </w:rPr>
        <w:t>or interactions were found</w:t>
      </w:r>
      <w:r w:rsidR="00A0754A">
        <w:rPr>
          <w:rFonts w:ascii="Times New Roman" w:eastAsia="Calibri" w:hAnsi="Times New Roman" w:cs="Times New Roman"/>
          <w:sz w:val="24"/>
          <w:szCs w:val="24"/>
          <w:lang w:val="en-GB"/>
        </w:rPr>
        <w:t>.</w:t>
      </w:r>
    </w:p>
    <w:p w14:paraId="7801678D" w14:textId="77777777" w:rsidR="007E3B3C" w:rsidRDefault="007E3B3C" w:rsidP="007E3B3C">
      <w:pPr>
        <w:spacing w:after="0" w:line="480" w:lineRule="auto"/>
        <w:jc w:val="both"/>
        <w:rPr>
          <w:rFonts w:ascii="Times New Roman" w:eastAsia="Calibri" w:hAnsi="Times New Roman" w:cs="Times New Roman"/>
          <w:i/>
          <w:sz w:val="24"/>
          <w:szCs w:val="24"/>
          <w:lang w:val="en-GB"/>
        </w:rPr>
      </w:pPr>
    </w:p>
    <w:p w14:paraId="72562B02" w14:textId="2C8EA94B" w:rsidR="007E3B3C" w:rsidRDefault="00A0754A" w:rsidP="007E3B3C">
      <w:pPr>
        <w:spacing w:after="0" w:line="480" w:lineRule="auto"/>
        <w:jc w:val="both"/>
        <w:rPr>
          <w:rFonts w:ascii="Times New Roman" w:eastAsia="Calibri" w:hAnsi="Times New Roman" w:cs="Times New Roman"/>
          <w:i/>
          <w:sz w:val="24"/>
          <w:szCs w:val="24"/>
          <w:lang w:val="en-GB"/>
        </w:rPr>
      </w:pPr>
      <w:r w:rsidRPr="00D23E0A">
        <w:rPr>
          <w:rFonts w:ascii="Times New Roman" w:eastAsia="Calibri" w:hAnsi="Times New Roman" w:cs="Times New Roman"/>
          <w:i/>
          <w:sz w:val="24"/>
          <w:szCs w:val="24"/>
          <w:lang w:val="en-GB"/>
        </w:rPr>
        <w:t>Negative beliefs</w:t>
      </w:r>
      <w:r w:rsidR="00E56D6E">
        <w:rPr>
          <w:rFonts w:ascii="Times New Roman" w:eastAsia="Calibri" w:hAnsi="Times New Roman" w:cs="Times New Roman"/>
          <w:i/>
          <w:sz w:val="24"/>
          <w:szCs w:val="24"/>
          <w:lang w:val="en-GB"/>
        </w:rPr>
        <w:t xml:space="preserve">. </w:t>
      </w:r>
    </w:p>
    <w:p w14:paraId="78DEFA62" w14:textId="2584CA6B" w:rsidR="005A091C" w:rsidRPr="00655B8B" w:rsidRDefault="00A0754A" w:rsidP="007E3B3C">
      <w:pPr>
        <w:spacing w:after="0" w:line="48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 significant main effect for teacher-type</w:t>
      </w:r>
      <w:r w:rsidR="000379DC">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 xml:space="preserve"> </w:t>
      </w:r>
      <w:r>
        <w:rPr>
          <w:rFonts w:ascii="Times New Roman" w:eastAsia="Calibri" w:hAnsi="Times New Roman" w:cs="Times New Roman"/>
          <w:i/>
          <w:sz w:val="24"/>
          <w:szCs w:val="24"/>
          <w:lang w:val="en-GB"/>
        </w:rPr>
        <w:t>F</w:t>
      </w:r>
      <w:r>
        <w:rPr>
          <w:rFonts w:ascii="Times New Roman" w:eastAsia="Calibri" w:hAnsi="Times New Roman" w:cs="Times New Roman"/>
          <w:sz w:val="24"/>
          <w:szCs w:val="24"/>
          <w:lang w:val="en-GB"/>
        </w:rPr>
        <w:t xml:space="preserve">(1, 314) = 133.36, </w:t>
      </w:r>
      <w:r w:rsidR="00717BBB">
        <w:rPr>
          <w:rFonts w:ascii="Times New Roman" w:eastAsia="Calibri" w:hAnsi="Times New Roman" w:cs="Times New Roman"/>
          <w:i/>
          <w:sz w:val="24"/>
          <w:szCs w:val="24"/>
          <w:lang w:val="en-GB"/>
        </w:rPr>
        <w:t>p &lt; .001</w:t>
      </w:r>
      <w:r>
        <w:rPr>
          <w:rFonts w:ascii="Times New Roman" w:eastAsia="Calibri" w:hAnsi="Times New Roman" w:cs="Times New Roman"/>
          <w:sz w:val="24"/>
          <w:szCs w:val="24"/>
          <w:lang w:val="en-GB"/>
        </w:rPr>
        <w:t>, ɳp² = .298</w:t>
      </w:r>
      <w:r w:rsidR="006378A1">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 xml:space="preserve"> </w:t>
      </w:r>
      <w:r w:rsidR="00453DD6">
        <w:rPr>
          <w:rFonts w:ascii="Times New Roman" w:eastAsia="Calibri" w:hAnsi="Times New Roman" w:cs="Times New Roman"/>
          <w:sz w:val="24"/>
          <w:szCs w:val="24"/>
          <w:lang w:val="en-GB"/>
        </w:rPr>
        <w:t xml:space="preserve">with a small effect size </w:t>
      </w:r>
      <w:r w:rsidR="00507D5B">
        <w:rPr>
          <w:rFonts w:ascii="Times New Roman" w:eastAsia="Calibri" w:hAnsi="Times New Roman" w:cs="Times New Roman"/>
          <w:sz w:val="24"/>
          <w:szCs w:val="24"/>
          <w:lang w:val="en-GB"/>
        </w:rPr>
        <w:t>revealed that</w:t>
      </w:r>
      <w:r>
        <w:rPr>
          <w:rFonts w:ascii="Times New Roman" w:eastAsia="Calibri" w:hAnsi="Times New Roman" w:cs="Times New Roman"/>
          <w:sz w:val="24"/>
          <w:szCs w:val="24"/>
          <w:lang w:val="en-GB"/>
        </w:rPr>
        <w:t xml:space="preserve"> teachers scored higher in ne</w:t>
      </w:r>
      <w:r w:rsidR="00507D5B">
        <w:rPr>
          <w:rFonts w:ascii="Times New Roman" w:eastAsia="Calibri" w:hAnsi="Times New Roman" w:cs="Times New Roman"/>
          <w:sz w:val="24"/>
          <w:szCs w:val="24"/>
          <w:lang w:val="en-GB"/>
        </w:rPr>
        <w:t>gative belief items than TA</w:t>
      </w:r>
      <w:r>
        <w:rPr>
          <w:rFonts w:ascii="Times New Roman" w:eastAsia="Calibri" w:hAnsi="Times New Roman" w:cs="Times New Roman"/>
          <w:sz w:val="24"/>
          <w:szCs w:val="24"/>
          <w:lang w:val="en-GB"/>
        </w:rPr>
        <w:t>s (</w:t>
      </w:r>
      <w:r>
        <w:rPr>
          <w:rFonts w:ascii="Times New Roman" w:eastAsia="Calibri" w:hAnsi="Times New Roman" w:cs="Times New Roman"/>
          <w:i/>
          <w:sz w:val="24"/>
          <w:szCs w:val="24"/>
          <w:lang w:val="en-GB"/>
        </w:rPr>
        <w:t>M</w:t>
      </w:r>
      <w:r>
        <w:rPr>
          <w:rFonts w:ascii="Times New Roman" w:eastAsia="Calibri" w:hAnsi="Times New Roman" w:cs="Times New Roman"/>
          <w:sz w:val="24"/>
          <w:szCs w:val="24"/>
          <w:lang w:val="en-GB"/>
        </w:rPr>
        <w:t xml:space="preserve"> = 24.57, </w:t>
      </w:r>
      <w:r>
        <w:rPr>
          <w:rFonts w:ascii="Times New Roman" w:eastAsia="Calibri" w:hAnsi="Times New Roman" w:cs="Times New Roman"/>
          <w:i/>
          <w:sz w:val="24"/>
          <w:szCs w:val="24"/>
          <w:lang w:val="en-GB"/>
        </w:rPr>
        <w:t>SD</w:t>
      </w:r>
      <w:r>
        <w:rPr>
          <w:rFonts w:ascii="Times New Roman" w:eastAsia="Calibri" w:hAnsi="Times New Roman" w:cs="Times New Roman"/>
          <w:sz w:val="24"/>
          <w:szCs w:val="24"/>
          <w:lang w:val="en-GB"/>
        </w:rPr>
        <w:t xml:space="preserve"> = 3.73 and </w:t>
      </w:r>
      <w:r>
        <w:rPr>
          <w:rFonts w:ascii="Times New Roman" w:eastAsia="Calibri" w:hAnsi="Times New Roman" w:cs="Times New Roman"/>
          <w:i/>
          <w:sz w:val="24"/>
          <w:szCs w:val="24"/>
          <w:lang w:val="en-GB"/>
        </w:rPr>
        <w:t xml:space="preserve">M </w:t>
      </w:r>
      <w:r>
        <w:rPr>
          <w:rFonts w:ascii="Times New Roman" w:eastAsia="Calibri" w:hAnsi="Times New Roman" w:cs="Times New Roman"/>
          <w:sz w:val="24"/>
          <w:szCs w:val="24"/>
          <w:lang w:val="en-GB"/>
        </w:rPr>
        <w:t xml:space="preserve">= 18.64, </w:t>
      </w:r>
      <w:r>
        <w:rPr>
          <w:rFonts w:ascii="Times New Roman" w:eastAsia="Calibri" w:hAnsi="Times New Roman" w:cs="Times New Roman"/>
          <w:i/>
          <w:sz w:val="24"/>
          <w:szCs w:val="24"/>
          <w:lang w:val="en-GB"/>
        </w:rPr>
        <w:t>SD</w:t>
      </w:r>
      <w:r>
        <w:rPr>
          <w:rFonts w:ascii="Times New Roman" w:eastAsia="Calibri" w:hAnsi="Times New Roman" w:cs="Times New Roman"/>
          <w:sz w:val="24"/>
          <w:szCs w:val="24"/>
          <w:lang w:val="en-GB"/>
        </w:rPr>
        <w:t xml:space="preserve"> = 4.69, respectively). </w:t>
      </w:r>
      <w:r w:rsidR="005B3E48">
        <w:rPr>
          <w:rFonts w:ascii="Times New Roman" w:eastAsia="Calibri" w:hAnsi="Times New Roman" w:cs="Times New Roman"/>
          <w:sz w:val="24"/>
          <w:szCs w:val="24"/>
          <w:lang w:val="en-GB"/>
        </w:rPr>
        <w:t>No significant</w:t>
      </w:r>
      <w:r w:rsidR="005B3E48" w:rsidRPr="005B3E48">
        <w:rPr>
          <w:rFonts w:ascii="Times New Roman" w:eastAsia="Calibri" w:hAnsi="Times New Roman" w:cs="Times New Roman"/>
          <w:sz w:val="24"/>
          <w:szCs w:val="24"/>
          <w:lang w:val="en-GB"/>
        </w:rPr>
        <w:t xml:space="preserve"> </w:t>
      </w:r>
      <w:r w:rsidR="005B3E48">
        <w:rPr>
          <w:rFonts w:ascii="Times New Roman" w:eastAsia="Calibri" w:hAnsi="Times New Roman" w:cs="Times New Roman"/>
          <w:sz w:val="24"/>
          <w:szCs w:val="24"/>
          <w:lang w:val="en-GB"/>
        </w:rPr>
        <w:t xml:space="preserve">two-way interactions were found for </w:t>
      </w:r>
      <w:r w:rsidR="006378A1">
        <w:rPr>
          <w:rFonts w:ascii="Times New Roman" w:eastAsia="Calibri" w:hAnsi="Times New Roman" w:cs="Times New Roman"/>
          <w:sz w:val="24"/>
          <w:szCs w:val="24"/>
          <w:lang w:val="en-GB"/>
        </w:rPr>
        <w:t xml:space="preserve">teacher-type x </w:t>
      </w:r>
      <w:r w:rsidR="005B3E48">
        <w:rPr>
          <w:rFonts w:ascii="Times New Roman" w:eastAsia="Calibri" w:hAnsi="Times New Roman" w:cs="Times New Roman"/>
          <w:sz w:val="24"/>
          <w:szCs w:val="24"/>
          <w:lang w:val="en-GB"/>
        </w:rPr>
        <w:t xml:space="preserve">training or </w:t>
      </w:r>
      <w:r w:rsidR="006378A1">
        <w:rPr>
          <w:rFonts w:ascii="Times New Roman" w:eastAsia="Calibri" w:hAnsi="Times New Roman" w:cs="Times New Roman"/>
          <w:sz w:val="24"/>
          <w:szCs w:val="24"/>
          <w:lang w:val="en-GB"/>
        </w:rPr>
        <w:t xml:space="preserve">teacher-type x perceived </w:t>
      </w:r>
      <w:r w:rsidR="005B3E48">
        <w:rPr>
          <w:rFonts w:ascii="Times New Roman" w:eastAsia="Calibri" w:hAnsi="Times New Roman" w:cs="Times New Roman"/>
          <w:sz w:val="24"/>
          <w:szCs w:val="24"/>
          <w:lang w:val="en-GB"/>
        </w:rPr>
        <w:t>support (</w:t>
      </w:r>
      <w:r w:rsidR="005B3E48">
        <w:rPr>
          <w:rFonts w:ascii="Times New Roman" w:eastAsia="Calibri" w:hAnsi="Times New Roman" w:cs="Times New Roman"/>
          <w:i/>
          <w:sz w:val="24"/>
          <w:szCs w:val="24"/>
          <w:lang w:val="en-GB"/>
        </w:rPr>
        <w:t>F</w:t>
      </w:r>
      <w:r w:rsidR="005B3E48">
        <w:rPr>
          <w:rFonts w:ascii="Times New Roman" w:eastAsia="Calibri" w:hAnsi="Times New Roman" w:cs="Times New Roman"/>
          <w:sz w:val="24"/>
          <w:szCs w:val="24"/>
          <w:lang w:val="en-GB"/>
        </w:rPr>
        <w:t>(1, 314) = .</w:t>
      </w:r>
      <w:r w:rsidR="00201F12">
        <w:rPr>
          <w:rFonts w:ascii="Times New Roman" w:eastAsia="Calibri" w:hAnsi="Times New Roman" w:cs="Times New Roman"/>
          <w:sz w:val="24"/>
          <w:szCs w:val="24"/>
          <w:lang w:val="en-GB"/>
        </w:rPr>
        <w:t>034</w:t>
      </w:r>
      <w:r w:rsidR="005B3E48">
        <w:rPr>
          <w:rFonts w:ascii="Times New Roman" w:eastAsia="Calibri" w:hAnsi="Times New Roman" w:cs="Times New Roman"/>
          <w:sz w:val="24"/>
          <w:szCs w:val="24"/>
          <w:lang w:val="en-GB"/>
        </w:rPr>
        <w:t xml:space="preserve">, </w:t>
      </w:r>
      <w:r w:rsidR="005B3E48" w:rsidRPr="00773F75">
        <w:rPr>
          <w:rFonts w:ascii="Times New Roman" w:eastAsia="Calibri" w:hAnsi="Times New Roman" w:cs="Times New Roman"/>
          <w:i/>
          <w:sz w:val="24"/>
          <w:szCs w:val="24"/>
          <w:lang w:val="en-GB"/>
        </w:rPr>
        <w:t>p</w:t>
      </w:r>
      <w:r w:rsidR="005B3E48">
        <w:rPr>
          <w:rFonts w:ascii="Times New Roman" w:eastAsia="Calibri" w:hAnsi="Times New Roman" w:cs="Times New Roman"/>
          <w:sz w:val="24"/>
          <w:szCs w:val="24"/>
          <w:lang w:val="en-GB"/>
        </w:rPr>
        <w:t xml:space="preserve"> = .</w:t>
      </w:r>
      <w:r w:rsidR="00FE1B32">
        <w:rPr>
          <w:rFonts w:ascii="Times New Roman" w:eastAsia="Calibri" w:hAnsi="Times New Roman" w:cs="Times New Roman"/>
          <w:sz w:val="24"/>
          <w:szCs w:val="24"/>
          <w:lang w:val="en-GB"/>
        </w:rPr>
        <w:t>86</w:t>
      </w:r>
      <w:r w:rsidR="005B3E48">
        <w:rPr>
          <w:rFonts w:ascii="Times New Roman" w:eastAsia="Calibri" w:hAnsi="Times New Roman" w:cs="Times New Roman"/>
          <w:sz w:val="24"/>
          <w:szCs w:val="24"/>
          <w:lang w:val="en-GB"/>
        </w:rPr>
        <w:t xml:space="preserve">, ɳp² = .000 and </w:t>
      </w:r>
      <w:r w:rsidR="005B3E48">
        <w:rPr>
          <w:rFonts w:ascii="Times New Roman" w:eastAsia="Calibri" w:hAnsi="Times New Roman" w:cs="Times New Roman"/>
          <w:i/>
          <w:sz w:val="24"/>
          <w:szCs w:val="24"/>
          <w:lang w:val="en-GB"/>
        </w:rPr>
        <w:t>F</w:t>
      </w:r>
      <w:r w:rsidR="005B3E48">
        <w:rPr>
          <w:rFonts w:ascii="Times New Roman" w:eastAsia="Calibri" w:hAnsi="Times New Roman" w:cs="Times New Roman"/>
          <w:sz w:val="24"/>
          <w:szCs w:val="24"/>
          <w:lang w:val="en-GB"/>
        </w:rPr>
        <w:t>(1, 314) = .</w:t>
      </w:r>
      <w:r w:rsidR="00201F12">
        <w:rPr>
          <w:rFonts w:ascii="Times New Roman" w:eastAsia="Calibri" w:hAnsi="Times New Roman" w:cs="Times New Roman"/>
          <w:sz w:val="24"/>
          <w:szCs w:val="24"/>
          <w:lang w:val="en-GB"/>
        </w:rPr>
        <w:t>3</w:t>
      </w:r>
      <w:r w:rsidR="00FE1B32">
        <w:rPr>
          <w:rFonts w:ascii="Times New Roman" w:eastAsia="Calibri" w:hAnsi="Times New Roman" w:cs="Times New Roman"/>
          <w:sz w:val="24"/>
          <w:szCs w:val="24"/>
          <w:lang w:val="en-GB"/>
        </w:rPr>
        <w:t>3</w:t>
      </w:r>
      <w:r w:rsidR="005B3E48">
        <w:rPr>
          <w:rFonts w:ascii="Times New Roman" w:eastAsia="Calibri" w:hAnsi="Times New Roman" w:cs="Times New Roman"/>
          <w:sz w:val="24"/>
          <w:szCs w:val="24"/>
          <w:lang w:val="en-GB"/>
        </w:rPr>
        <w:t xml:space="preserve">, </w:t>
      </w:r>
      <w:r w:rsidR="005B3E48" w:rsidRPr="00773F75">
        <w:rPr>
          <w:rFonts w:ascii="Times New Roman" w:eastAsia="Calibri" w:hAnsi="Times New Roman" w:cs="Times New Roman"/>
          <w:i/>
          <w:sz w:val="24"/>
          <w:szCs w:val="24"/>
          <w:lang w:val="en-GB"/>
        </w:rPr>
        <w:t>p</w:t>
      </w:r>
      <w:r w:rsidR="005B3E48">
        <w:rPr>
          <w:rFonts w:ascii="Times New Roman" w:eastAsia="Calibri" w:hAnsi="Times New Roman" w:cs="Times New Roman"/>
          <w:sz w:val="24"/>
          <w:szCs w:val="24"/>
          <w:lang w:val="en-GB"/>
        </w:rPr>
        <w:t xml:space="preserve"> = .</w:t>
      </w:r>
      <w:r w:rsidR="00FE1B32">
        <w:rPr>
          <w:rFonts w:ascii="Times New Roman" w:eastAsia="Calibri" w:hAnsi="Times New Roman" w:cs="Times New Roman"/>
          <w:sz w:val="24"/>
          <w:szCs w:val="24"/>
          <w:lang w:val="en-GB"/>
        </w:rPr>
        <w:t>56</w:t>
      </w:r>
      <w:r w:rsidR="005B3E48">
        <w:rPr>
          <w:rFonts w:ascii="Times New Roman" w:eastAsia="Calibri" w:hAnsi="Times New Roman" w:cs="Times New Roman"/>
          <w:sz w:val="24"/>
          <w:szCs w:val="24"/>
          <w:lang w:val="en-GB"/>
        </w:rPr>
        <w:t>, ɳp² = .00</w:t>
      </w:r>
      <w:r w:rsidR="00201F12">
        <w:rPr>
          <w:rFonts w:ascii="Times New Roman" w:eastAsia="Calibri" w:hAnsi="Times New Roman" w:cs="Times New Roman"/>
          <w:sz w:val="24"/>
          <w:szCs w:val="24"/>
          <w:lang w:val="en-GB"/>
        </w:rPr>
        <w:t>1</w:t>
      </w:r>
      <w:r w:rsidR="005B3E48">
        <w:rPr>
          <w:rFonts w:ascii="Times New Roman" w:eastAsia="Calibri" w:hAnsi="Times New Roman" w:cs="Times New Roman"/>
          <w:sz w:val="24"/>
          <w:szCs w:val="24"/>
          <w:lang w:val="en-GB"/>
        </w:rPr>
        <w:t xml:space="preserve">, respectively). </w:t>
      </w:r>
      <w:r>
        <w:rPr>
          <w:rFonts w:ascii="Times New Roman" w:eastAsia="Calibri" w:hAnsi="Times New Roman" w:cs="Times New Roman"/>
          <w:sz w:val="24"/>
          <w:szCs w:val="24"/>
          <w:lang w:val="en-GB"/>
        </w:rPr>
        <w:t xml:space="preserve">However, the three-way interaction </w:t>
      </w:r>
      <w:r w:rsidR="00453DD6">
        <w:rPr>
          <w:rFonts w:ascii="Times New Roman" w:eastAsia="Calibri" w:hAnsi="Times New Roman" w:cs="Times New Roman"/>
          <w:sz w:val="24"/>
          <w:szCs w:val="24"/>
          <w:lang w:val="en-GB"/>
        </w:rPr>
        <w:t xml:space="preserve">with a small effect size </w:t>
      </w:r>
      <w:r>
        <w:rPr>
          <w:rFonts w:ascii="Times New Roman" w:eastAsia="Calibri" w:hAnsi="Times New Roman" w:cs="Times New Roman"/>
          <w:sz w:val="24"/>
          <w:szCs w:val="24"/>
          <w:lang w:val="en-GB"/>
        </w:rPr>
        <w:t>was significant</w:t>
      </w:r>
      <w:r w:rsidR="000379DC">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 xml:space="preserve"> </w:t>
      </w:r>
      <w:r>
        <w:rPr>
          <w:rFonts w:ascii="Times New Roman" w:eastAsia="Calibri" w:hAnsi="Times New Roman" w:cs="Times New Roman"/>
          <w:i/>
          <w:sz w:val="24"/>
          <w:szCs w:val="24"/>
          <w:lang w:val="en-GB"/>
        </w:rPr>
        <w:t>F</w:t>
      </w:r>
      <w:r>
        <w:rPr>
          <w:rFonts w:ascii="Times New Roman" w:eastAsia="Calibri" w:hAnsi="Times New Roman" w:cs="Times New Roman"/>
          <w:sz w:val="24"/>
          <w:szCs w:val="24"/>
          <w:lang w:val="en-GB"/>
        </w:rPr>
        <w:t xml:space="preserve">(1, 314) = 18.81, </w:t>
      </w:r>
      <w:r w:rsidRPr="007E69BA">
        <w:rPr>
          <w:rFonts w:ascii="Times New Roman" w:eastAsia="Calibri" w:hAnsi="Times New Roman" w:cs="Times New Roman"/>
          <w:i/>
          <w:sz w:val="24"/>
          <w:szCs w:val="24"/>
          <w:lang w:val="en-GB"/>
        </w:rPr>
        <w:t>p</w:t>
      </w:r>
      <w:r>
        <w:rPr>
          <w:rFonts w:ascii="Times New Roman" w:eastAsia="Calibri" w:hAnsi="Times New Roman" w:cs="Times New Roman"/>
          <w:sz w:val="24"/>
          <w:szCs w:val="24"/>
          <w:lang w:val="en-GB"/>
        </w:rPr>
        <w:t xml:space="preserve"> = .003, ɳp² = .027. </w:t>
      </w:r>
      <w:r w:rsidR="00A256BE" w:rsidRPr="0074241C">
        <w:rPr>
          <w:rFonts w:ascii="Times New Roman" w:hAnsi="Times New Roman" w:cs="Times New Roman"/>
          <w:sz w:val="24"/>
          <w:lang w:val="en-GB"/>
        </w:rPr>
        <w:lastRenderedPageBreak/>
        <w:t>Independent-samples t-tests were used to test the differences bet</w:t>
      </w:r>
      <w:r w:rsidR="007317C8" w:rsidRPr="0074241C">
        <w:rPr>
          <w:rFonts w:ascii="Times New Roman" w:hAnsi="Times New Roman" w:cs="Times New Roman"/>
          <w:sz w:val="24"/>
          <w:lang w:val="en-GB"/>
        </w:rPr>
        <w:t>ween all 12 combinations (for</w:t>
      </w:r>
      <w:r w:rsidR="00A256BE" w:rsidRPr="0074241C">
        <w:rPr>
          <w:rFonts w:ascii="Times New Roman" w:hAnsi="Times New Roman" w:cs="Times New Roman"/>
          <w:sz w:val="24"/>
          <w:lang w:val="en-GB"/>
        </w:rPr>
        <w:t xml:space="preserve"> teacher type, training, perceived support). A </w:t>
      </w:r>
      <w:r w:rsidR="00860F74" w:rsidRPr="0074241C">
        <w:rPr>
          <w:rFonts w:ascii="Times New Roman" w:hAnsi="Times New Roman" w:cs="Times New Roman"/>
          <w:sz w:val="24"/>
          <w:lang w:val="en-GB"/>
        </w:rPr>
        <w:t xml:space="preserve">Tukey’s HSD </w:t>
      </w:r>
      <w:r w:rsidR="00A256BE" w:rsidRPr="0074241C">
        <w:rPr>
          <w:rFonts w:ascii="Times New Roman" w:hAnsi="Times New Roman" w:cs="Times New Roman"/>
          <w:sz w:val="24"/>
          <w:lang w:val="en-GB"/>
        </w:rPr>
        <w:t>adjusted alpha of.004 was used. There were five significant t-test results. The first, teachers held si</w:t>
      </w:r>
      <w:r w:rsidR="007317C8" w:rsidRPr="0074241C">
        <w:rPr>
          <w:rFonts w:ascii="Times New Roman" w:hAnsi="Times New Roman" w:cs="Times New Roman"/>
          <w:sz w:val="24"/>
          <w:lang w:val="en-GB"/>
        </w:rPr>
        <w:t>gnificantly more negative belief</w:t>
      </w:r>
      <w:r w:rsidR="00A256BE" w:rsidRPr="0074241C">
        <w:rPr>
          <w:rFonts w:ascii="Times New Roman" w:hAnsi="Times New Roman" w:cs="Times New Roman"/>
          <w:sz w:val="24"/>
          <w:lang w:val="en-GB"/>
        </w:rPr>
        <w:t xml:space="preserve">s than TAs when both groups received training and support, </w:t>
      </w:r>
      <w:r w:rsidR="00A256BE" w:rsidRPr="0074241C">
        <w:rPr>
          <w:rFonts w:ascii="Times New Roman" w:hAnsi="Times New Roman" w:cs="Times New Roman"/>
          <w:i/>
          <w:sz w:val="24"/>
          <w:lang w:val="en-GB"/>
        </w:rPr>
        <w:t>t</w:t>
      </w:r>
      <w:r w:rsidR="00A256BE" w:rsidRPr="0074241C">
        <w:rPr>
          <w:rFonts w:ascii="Times New Roman" w:hAnsi="Times New Roman" w:cs="Times New Roman"/>
          <w:sz w:val="24"/>
          <w:lang w:val="en-GB"/>
        </w:rPr>
        <w:t xml:space="preserve">(113) = 6.95, </w:t>
      </w:r>
      <w:r w:rsidR="00A256BE" w:rsidRPr="0074241C">
        <w:rPr>
          <w:rFonts w:ascii="Times New Roman" w:hAnsi="Times New Roman" w:cs="Times New Roman"/>
          <w:i/>
          <w:sz w:val="24"/>
          <w:lang w:val="en-GB"/>
        </w:rPr>
        <w:t>p</w:t>
      </w:r>
      <w:r w:rsidR="00A256BE" w:rsidRPr="0074241C">
        <w:rPr>
          <w:rFonts w:ascii="Times New Roman" w:hAnsi="Times New Roman" w:cs="Times New Roman"/>
          <w:sz w:val="24"/>
          <w:lang w:val="en-GB"/>
        </w:rPr>
        <w:t xml:space="preserve"> &lt;</w:t>
      </w:r>
      <w:r w:rsidR="007317C8" w:rsidRPr="0074241C">
        <w:rPr>
          <w:rFonts w:ascii="Times New Roman" w:hAnsi="Times New Roman" w:cs="Times New Roman"/>
          <w:sz w:val="24"/>
          <w:lang w:val="en-GB"/>
        </w:rPr>
        <w:t xml:space="preserve"> </w:t>
      </w:r>
      <w:r w:rsidR="00A256BE" w:rsidRPr="0074241C">
        <w:rPr>
          <w:rFonts w:ascii="Times New Roman" w:hAnsi="Times New Roman" w:cs="Times New Roman"/>
          <w:sz w:val="24"/>
          <w:lang w:val="en-GB"/>
        </w:rPr>
        <w:t xml:space="preserve">.001, Cohen’s </w:t>
      </w:r>
      <w:r w:rsidR="00A256BE" w:rsidRPr="0074241C">
        <w:rPr>
          <w:rFonts w:ascii="Times New Roman" w:hAnsi="Times New Roman" w:cs="Times New Roman"/>
          <w:i/>
          <w:sz w:val="24"/>
          <w:lang w:val="en-GB"/>
        </w:rPr>
        <w:t>d</w:t>
      </w:r>
      <w:r w:rsidR="00084E93" w:rsidRPr="0074241C">
        <w:rPr>
          <w:rFonts w:ascii="Times New Roman" w:hAnsi="Times New Roman" w:cs="Times New Roman"/>
          <w:sz w:val="24"/>
          <w:lang w:val="en-GB"/>
        </w:rPr>
        <w:t xml:space="preserve"> = 1.31</w:t>
      </w:r>
      <w:r w:rsidR="00A256BE" w:rsidRPr="0074241C">
        <w:rPr>
          <w:rFonts w:ascii="Times New Roman" w:hAnsi="Times New Roman" w:cs="Times New Roman"/>
          <w:sz w:val="24"/>
          <w:lang w:val="en-GB"/>
        </w:rPr>
        <w:t xml:space="preserve">. The effect size was </w:t>
      </w:r>
      <w:r w:rsidR="00084E93" w:rsidRPr="0074241C">
        <w:rPr>
          <w:rFonts w:ascii="Times New Roman" w:hAnsi="Times New Roman" w:cs="Times New Roman"/>
          <w:sz w:val="24"/>
          <w:lang w:val="en-GB"/>
        </w:rPr>
        <w:t xml:space="preserve">very large (Sawilowsky, 2009). </w:t>
      </w:r>
      <w:r w:rsidR="00A256BE" w:rsidRPr="0074241C">
        <w:rPr>
          <w:rFonts w:ascii="Times New Roman" w:hAnsi="Times New Roman" w:cs="Times New Roman"/>
          <w:sz w:val="24"/>
          <w:lang w:val="en-GB"/>
        </w:rPr>
        <w:t>The second, teachers held sig</w:t>
      </w:r>
      <w:r w:rsidR="00340CD5">
        <w:rPr>
          <w:rFonts w:ascii="Times New Roman" w:hAnsi="Times New Roman" w:cs="Times New Roman"/>
          <w:sz w:val="24"/>
          <w:lang w:val="en-GB"/>
        </w:rPr>
        <w:t>nificantly more negative belief</w:t>
      </w:r>
      <w:r w:rsidR="00A256BE" w:rsidRPr="0074241C">
        <w:rPr>
          <w:rFonts w:ascii="Times New Roman" w:hAnsi="Times New Roman" w:cs="Times New Roman"/>
          <w:sz w:val="24"/>
          <w:lang w:val="en-GB"/>
        </w:rPr>
        <w:t xml:space="preserve">s than TAs when both groups received training, but no support, </w:t>
      </w:r>
      <w:r w:rsidR="00A256BE" w:rsidRPr="0074241C">
        <w:rPr>
          <w:rFonts w:ascii="Times New Roman" w:hAnsi="Times New Roman" w:cs="Times New Roman"/>
          <w:i/>
          <w:sz w:val="24"/>
          <w:lang w:val="en-GB"/>
        </w:rPr>
        <w:t>t(</w:t>
      </w:r>
      <w:r w:rsidR="00A256BE" w:rsidRPr="0074241C">
        <w:rPr>
          <w:rFonts w:ascii="Times New Roman" w:hAnsi="Times New Roman" w:cs="Times New Roman"/>
          <w:sz w:val="24"/>
          <w:lang w:val="en-GB"/>
        </w:rPr>
        <w:t xml:space="preserve">92) = 8.06, </w:t>
      </w:r>
      <w:r w:rsidR="00A256BE" w:rsidRPr="0074241C">
        <w:rPr>
          <w:rFonts w:ascii="Times New Roman" w:hAnsi="Times New Roman" w:cs="Times New Roman"/>
          <w:i/>
          <w:sz w:val="24"/>
          <w:lang w:val="en-GB"/>
        </w:rPr>
        <w:t>p</w:t>
      </w:r>
      <w:r w:rsidR="00A256BE" w:rsidRPr="0074241C">
        <w:rPr>
          <w:rFonts w:ascii="Times New Roman" w:hAnsi="Times New Roman" w:cs="Times New Roman"/>
          <w:sz w:val="24"/>
          <w:lang w:val="en-GB"/>
        </w:rPr>
        <w:t xml:space="preserve"> &lt;</w:t>
      </w:r>
      <w:r w:rsidR="007317C8" w:rsidRPr="0074241C">
        <w:rPr>
          <w:rFonts w:ascii="Times New Roman" w:hAnsi="Times New Roman" w:cs="Times New Roman"/>
          <w:sz w:val="24"/>
          <w:lang w:val="en-GB"/>
        </w:rPr>
        <w:t xml:space="preserve"> </w:t>
      </w:r>
      <w:r w:rsidR="00A256BE" w:rsidRPr="0074241C">
        <w:rPr>
          <w:rFonts w:ascii="Times New Roman" w:hAnsi="Times New Roman" w:cs="Times New Roman"/>
          <w:sz w:val="24"/>
          <w:lang w:val="en-GB"/>
        </w:rPr>
        <w:t xml:space="preserve">.001, Cohen’s </w:t>
      </w:r>
      <w:r w:rsidR="00A256BE" w:rsidRPr="0074241C">
        <w:rPr>
          <w:rFonts w:ascii="Times New Roman" w:hAnsi="Times New Roman" w:cs="Times New Roman"/>
          <w:i/>
          <w:sz w:val="24"/>
          <w:lang w:val="en-GB"/>
        </w:rPr>
        <w:t>d</w:t>
      </w:r>
      <w:r w:rsidR="00A256BE" w:rsidRPr="0074241C">
        <w:rPr>
          <w:rFonts w:ascii="Times New Roman" w:hAnsi="Times New Roman" w:cs="Times New Roman"/>
          <w:sz w:val="24"/>
          <w:lang w:val="en-GB"/>
        </w:rPr>
        <w:t xml:space="preserve"> = 1.</w:t>
      </w:r>
      <w:r w:rsidR="00C0607F" w:rsidRPr="0074241C">
        <w:rPr>
          <w:rFonts w:ascii="Times New Roman" w:hAnsi="Times New Roman" w:cs="Times New Roman"/>
          <w:sz w:val="24"/>
          <w:lang w:val="en-GB"/>
        </w:rPr>
        <w:t>66</w:t>
      </w:r>
      <w:r w:rsidR="00A256BE" w:rsidRPr="0074241C">
        <w:rPr>
          <w:rFonts w:ascii="Times New Roman" w:hAnsi="Times New Roman" w:cs="Times New Roman"/>
          <w:sz w:val="24"/>
          <w:lang w:val="en-GB"/>
        </w:rPr>
        <w:t xml:space="preserve">.  The effect size was </w:t>
      </w:r>
      <w:r w:rsidR="00C0607F" w:rsidRPr="0074241C">
        <w:rPr>
          <w:rFonts w:ascii="Times New Roman" w:hAnsi="Times New Roman" w:cs="Times New Roman"/>
          <w:sz w:val="24"/>
          <w:lang w:val="en-GB"/>
        </w:rPr>
        <w:t xml:space="preserve">very large (Sawilowsky, 2009). Thirdly, </w:t>
      </w:r>
      <w:r w:rsidR="00A256BE" w:rsidRPr="0074241C">
        <w:rPr>
          <w:rFonts w:ascii="Times New Roman" w:hAnsi="Times New Roman" w:cs="Times New Roman"/>
          <w:sz w:val="24"/>
          <w:lang w:val="en-GB"/>
        </w:rPr>
        <w:t>teachers held sig</w:t>
      </w:r>
      <w:r w:rsidR="007317C8" w:rsidRPr="0074241C">
        <w:rPr>
          <w:rFonts w:ascii="Times New Roman" w:hAnsi="Times New Roman" w:cs="Times New Roman"/>
          <w:sz w:val="24"/>
          <w:lang w:val="en-GB"/>
        </w:rPr>
        <w:t>nificantly more negative belief</w:t>
      </w:r>
      <w:r w:rsidR="00A256BE" w:rsidRPr="0074241C">
        <w:rPr>
          <w:rFonts w:ascii="Times New Roman" w:hAnsi="Times New Roman" w:cs="Times New Roman"/>
          <w:sz w:val="24"/>
          <w:lang w:val="en-GB"/>
        </w:rPr>
        <w:t xml:space="preserve">s than TAs when both groups received no training but had received support </w:t>
      </w:r>
      <w:r w:rsidR="00A256BE" w:rsidRPr="0074241C">
        <w:rPr>
          <w:rFonts w:ascii="Times New Roman" w:hAnsi="Times New Roman" w:cs="Times New Roman"/>
          <w:i/>
          <w:sz w:val="24"/>
          <w:lang w:val="en-GB"/>
        </w:rPr>
        <w:t>t</w:t>
      </w:r>
      <w:r w:rsidR="00A256BE" w:rsidRPr="0074241C">
        <w:rPr>
          <w:rFonts w:ascii="Times New Roman" w:hAnsi="Times New Roman" w:cs="Times New Roman"/>
          <w:sz w:val="24"/>
          <w:lang w:val="en-GB"/>
        </w:rPr>
        <w:t xml:space="preserve">(38) = 5.32, </w:t>
      </w:r>
      <w:r w:rsidR="00A256BE" w:rsidRPr="0074241C">
        <w:rPr>
          <w:rFonts w:ascii="Times New Roman" w:hAnsi="Times New Roman" w:cs="Times New Roman"/>
          <w:i/>
          <w:sz w:val="24"/>
          <w:lang w:val="en-GB"/>
        </w:rPr>
        <w:t>p</w:t>
      </w:r>
      <w:r w:rsidR="00A256BE" w:rsidRPr="0074241C">
        <w:rPr>
          <w:rFonts w:ascii="Times New Roman" w:hAnsi="Times New Roman" w:cs="Times New Roman"/>
          <w:sz w:val="24"/>
          <w:lang w:val="en-GB"/>
        </w:rPr>
        <w:t xml:space="preserve"> &lt;</w:t>
      </w:r>
      <w:r w:rsidR="007317C8" w:rsidRPr="0074241C">
        <w:rPr>
          <w:rFonts w:ascii="Times New Roman" w:hAnsi="Times New Roman" w:cs="Times New Roman"/>
          <w:sz w:val="24"/>
          <w:lang w:val="en-GB"/>
        </w:rPr>
        <w:t xml:space="preserve"> </w:t>
      </w:r>
      <w:r w:rsidR="00A256BE" w:rsidRPr="0074241C">
        <w:rPr>
          <w:rFonts w:ascii="Times New Roman" w:hAnsi="Times New Roman" w:cs="Times New Roman"/>
          <w:sz w:val="24"/>
          <w:lang w:val="en-GB"/>
        </w:rPr>
        <w:t xml:space="preserve">.001, Cohen’s </w:t>
      </w:r>
      <w:r w:rsidR="00A256BE" w:rsidRPr="0074241C">
        <w:rPr>
          <w:rFonts w:ascii="Times New Roman" w:hAnsi="Times New Roman" w:cs="Times New Roman"/>
          <w:i/>
          <w:sz w:val="24"/>
          <w:lang w:val="en-GB"/>
        </w:rPr>
        <w:t>d</w:t>
      </w:r>
      <w:r w:rsidR="00C0607F" w:rsidRPr="0074241C">
        <w:rPr>
          <w:rFonts w:ascii="Times New Roman" w:hAnsi="Times New Roman" w:cs="Times New Roman"/>
          <w:sz w:val="24"/>
          <w:lang w:val="en-GB"/>
        </w:rPr>
        <w:t xml:space="preserve"> = 1.67.</w:t>
      </w:r>
      <w:r w:rsidR="00A256BE" w:rsidRPr="0074241C">
        <w:rPr>
          <w:rFonts w:ascii="Times New Roman" w:hAnsi="Times New Roman" w:cs="Times New Roman"/>
          <w:sz w:val="24"/>
          <w:lang w:val="en-GB"/>
        </w:rPr>
        <w:t xml:space="preserve"> The effect size was very large (Sawilowsky, 2009). The same was found when both groups received no support or training,</w:t>
      </w:r>
      <w:r w:rsidR="00A256BE" w:rsidRPr="0074241C">
        <w:rPr>
          <w:rFonts w:ascii="Times New Roman" w:hAnsi="Times New Roman" w:cs="Times New Roman"/>
          <w:i/>
          <w:sz w:val="24"/>
          <w:lang w:val="en-GB"/>
        </w:rPr>
        <w:t xml:space="preserve"> t</w:t>
      </w:r>
      <w:r w:rsidR="00A256BE" w:rsidRPr="0074241C">
        <w:rPr>
          <w:rFonts w:ascii="Times New Roman" w:hAnsi="Times New Roman" w:cs="Times New Roman"/>
          <w:sz w:val="24"/>
          <w:lang w:val="en-GB"/>
        </w:rPr>
        <w:t>(</w:t>
      </w:r>
      <w:r w:rsidR="00C0607F" w:rsidRPr="0074241C">
        <w:rPr>
          <w:rFonts w:ascii="Times New Roman" w:hAnsi="Times New Roman" w:cs="Times New Roman"/>
          <w:sz w:val="24"/>
          <w:lang w:val="en-GB"/>
        </w:rPr>
        <w:t>71</w:t>
      </w:r>
      <w:r w:rsidR="00A256BE" w:rsidRPr="0074241C">
        <w:rPr>
          <w:rFonts w:ascii="Times New Roman" w:hAnsi="Times New Roman" w:cs="Times New Roman"/>
          <w:sz w:val="24"/>
          <w:lang w:val="en-GB"/>
        </w:rPr>
        <w:t xml:space="preserve">) = </w:t>
      </w:r>
      <w:r w:rsidR="00C0607F" w:rsidRPr="0074241C">
        <w:rPr>
          <w:rFonts w:ascii="Times New Roman" w:hAnsi="Times New Roman" w:cs="Times New Roman"/>
          <w:sz w:val="24"/>
          <w:lang w:val="en-GB"/>
        </w:rPr>
        <w:t>3.80</w:t>
      </w:r>
      <w:r w:rsidR="00A256BE" w:rsidRPr="0074241C">
        <w:rPr>
          <w:rFonts w:ascii="Times New Roman" w:hAnsi="Times New Roman" w:cs="Times New Roman"/>
          <w:sz w:val="24"/>
          <w:lang w:val="en-GB"/>
        </w:rPr>
        <w:t xml:space="preserve">, </w:t>
      </w:r>
      <w:r w:rsidR="00A256BE" w:rsidRPr="0074241C">
        <w:rPr>
          <w:rFonts w:ascii="Times New Roman" w:hAnsi="Times New Roman" w:cs="Times New Roman"/>
          <w:i/>
          <w:sz w:val="24"/>
          <w:lang w:val="en-GB"/>
        </w:rPr>
        <w:t>p</w:t>
      </w:r>
      <w:r w:rsidR="00A256BE" w:rsidRPr="0074241C">
        <w:rPr>
          <w:rFonts w:ascii="Times New Roman" w:hAnsi="Times New Roman" w:cs="Times New Roman"/>
          <w:sz w:val="24"/>
          <w:lang w:val="en-GB"/>
        </w:rPr>
        <w:t xml:space="preserve"> &lt;</w:t>
      </w:r>
      <w:r w:rsidR="007317C8" w:rsidRPr="0074241C">
        <w:rPr>
          <w:rFonts w:ascii="Times New Roman" w:hAnsi="Times New Roman" w:cs="Times New Roman"/>
          <w:sz w:val="24"/>
          <w:lang w:val="en-GB"/>
        </w:rPr>
        <w:t xml:space="preserve"> </w:t>
      </w:r>
      <w:r w:rsidR="00A256BE" w:rsidRPr="0074241C">
        <w:rPr>
          <w:rFonts w:ascii="Times New Roman" w:hAnsi="Times New Roman" w:cs="Times New Roman"/>
          <w:sz w:val="24"/>
          <w:lang w:val="en-GB"/>
        </w:rPr>
        <w:t xml:space="preserve">.001, Cohen’s </w:t>
      </w:r>
      <w:r w:rsidR="00A256BE" w:rsidRPr="0074241C">
        <w:rPr>
          <w:rFonts w:ascii="Times New Roman" w:hAnsi="Times New Roman" w:cs="Times New Roman"/>
          <w:i/>
          <w:sz w:val="24"/>
          <w:lang w:val="en-GB"/>
        </w:rPr>
        <w:t>d</w:t>
      </w:r>
      <w:r w:rsidR="00C0607F" w:rsidRPr="0074241C">
        <w:rPr>
          <w:rFonts w:ascii="Times New Roman" w:hAnsi="Times New Roman" w:cs="Times New Roman"/>
          <w:sz w:val="24"/>
          <w:lang w:val="en-GB"/>
        </w:rPr>
        <w:t xml:space="preserve"> =</w:t>
      </w:r>
      <w:r w:rsidR="00F105FE" w:rsidRPr="0074241C">
        <w:rPr>
          <w:rFonts w:ascii="Times New Roman" w:hAnsi="Times New Roman" w:cs="Times New Roman"/>
          <w:sz w:val="24"/>
          <w:lang w:val="en-GB"/>
        </w:rPr>
        <w:t xml:space="preserve"> 0</w:t>
      </w:r>
      <w:r w:rsidR="00D86D8D">
        <w:rPr>
          <w:rFonts w:ascii="Times New Roman" w:hAnsi="Times New Roman" w:cs="Times New Roman"/>
          <w:sz w:val="24"/>
          <w:lang w:val="en-GB"/>
        </w:rPr>
        <w:t>.</w:t>
      </w:r>
      <w:r w:rsidR="00F105FE" w:rsidRPr="0074241C">
        <w:rPr>
          <w:rFonts w:ascii="Times New Roman" w:hAnsi="Times New Roman" w:cs="Times New Roman"/>
          <w:sz w:val="24"/>
          <w:lang w:val="en-GB"/>
        </w:rPr>
        <w:t>87</w:t>
      </w:r>
      <w:r w:rsidR="00A256BE" w:rsidRPr="0074241C">
        <w:rPr>
          <w:rFonts w:ascii="Times New Roman" w:hAnsi="Times New Roman" w:cs="Times New Roman"/>
          <w:sz w:val="24"/>
          <w:lang w:val="en-GB"/>
        </w:rPr>
        <w:t xml:space="preserve">. </w:t>
      </w:r>
      <w:r w:rsidR="00F105FE" w:rsidRPr="00655B8B">
        <w:rPr>
          <w:rFonts w:ascii="Times New Roman" w:eastAsia="Calibri" w:hAnsi="Times New Roman" w:cs="Times New Roman"/>
          <w:sz w:val="24"/>
          <w:szCs w:val="24"/>
          <w:lang w:val="en-GB"/>
        </w:rPr>
        <w:t xml:space="preserve">The effect size was large (Cohen, 1998). </w:t>
      </w:r>
      <w:r w:rsidR="00A256BE" w:rsidRPr="00324964">
        <w:rPr>
          <w:rFonts w:ascii="Times New Roman" w:hAnsi="Times New Roman" w:cs="Times New Roman"/>
          <w:sz w:val="24"/>
          <w:lang w:val="en-GB"/>
        </w:rPr>
        <w:t xml:space="preserve"> Finally, sig</w:t>
      </w:r>
      <w:r w:rsidR="007317C8" w:rsidRPr="00324964">
        <w:rPr>
          <w:rFonts w:ascii="Times New Roman" w:hAnsi="Times New Roman" w:cs="Times New Roman"/>
          <w:sz w:val="24"/>
          <w:lang w:val="en-GB"/>
        </w:rPr>
        <w:t>nificantly more negative belief</w:t>
      </w:r>
      <w:r w:rsidR="008D0A50" w:rsidRPr="00324964">
        <w:rPr>
          <w:rFonts w:ascii="Times New Roman" w:hAnsi="Times New Roman" w:cs="Times New Roman"/>
          <w:sz w:val="24"/>
          <w:lang w:val="en-GB"/>
        </w:rPr>
        <w:t>s</w:t>
      </w:r>
      <w:r w:rsidR="00A256BE" w:rsidRPr="00324964">
        <w:rPr>
          <w:rFonts w:ascii="Times New Roman" w:hAnsi="Times New Roman" w:cs="Times New Roman"/>
          <w:sz w:val="24"/>
          <w:lang w:val="en-GB"/>
        </w:rPr>
        <w:t xml:space="preserve"> were present in teachers with support and no training, compared to those with support and training,  </w:t>
      </w:r>
      <w:r w:rsidR="00A256BE" w:rsidRPr="00324964">
        <w:rPr>
          <w:rFonts w:ascii="Times New Roman" w:hAnsi="Times New Roman" w:cs="Times New Roman"/>
          <w:i/>
          <w:sz w:val="24"/>
          <w:lang w:val="en-GB"/>
        </w:rPr>
        <w:t>t</w:t>
      </w:r>
      <w:r w:rsidR="00C0607F" w:rsidRPr="00324964">
        <w:rPr>
          <w:rFonts w:ascii="Times New Roman" w:hAnsi="Times New Roman" w:cs="Times New Roman"/>
          <w:sz w:val="24"/>
          <w:lang w:val="en-GB"/>
        </w:rPr>
        <w:t>(6</w:t>
      </w:r>
      <w:r w:rsidR="00A256BE" w:rsidRPr="00324964">
        <w:rPr>
          <w:rFonts w:ascii="Times New Roman" w:hAnsi="Times New Roman" w:cs="Times New Roman"/>
          <w:sz w:val="24"/>
          <w:lang w:val="en-GB"/>
        </w:rPr>
        <w:t xml:space="preserve">8) = </w:t>
      </w:r>
      <w:r w:rsidR="00C0607F" w:rsidRPr="00324964">
        <w:rPr>
          <w:rFonts w:ascii="Times New Roman" w:hAnsi="Times New Roman" w:cs="Times New Roman"/>
          <w:sz w:val="24"/>
          <w:lang w:val="en-GB"/>
        </w:rPr>
        <w:t>3.14</w:t>
      </w:r>
      <w:r w:rsidR="00A256BE" w:rsidRPr="00324964">
        <w:rPr>
          <w:rFonts w:ascii="Times New Roman" w:hAnsi="Times New Roman" w:cs="Times New Roman"/>
          <w:sz w:val="24"/>
          <w:lang w:val="en-GB"/>
        </w:rPr>
        <w:t xml:space="preserve">, </w:t>
      </w:r>
      <w:r w:rsidR="00A256BE" w:rsidRPr="00324964">
        <w:rPr>
          <w:rFonts w:ascii="Times New Roman" w:hAnsi="Times New Roman" w:cs="Times New Roman"/>
          <w:i/>
          <w:sz w:val="24"/>
          <w:lang w:val="en-GB"/>
        </w:rPr>
        <w:t>p</w:t>
      </w:r>
      <w:r w:rsidR="00C0607F" w:rsidRPr="00324964">
        <w:rPr>
          <w:rFonts w:ascii="Times New Roman" w:hAnsi="Times New Roman" w:cs="Times New Roman"/>
          <w:sz w:val="24"/>
          <w:lang w:val="en-GB"/>
        </w:rPr>
        <w:t xml:space="preserve"> =</w:t>
      </w:r>
      <w:r w:rsidR="007317C8" w:rsidRPr="00324964">
        <w:rPr>
          <w:rFonts w:ascii="Times New Roman" w:hAnsi="Times New Roman" w:cs="Times New Roman"/>
          <w:sz w:val="24"/>
          <w:lang w:val="en-GB"/>
        </w:rPr>
        <w:t xml:space="preserve"> </w:t>
      </w:r>
      <w:r w:rsidR="00A256BE" w:rsidRPr="00324964">
        <w:rPr>
          <w:rFonts w:ascii="Times New Roman" w:hAnsi="Times New Roman" w:cs="Times New Roman"/>
          <w:sz w:val="24"/>
          <w:lang w:val="en-GB"/>
        </w:rPr>
        <w:t>.00</w:t>
      </w:r>
      <w:r w:rsidR="00C0607F" w:rsidRPr="00324964">
        <w:rPr>
          <w:rFonts w:ascii="Times New Roman" w:hAnsi="Times New Roman" w:cs="Times New Roman"/>
          <w:sz w:val="24"/>
          <w:lang w:val="en-GB"/>
        </w:rPr>
        <w:t>2</w:t>
      </w:r>
      <w:r w:rsidR="00A256BE" w:rsidRPr="00324964">
        <w:rPr>
          <w:rFonts w:ascii="Times New Roman" w:hAnsi="Times New Roman" w:cs="Times New Roman"/>
          <w:sz w:val="24"/>
          <w:lang w:val="en-GB"/>
        </w:rPr>
        <w:t xml:space="preserve">, Cohen’s </w:t>
      </w:r>
      <w:r w:rsidR="00A256BE" w:rsidRPr="00324964">
        <w:rPr>
          <w:rFonts w:ascii="Times New Roman" w:hAnsi="Times New Roman" w:cs="Times New Roman"/>
          <w:i/>
          <w:sz w:val="24"/>
          <w:lang w:val="en-GB"/>
        </w:rPr>
        <w:t>d</w:t>
      </w:r>
      <w:r w:rsidR="00A256BE" w:rsidRPr="00324964">
        <w:rPr>
          <w:rFonts w:ascii="Times New Roman" w:hAnsi="Times New Roman" w:cs="Times New Roman"/>
          <w:sz w:val="24"/>
          <w:lang w:val="en-GB"/>
        </w:rPr>
        <w:t xml:space="preserve"> = </w:t>
      </w:r>
      <w:r w:rsidR="00D86D8D">
        <w:rPr>
          <w:rFonts w:ascii="Times New Roman" w:hAnsi="Times New Roman" w:cs="Times New Roman"/>
          <w:sz w:val="24"/>
          <w:lang w:val="en-GB"/>
        </w:rPr>
        <w:t>0</w:t>
      </w:r>
      <w:r w:rsidR="00870B85" w:rsidRPr="00324964">
        <w:rPr>
          <w:rFonts w:ascii="Times New Roman" w:hAnsi="Times New Roman" w:cs="Times New Roman"/>
          <w:sz w:val="24"/>
          <w:lang w:val="en-GB"/>
        </w:rPr>
        <w:t>.74</w:t>
      </w:r>
      <w:r w:rsidR="00A256BE" w:rsidRPr="00324964">
        <w:rPr>
          <w:rFonts w:ascii="Times New Roman" w:hAnsi="Times New Roman" w:cs="Times New Roman"/>
          <w:sz w:val="24"/>
          <w:lang w:val="en-GB"/>
        </w:rPr>
        <w:t xml:space="preserve">. </w:t>
      </w:r>
      <w:r w:rsidR="00870B85" w:rsidRPr="00324964">
        <w:rPr>
          <w:rFonts w:ascii="Times New Roman" w:hAnsi="Times New Roman" w:cs="Times New Roman"/>
          <w:sz w:val="24"/>
          <w:lang w:val="en-GB"/>
        </w:rPr>
        <w:t>The effect size was medium (Cohen, 1998).</w:t>
      </w:r>
      <w:r w:rsidR="00061CBC" w:rsidRPr="00324964">
        <w:rPr>
          <w:rFonts w:ascii="Times New Roman" w:eastAsia="Calibri" w:hAnsi="Times New Roman" w:cs="Times New Roman"/>
          <w:sz w:val="24"/>
          <w:szCs w:val="24"/>
          <w:lang w:val="en-GB"/>
        </w:rPr>
        <w:t xml:space="preserve"> </w:t>
      </w:r>
    </w:p>
    <w:p w14:paraId="17FBBA13" w14:textId="13D8240F" w:rsidR="005A091C" w:rsidRDefault="005A091C" w:rsidP="00A0754A">
      <w:pPr>
        <w:spacing w:after="0" w:line="360" w:lineRule="auto"/>
        <w:jc w:val="both"/>
        <w:rPr>
          <w:rFonts w:ascii="Times New Roman" w:eastAsia="Calibri" w:hAnsi="Times New Roman" w:cs="Times New Roman"/>
          <w:sz w:val="24"/>
          <w:szCs w:val="24"/>
          <w:lang w:val="en-GB"/>
        </w:rPr>
      </w:pPr>
    </w:p>
    <w:p w14:paraId="2BE5B9B1" w14:textId="77777777" w:rsidR="00F970FD" w:rsidRPr="00F970FD" w:rsidRDefault="00F970FD" w:rsidP="00F970FD">
      <w:pPr>
        <w:spacing w:line="240" w:lineRule="auto"/>
        <w:jc w:val="both"/>
        <w:rPr>
          <w:rFonts w:ascii="Times New Roman" w:eastAsia="Calibri" w:hAnsi="Times New Roman" w:cs="Times New Roman"/>
          <w:sz w:val="24"/>
          <w:szCs w:val="24"/>
          <w:lang w:val="en-GB"/>
        </w:rPr>
      </w:pPr>
      <w:r w:rsidRPr="00F970FD">
        <w:rPr>
          <w:rFonts w:ascii="Times New Roman" w:eastAsia="Calibri" w:hAnsi="Times New Roman" w:cs="Times New Roman"/>
          <w:sz w:val="24"/>
          <w:szCs w:val="24"/>
          <w:lang w:val="en-GB"/>
        </w:rPr>
        <w:t xml:space="preserve">Table 4 </w:t>
      </w:r>
    </w:p>
    <w:p w14:paraId="27118A6D" w14:textId="77777777" w:rsidR="00F970FD" w:rsidRPr="00F970FD" w:rsidRDefault="00F970FD" w:rsidP="00F970FD">
      <w:pPr>
        <w:spacing w:line="240" w:lineRule="auto"/>
        <w:jc w:val="both"/>
        <w:rPr>
          <w:rFonts w:ascii="Times New Roman" w:eastAsia="Calibri" w:hAnsi="Times New Roman" w:cs="Times New Roman"/>
          <w:sz w:val="24"/>
          <w:szCs w:val="24"/>
          <w:lang w:val="en-GB"/>
        </w:rPr>
      </w:pPr>
      <w:r w:rsidRPr="00F970FD">
        <w:rPr>
          <w:rFonts w:ascii="Times New Roman" w:eastAsia="Calibri" w:hAnsi="Times New Roman" w:cs="Times New Roman"/>
          <w:i/>
          <w:sz w:val="24"/>
          <w:szCs w:val="24"/>
          <w:lang w:val="en-GB"/>
        </w:rPr>
        <w:t xml:space="preserve">Means and Standard Deviations for positive and negative belief scores on the SASA by teacher-type, perceived support and ADHD-specific training </w:t>
      </w:r>
    </w:p>
    <w:tbl>
      <w:tblPr>
        <w:tblStyle w:val="PlainTable21"/>
        <w:tblW w:w="8647" w:type="dxa"/>
        <w:tblLook w:val="04A0" w:firstRow="1" w:lastRow="0" w:firstColumn="1" w:lastColumn="0" w:noHBand="0" w:noVBand="1"/>
      </w:tblPr>
      <w:tblGrid>
        <w:gridCol w:w="2410"/>
        <w:gridCol w:w="2977"/>
        <w:gridCol w:w="3260"/>
      </w:tblGrid>
      <w:tr w:rsidR="00F970FD" w:rsidRPr="00F970FD" w14:paraId="75529F78" w14:textId="77777777" w:rsidTr="00F970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7F7F7F"/>
              <w:left w:val="nil"/>
              <w:right w:val="nil"/>
            </w:tcBorders>
          </w:tcPr>
          <w:p w14:paraId="66F84A3E" w14:textId="77777777" w:rsidR="00F970FD" w:rsidRPr="00F970FD" w:rsidRDefault="00F970FD" w:rsidP="00F970FD">
            <w:pPr>
              <w:rPr>
                <w:rFonts w:ascii="Times New Roman" w:eastAsia="Calibri" w:hAnsi="Times New Roman" w:cs="Times New Roman"/>
                <w:b w:val="0"/>
                <w:sz w:val="24"/>
                <w:szCs w:val="24"/>
              </w:rPr>
            </w:pPr>
          </w:p>
          <w:p w14:paraId="5E4513C6" w14:textId="77777777" w:rsidR="00F970FD" w:rsidRPr="00F970FD" w:rsidRDefault="00F970FD" w:rsidP="00F970FD">
            <w:pPr>
              <w:rPr>
                <w:rFonts w:ascii="Times New Roman" w:eastAsia="Calibri" w:hAnsi="Times New Roman" w:cs="Times New Roman"/>
                <w:b w:val="0"/>
                <w:sz w:val="24"/>
                <w:szCs w:val="24"/>
              </w:rPr>
            </w:pPr>
          </w:p>
        </w:tc>
        <w:tc>
          <w:tcPr>
            <w:tcW w:w="2977" w:type="dxa"/>
            <w:tcBorders>
              <w:top w:val="single" w:sz="4" w:space="0" w:color="7F7F7F"/>
              <w:left w:val="nil"/>
              <w:right w:val="nil"/>
            </w:tcBorders>
            <w:hideMark/>
          </w:tcPr>
          <w:p w14:paraId="1B14784F" w14:textId="77777777" w:rsidR="00F970FD" w:rsidRPr="00F970FD" w:rsidRDefault="00F970FD" w:rsidP="00F970F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F970FD">
              <w:rPr>
                <w:rFonts w:ascii="Times New Roman" w:eastAsia="Times New Roman" w:hAnsi="Times New Roman" w:cs="Times New Roman"/>
                <w:b w:val="0"/>
                <w:sz w:val="24"/>
                <w:szCs w:val="24"/>
              </w:rPr>
              <w:t xml:space="preserve">             </w:t>
            </w:r>
            <w:r w:rsidRPr="00F970FD">
              <w:rPr>
                <w:rFonts w:ascii="Times New Roman" w:eastAsia="Times New Roman" w:hAnsi="Times New Roman" w:cs="Times New Roman"/>
                <w:b w:val="0"/>
                <w:sz w:val="24"/>
                <w:szCs w:val="24"/>
                <w:u w:val="single"/>
              </w:rPr>
              <w:t>Teacher</w:t>
            </w:r>
          </w:p>
          <w:p w14:paraId="7B583F52" w14:textId="77777777" w:rsidR="00F970FD" w:rsidRPr="00F970FD" w:rsidRDefault="00F970FD" w:rsidP="00F970F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F970FD">
              <w:rPr>
                <w:rFonts w:ascii="Times New Roman" w:eastAsia="Times New Roman" w:hAnsi="Times New Roman" w:cs="Times New Roman"/>
                <w:b w:val="0"/>
                <w:sz w:val="24"/>
                <w:szCs w:val="24"/>
              </w:rPr>
              <w:t xml:space="preserve">Positive             Negative      </w:t>
            </w:r>
          </w:p>
          <w:p w14:paraId="038217B7" w14:textId="77777777" w:rsidR="00F970FD" w:rsidRPr="00F970FD" w:rsidRDefault="00F970FD" w:rsidP="00F970FD">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F970FD">
              <w:rPr>
                <w:rFonts w:ascii="Times New Roman" w:eastAsia="Times New Roman" w:hAnsi="Times New Roman" w:cs="Times New Roman"/>
                <w:b w:val="0"/>
                <w:i/>
                <w:sz w:val="24"/>
                <w:szCs w:val="24"/>
              </w:rPr>
              <w:t>M</w:t>
            </w:r>
            <w:r w:rsidRPr="00F970FD">
              <w:rPr>
                <w:rFonts w:ascii="Times New Roman" w:eastAsia="Times New Roman" w:hAnsi="Times New Roman" w:cs="Times New Roman"/>
                <w:b w:val="0"/>
                <w:sz w:val="24"/>
                <w:szCs w:val="24"/>
              </w:rPr>
              <w:t xml:space="preserve">         </w:t>
            </w:r>
            <w:r w:rsidRPr="00F970FD">
              <w:rPr>
                <w:rFonts w:ascii="Times New Roman" w:eastAsia="Times New Roman" w:hAnsi="Times New Roman" w:cs="Times New Roman"/>
                <w:b w:val="0"/>
                <w:i/>
                <w:sz w:val="24"/>
                <w:szCs w:val="24"/>
              </w:rPr>
              <w:t>SD        M         SD</w:t>
            </w:r>
          </w:p>
        </w:tc>
        <w:tc>
          <w:tcPr>
            <w:tcW w:w="3260" w:type="dxa"/>
            <w:tcBorders>
              <w:top w:val="single" w:sz="4" w:space="0" w:color="7F7F7F"/>
              <w:left w:val="nil"/>
              <w:right w:val="nil"/>
            </w:tcBorders>
            <w:hideMark/>
          </w:tcPr>
          <w:p w14:paraId="30D482C0" w14:textId="77777777" w:rsidR="00F970FD" w:rsidRPr="00F970FD" w:rsidRDefault="00F970FD" w:rsidP="00F970F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sz w:val="24"/>
                <w:szCs w:val="24"/>
              </w:rPr>
            </w:pPr>
            <w:r w:rsidRPr="00F970FD">
              <w:rPr>
                <w:rFonts w:ascii="Times New Roman" w:eastAsia="Times New Roman" w:hAnsi="Times New Roman" w:cs="Times New Roman"/>
                <w:b w:val="0"/>
                <w:noProof/>
                <w:sz w:val="24"/>
                <w:szCs w:val="24"/>
              </w:rPr>
              <w:t xml:space="preserve">                </w:t>
            </w:r>
            <w:r w:rsidRPr="00F970FD">
              <w:rPr>
                <w:rFonts w:ascii="Times New Roman" w:eastAsia="Times New Roman" w:hAnsi="Times New Roman" w:cs="Times New Roman"/>
                <w:b w:val="0"/>
                <w:noProof/>
                <w:sz w:val="24"/>
                <w:szCs w:val="24"/>
                <w:u w:val="single"/>
              </w:rPr>
              <w:t>TA</w:t>
            </w:r>
            <w:r w:rsidRPr="00F970FD">
              <w:rPr>
                <w:rFonts w:ascii="Times New Roman" w:eastAsia="Times New Roman" w:hAnsi="Times New Roman" w:cs="Times New Roman"/>
                <w:b w:val="0"/>
                <w:noProof/>
                <w:sz w:val="24"/>
                <w:szCs w:val="24"/>
              </w:rPr>
              <w:t xml:space="preserve">       </w:t>
            </w:r>
          </w:p>
          <w:p w14:paraId="63A8CD39" w14:textId="77777777" w:rsidR="00F970FD" w:rsidRPr="00F970FD" w:rsidRDefault="00F970FD" w:rsidP="00F970F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F970FD">
              <w:rPr>
                <w:rFonts w:ascii="Times New Roman" w:eastAsia="Times New Roman" w:hAnsi="Times New Roman" w:cs="Times New Roman"/>
                <w:b w:val="0"/>
                <w:sz w:val="24"/>
                <w:szCs w:val="24"/>
              </w:rPr>
              <w:t xml:space="preserve">Positive           Negative      </w:t>
            </w:r>
          </w:p>
          <w:p w14:paraId="5DD5FCDD" w14:textId="77777777" w:rsidR="00F970FD" w:rsidRPr="00F970FD" w:rsidRDefault="00F970FD" w:rsidP="00F970F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sz w:val="24"/>
                <w:szCs w:val="24"/>
              </w:rPr>
            </w:pPr>
            <w:r w:rsidRPr="00F970FD">
              <w:rPr>
                <w:rFonts w:ascii="Times New Roman" w:eastAsia="Times New Roman" w:hAnsi="Times New Roman" w:cs="Times New Roman"/>
                <w:b w:val="0"/>
                <w:i/>
                <w:noProof/>
                <w:sz w:val="24"/>
                <w:szCs w:val="24"/>
              </w:rPr>
              <w:t>M         SD        M         SD</w:t>
            </w:r>
          </w:p>
        </w:tc>
      </w:tr>
      <w:tr w:rsidR="00F970FD" w:rsidRPr="00F970FD" w14:paraId="7EF20830" w14:textId="77777777" w:rsidTr="00747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right w:val="nil"/>
            </w:tcBorders>
            <w:hideMark/>
          </w:tcPr>
          <w:p w14:paraId="7DBCC217" w14:textId="77777777" w:rsidR="00F970FD" w:rsidRPr="00F970FD" w:rsidRDefault="00F970FD" w:rsidP="00F970FD">
            <w:pPr>
              <w:rPr>
                <w:rFonts w:ascii="Times New Roman" w:eastAsia="Calibri" w:hAnsi="Times New Roman" w:cs="Times New Roman"/>
                <w:b w:val="0"/>
                <w:sz w:val="24"/>
                <w:szCs w:val="24"/>
              </w:rPr>
            </w:pPr>
            <w:r w:rsidRPr="00F970FD">
              <w:rPr>
                <w:rFonts w:ascii="Times New Roman" w:eastAsia="Times New Roman" w:hAnsi="Times New Roman" w:cs="Times New Roman"/>
                <w:b w:val="0"/>
                <w:sz w:val="24"/>
                <w:szCs w:val="24"/>
              </w:rPr>
              <w:t>Perceived support</w:t>
            </w:r>
          </w:p>
          <w:p w14:paraId="4D6EE42A" w14:textId="77777777" w:rsidR="00F970FD" w:rsidRPr="00F970FD" w:rsidRDefault="00F970FD" w:rsidP="00F970FD">
            <w:pPr>
              <w:rPr>
                <w:rFonts w:ascii="Times New Roman" w:eastAsia="Calibri" w:hAnsi="Times New Roman" w:cs="Times New Roman"/>
                <w:b w:val="0"/>
                <w:sz w:val="24"/>
                <w:szCs w:val="24"/>
              </w:rPr>
            </w:pPr>
            <w:r w:rsidRPr="00F970FD">
              <w:rPr>
                <w:rFonts w:ascii="Times New Roman" w:eastAsia="Times New Roman" w:hAnsi="Times New Roman" w:cs="Times New Roman"/>
                <w:b w:val="0"/>
                <w:sz w:val="24"/>
                <w:szCs w:val="24"/>
              </w:rPr>
              <w:t xml:space="preserve">     Training                                                                         </w:t>
            </w:r>
          </w:p>
          <w:p w14:paraId="32340A2F" w14:textId="77777777" w:rsidR="00F970FD" w:rsidRPr="00F970FD" w:rsidRDefault="00F970FD" w:rsidP="00F970FD">
            <w:pPr>
              <w:rPr>
                <w:rFonts w:ascii="Times New Roman" w:eastAsia="Calibri" w:hAnsi="Times New Roman" w:cs="Times New Roman"/>
                <w:b w:val="0"/>
                <w:sz w:val="24"/>
                <w:szCs w:val="24"/>
              </w:rPr>
            </w:pPr>
            <w:r w:rsidRPr="00F970FD">
              <w:rPr>
                <w:rFonts w:ascii="Times New Roman" w:eastAsia="Times New Roman" w:hAnsi="Times New Roman" w:cs="Times New Roman"/>
                <w:b w:val="0"/>
                <w:sz w:val="24"/>
                <w:szCs w:val="24"/>
              </w:rPr>
              <w:t xml:space="preserve">     No training </w:t>
            </w:r>
          </w:p>
          <w:p w14:paraId="11776845" w14:textId="77777777" w:rsidR="00F970FD" w:rsidRPr="00F970FD" w:rsidRDefault="00F970FD" w:rsidP="00F970FD">
            <w:pPr>
              <w:rPr>
                <w:rFonts w:ascii="Times New Roman" w:eastAsia="Times New Roman" w:hAnsi="Times New Roman" w:cs="Times New Roman"/>
                <w:b w:val="0"/>
                <w:sz w:val="24"/>
                <w:szCs w:val="24"/>
              </w:rPr>
            </w:pPr>
            <w:r w:rsidRPr="00F970FD">
              <w:rPr>
                <w:rFonts w:ascii="Times New Roman" w:eastAsia="Times New Roman" w:hAnsi="Times New Roman" w:cs="Times New Roman"/>
                <w:b w:val="0"/>
                <w:sz w:val="24"/>
                <w:szCs w:val="24"/>
              </w:rPr>
              <w:t xml:space="preserve">                   </w:t>
            </w:r>
          </w:p>
          <w:p w14:paraId="2CE7E593" w14:textId="77777777" w:rsidR="00F970FD" w:rsidRPr="00F970FD" w:rsidRDefault="00F970FD" w:rsidP="00F970FD">
            <w:pPr>
              <w:rPr>
                <w:rFonts w:ascii="Times New Roman" w:eastAsia="Calibri" w:hAnsi="Times New Roman" w:cs="Times New Roman"/>
                <w:b w:val="0"/>
                <w:sz w:val="24"/>
                <w:szCs w:val="24"/>
              </w:rPr>
            </w:pPr>
            <w:r w:rsidRPr="00F970FD">
              <w:rPr>
                <w:rFonts w:ascii="Times New Roman" w:eastAsia="Times New Roman" w:hAnsi="Times New Roman" w:cs="Times New Roman"/>
                <w:b w:val="0"/>
                <w:sz w:val="24"/>
                <w:szCs w:val="24"/>
              </w:rPr>
              <w:t>No Perceived support</w:t>
            </w:r>
          </w:p>
          <w:p w14:paraId="575F0F51" w14:textId="77777777" w:rsidR="00F970FD" w:rsidRPr="00F970FD" w:rsidRDefault="00F970FD" w:rsidP="00F970FD">
            <w:pPr>
              <w:rPr>
                <w:rFonts w:ascii="Times New Roman" w:eastAsia="Times New Roman" w:hAnsi="Times New Roman" w:cs="Times New Roman"/>
                <w:b w:val="0"/>
                <w:sz w:val="24"/>
                <w:szCs w:val="24"/>
              </w:rPr>
            </w:pPr>
            <w:r w:rsidRPr="00F970FD">
              <w:rPr>
                <w:rFonts w:ascii="Times New Roman" w:eastAsia="Times New Roman" w:hAnsi="Times New Roman" w:cs="Times New Roman"/>
                <w:b w:val="0"/>
                <w:sz w:val="24"/>
                <w:szCs w:val="24"/>
              </w:rPr>
              <w:t xml:space="preserve">     Training                                                                                                                                            </w:t>
            </w:r>
          </w:p>
          <w:p w14:paraId="74DB8B3C" w14:textId="77777777" w:rsidR="00F970FD" w:rsidRPr="00F970FD" w:rsidRDefault="00F970FD" w:rsidP="00F970FD">
            <w:pPr>
              <w:rPr>
                <w:rFonts w:ascii="Times New Roman" w:eastAsia="Calibri" w:hAnsi="Times New Roman" w:cs="Times New Roman"/>
                <w:b w:val="0"/>
                <w:sz w:val="24"/>
                <w:szCs w:val="24"/>
              </w:rPr>
            </w:pPr>
            <w:r w:rsidRPr="00F970FD">
              <w:rPr>
                <w:rFonts w:ascii="Times New Roman" w:eastAsia="Times New Roman" w:hAnsi="Times New Roman" w:cs="Times New Roman"/>
                <w:b w:val="0"/>
                <w:sz w:val="24"/>
                <w:szCs w:val="24"/>
              </w:rPr>
              <w:t xml:space="preserve">     No training</w:t>
            </w:r>
          </w:p>
        </w:tc>
        <w:tc>
          <w:tcPr>
            <w:tcW w:w="2977" w:type="dxa"/>
            <w:tcBorders>
              <w:left w:val="nil"/>
              <w:right w:val="nil"/>
            </w:tcBorders>
          </w:tcPr>
          <w:p w14:paraId="257983D2" w14:textId="77777777" w:rsidR="00F970FD" w:rsidRPr="00F970FD" w:rsidRDefault="00F970FD" w:rsidP="00F970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41C2CF0E" w14:textId="77777777" w:rsidR="00F970FD" w:rsidRPr="00F970FD" w:rsidRDefault="00F970FD" w:rsidP="00F970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8.45     1.52      26.13    2.56</w:t>
            </w:r>
          </w:p>
          <w:p w14:paraId="698E15AA" w14:textId="77777777" w:rsidR="00F970FD" w:rsidRPr="00F970FD" w:rsidRDefault="00F970FD" w:rsidP="00F970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8.33     1.75      23.16    5.06</w:t>
            </w:r>
          </w:p>
          <w:p w14:paraId="0AE202D6" w14:textId="77777777" w:rsidR="00F970FD" w:rsidRPr="00F970FD" w:rsidRDefault="00F970FD" w:rsidP="00F970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1B938AAF" w14:textId="77777777" w:rsidR="00F970FD" w:rsidRPr="00F970FD" w:rsidRDefault="00F970FD" w:rsidP="00F970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063C253C" w14:textId="77777777" w:rsidR="00F970FD" w:rsidRPr="00F970FD" w:rsidRDefault="00F970FD" w:rsidP="00F970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8.44     1.64      24.84     4.04</w:t>
            </w:r>
          </w:p>
          <w:p w14:paraId="4C6D111D" w14:textId="77777777" w:rsidR="00F970FD" w:rsidRPr="00F970FD" w:rsidRDefault="00F970FD" w:rsidP="00F970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8.66     1.63      24.15     3.79</w:t>
            </w:r>
          </w:p>
          <w:p w14:paraId="0F3666B8" w14:textId="77777777" w:rsidR="00F970FD" w:rsidRPr="00F970FD" w:rsidRDefault="00F970FD" w:rsidP="00F970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3260" w:type="dxa"/>
            <w:tcBorders>
              <w:left w:val="nil"/>
              <w:right w:val="nil"/>
            </w:tcBorders>
          </w:tcPr>
          <w:p w14:paraId="350F6AE0" w14:textId="77777777" w:rsidR="00F970FD" w:rsidRPr="00F970FD" w:rsidRDefault="00F970FD" w:rsidP="00F970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2B83D889" w14:textId="77777777" w:rsidR="00F970FD" w:rsidRPr="00F970FD" w:rsidRDefault="00F970FD" w:rsidP="00F970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8.43     1.38      18.58     4.21</w:t>
            </w:r>
          </w:p>
          <w:p w14:paraId="7C16CC58" w14:textId="77777777" w:rsidR="00F970FD" w:rsidRPr="00F970FD" w:rsidRDefault="00F970FD" w:rsidP="00F970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8.12     1.53      18.68     3.76</w:t>
            </w:r>
          </w:p>
          <w:p w14:paraId="11AA3E3D" w14:textId="77777777" w:rsidR="00F970FD" w:rsidRPr="00F970FD" w:rsidRDefault="00F970FD" w:rsidP="00F970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4B225DC9" w14:textId="77777777" w:rsidR="00F970FD" w:rsidRPr="00F970FD" w:rsidRDefault="00F970FD" w:rsidP="00F970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0074C7A2" w14:textId="77777777" w:rsidR="00F970FD" w:rsidRPr="00F970FD" w:rsidRDefault="00F970FD" w:rsidP="00F970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8.52      1.52      17.36    4.94</w:t>
            </w:r>
          </w:p>
          <w:p w14:paraId="1B1B3CA3" w14:textId="77777777" w:rsidR="00F970FD" w:rsidRPr="00F970FD" w:rsidRDefault="00F970FD" w:rsidP="00F970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970FD">
              <w:rPr>
                <w:rFonts w:ascii="Times New Roman" w:eastAsia="Calibri" w:hAnsi="Times New Roman" w:cs="Times New Roman"/>
                <w:sz w:val="24"/>
                <w:szCs w:val="24"/>
              </w:rPr>
              <w:t>8.32      1.72      19.20    5.72</w:t>
            </w:r>
          </w:p>
        </w:tc>
      </w:tr>
    </w:tbl>
    <w:p w14:paraId="26311003" w14:textId="77777777" w:rsidR="00F970FD" w:rsidRPr="00F970FD" w:rsidRDefault="00F970FD" w:rsidP="00F970FD">
      <w:pPr>
        <w:spacing w:after="0" w:line="240" w:lineRule="auto"/>
        <w:jc w:val="both"/>
        <w:rPr>
          <w:rFonts w:ascii="Times New Roman" w:eastAsia="Calibri" w:hAnsi="Times New Roman" w:cs="Times New Roman"/>
          <w:sz w:val="24"/>
          <w:szCs w:val="24"/>
        </w:rPr>
      </w:pPr>
    </w:p>
    <w:p w14:paraId="2048B975" w14:textId="5593BEE9" w:rsidR="00F970FD" w:rsidRDefault="00F970FD" w:rsidP="00A0754A">
      <w:pPr>
        <w:spacing w:after="0" w:line="360" w:lineRule="auto"/>
        <w:jc w:val="both"/>
        <w:rPr>
          <w:rFonts w:ascii="Times New Roman" w:eastAsia="Calibri" w:hAnsi="Times New Roman" w:cs="Times New Roman"/>
          <w:sz w:val="24"/>
          <w:szCs w:val="24"/>
          <w:lang w:val="en-GB"/>
        </w:rPr>
      </w:pPr>
    </w:p>
    <w:p w14:paraId="2F1E231A" w14:textId="4B8CB9F5" w:rsidR="0002556D" w:rsidRPr="00E33934" w:rsidRDefault="0002556D" w:rsidP="00E33934">
      <w:pPr>
        <w:spacing w:line="480" w:lineRule="auto"/>
        <w:ind w:firstLine="720"/>
        <w:jc w:val="both"/>
        <w:rPr>
          <w:rFonts w:ascii="Times New Roman" w:eastAsia="Calibri" w:hAnsi="Times New Roman" w:cs="Times New Roman"/>
          <w:sz w:val="24"/>
          <w:szCs w:val="24"/>
          <w:lang w:val="en-GB"/>
        </w:rPr>
      </w:pPr>
      <w:r w:rsidRPr="0094006D">
        <w:rPr>
          <w:rFonts w:ascii="Times New Roman" w:eastAsia="Calibri" w:hAnsi="Times New Roman" w:cs="Times New Roman"/>
          <w:bCs/>
          <w:sz w:val="24"/>
          <w:szCs w:val="24"/>
          <w:lang w:val="en-GB"/>
        </w:rPr>
        <w:t xml:space="preserve">Pearson correlations between </w:t>
      </w:r>
      <w:r w:rsidR="0073066E">
        <w:rPr>
          <w:rFonts w:ascii="Times New Roman" w:hAnsi="Times New Roman" w:cs="Times New Roman"/>
          <w:sz w:val="24"/>
          <w:szCs w:val="24"/>
        </w:rPr>
        <w:t xml:space="preserve">years of service </w:t>
      </w:r>
      <w:r w:rsidR="004060BA">
        <w:rPr>
          <w:rFonts w:ascii="Times New Roman" w:eastAsia="Calibri" w:hAnsi="Times New Roman" w:cs="Times New Roman"/>
          <w:sz w:val="24"/>
          <w:szCs w:val="24"/>
          <w:lang w:val="en-GB"/>
        </w:rPr>
        <w:t>and</w:t>
      </w:r>
      <w:r w:rsidRPr="0094006D">
        <w:rPr>
          <w:rFonts w:ascii="Times New Roman" w:eastAsia="Calibri" w:hAnsi="Times New Roman" w:cs="Times New Roman"/>
          <w:sz w:val="24"/>
          <w:szCs w:val="24"/>
          <w:lang w:val="en-GB"/>
        </w:rPr>
        <w:t xml:space="preserve"> </w:t>
      </w:r>
      <w:r w:rsidR="0094006D" w:rsidRPr="0094006D">
        <w:rPr>
          <w:rFonts w:ascii="Times New Roman" w:eastAsia="Calibri" w:hAnsi="Times New Roman" w:cs="Times New Roman"/>
          <w:sz w:val="24"/>
          <w:szCs w:val="24"/>
          <w:lang w:val="en-GB"/>
        </w:rPr>
        <w:t xml:space="preserve">beliefs and feelings </w:t>
      </w:r>
      <w:r w:rsidRPr="0094006D">
        <w:rPr>
          <w:rFonts w:ascii="Times New Roman" w:eastAsia="Calibri" w:hAnsi="Times New Roman" w:cs="Times New Roman"/>
          <w:sz w:val="24"/>
          <w:szCs w:val="24"/>
          <w:lang w:val="en-GB"/>
        </w:rPr>
        <w:t>towards ADHD</w:t>
      </w:r>
      <w:r w:rsidR="004060BA" w:rsidRPr="004060BA">
        <w:rPr>
          <w:rFonts w:ascii="Times New Roman" w:eastAsia="Calibri" w:hAnsi="Times New Roman" w:cs="Times New Roman"/>
          <w:bCs/>
          <w:sz w:val="24"/>
          <w:szCs w:val="24"/>
          <w:lang w:val="en-GB"/>
        </w:rPr>
        <w:t xml:space="preserve"> </w:t>
      </w:r>
      <w:r w:rsidR="004060BA" w:rsidRPr="0094006D">
        <w:rPr>
          <w:rFonts w:ascii="Times New Roman" w:eastAsia="Calibri" w:hAnsi="Times New Roman" w:cs="Times New Roman"/>
          <w:bCs/>
          <w:sz w:val="24"/>
          <w:szCs w:val="24"/>
          <w:lang w:val="en-GB"/>
        </w:rPr>
        <w:t>were calculated</w:t>
      </w:r>
      <w:r w:rsidRPr="0094006D">
        <w:rPr>
          <w:rFonts w:ascii="Times New Roman" w:eastAsia="Calibri" w:hAnsi="Times New Roman" w:cs="Times New Roman"/>
          <w:sz w:val="24"/>
          <w:szCs w:val="24"/>
          <w:lang w:val="en-GB"/>
        </w:rPr>
        <w:t xml:space="preserve">. For teachers, </w:t>
      </w:r>
      <w:r w:rsidR="0094006D">
        <w:rPr>
          <w:rFonts w:ascii="Times New Roman" w:eastAsia="Calibri" w:hAnsi="Times New Roman" w:cs="Times New Roman"/>
          <w:sz w:val="24"/>
          <w:szCs w:val="24"/>
          <w:lang w:val="en-GB"/>
        </w:rPr>
        <w:t>a significant</w:t>
      </w:r>
      <w:r w:rsidR="00092463">
        <w:rPr>
          <w:rFonts w:ascii="Times New Roman" w:eastAsia="Calibri" w:hAnsi="Times New Roman" w:cs="Times New Roman"/>
          <w:sz w:val="24"/>
          <w:szCs w:val="24"/>
          <w:lang w:val="en-GB"/>
        </w:rPr>
        <w:t xml:space="preserve"> negative</w:t>
      </w:r>
      <w:r w:rsidR="0094006D">
        <w:rPr>
          <w:rFonts w:ascii="Times New Roman" w:eastAsia="Calibri" w:hAnsi="Times New Roman" w:cs="Times New Roman"/>
          <w:sz w:val="24"/>
          <w:szCs w:val="24"/>
          <w:lang w:val="en-GB"/>
        </w:rPr>
        <w:t xml:space="preserve"> association was found for positive beliefs </w:t>
      </w:r>
      <w:r w:rsidR="0094006D">
        <w:rPr>
          <w:rFonts w:ascii="Times New Roman" w:eastAsia="Calibri" w:hAnsi="Times New Roman" w:cs="Times New Roman"/>
          <w:sz w:val="24"/>
          <w:szCs w:val="24"/>
          <w:lang w:val="en-GB"/>
        </w:rPr>
        <w:lastRenderedPageBreak/>
        <w:t xml:space="preserve">and </w:t>
      </w:r>
      <w:r w:rsidR="0073066E">
        <w:rPr>
          <w:rFonts w:ascii="Times New Roman" w:hAnsi="Times New Roman" w:cs="Times New Roman"/>
          <w:sz w:val="24"/>
          <w:szCs w:val="24"/>
        </w:rPr>
        <w:t>years of service</w:t>
      </w:r>
      <w:r w:rsidR="000379DC">
        <w:rPr>
          <w:rFonts w:ascii="Times New Roman" w:eastAsia="Calibri" w:hAnsi="Times New Roman" w:cs="Times New Roman"/>
          <w:sz w:val="24"/>
          <w:szCs w:val="24"/>
          <w:lang w:val="en-GB"/>
        </w:rPr>
        <w:t>,</w:t>
      </w:r>
      <w:r w:rsidR="0094006D">
        <w:rPr>
          <w:rFonts w:ascii="Times New Roman" w:eastAsia="Calibri" w:hAnsi="Times New Roman" w:cs="Times New Roman"/>
          <w:sz w:val="24"/>
          <w:szCs w:val="24"/>
          <w:lang w:val="en-GB"/>
        </w:rPr>
        <w:t xml:space="preserve"> </w:t>
      </w:r>
      <w:r w:rsidR="0094006D" w:rsidRPr="0094006D">
        <w:rPr>
          <w:rFonts w:ascii="Times New Roman" w:eastAsia="Calibri" w:hAnsi="Times New Roman" w:cs="Times New Roman"/>
          <w:sz w:val="24"/>
          <w:szCs w:val="24"/>
          <w:lang w:val="en-GB"/>
        </w:rPr>
        <w:t>(</w:t>
      </w:r>
      <w:r w:rsidR="0094006D" w:rsidRPr="007E69BA">
        <w:rPr>
          <w:rFonts w:ascii="Times New Roman" w:eastAsia="Calibri" w:hAnsi="Times New Roman" w:cs="Times New Roman"/>
          <w:i/>
          <w:sz w:val="24"/>
          <w:szCs w:val="24"/>
          <w:lang w:val="en-GB"/>
        </w:rPr>
        <w:t>r</w:t>
      </w:r>
      <w:r w:rsidR="0094006D" w:rsidRPr="0094006D">
        <w:rPr>
          <w:rFonts w:ascii="Times New Roman" w:eastAsia="Calibri" w:hAnsi="Times New Roman" w:cs="Times New Roman"/>
          <w:sz w:val="24"/>
          <w:szCs w:val="24"/>
          <w:lang w:val="en-GB"/>
        </w:rPr>
        <w:t>(</w:t>
      </w:r>
      <w:r w:rsidR="00E33934">
        <w:rPr>
          <w:rFonts w:ascii="Times New Roman" w:eastAsia="Calibri" w:hAnsi="Times New Roman" w:cs="Times New Roman"/>
          <w:sz w:val="24"/>
          <w:szCs w:val="24"/>
          <w:lang w:val="en-GB"/>
        </w:rPr>
        <w:t>165</w:t>
      </w:r>
      <w:r w:rsidR="00651B07">
        <w:rPr>
          <w:rFonts w:ascii="Times New Roman" w:eastAsia="Calibri" w:hAnsi="Times New Roman" w:cs="Times New Roman"/>
          <w:sz w:val="24"/>
          <w:szCs w:val="24"/>
          <w:lang w:val="en-GB"/>
        </w:rPr>
        <w:t xml:space="preserve">) = </w:t>
      </w:r>
      <w:r w:rsidR="0094006D" w:rsidRPr="0094006D">
        <w:rPr>
          <w:rFonts w:ascii="Times New Roman" w:eastAsia="Calibri" w:hAnsi="Times New Roman" w:cs="Times New Roman"/>
          <w:sz w:val="24"/>
          <w:szCs w:val="24"/>
          <w:lang w:val="en-GB"/>
        </w:rPr>
        <w:t xml:space="preserve">-.84, </w:t>
      </w:r>
      <w:r w:rsidR="0094006D" w:rsidRPr="007E69BA">
        <w:rPr>
          <w:rFonts w:ascii="Times New Roman" w:eastAsia="Calibri" w:hAnsi="Times New Roman" w:cs="Times New Roman"/>
          <w:i/>
          <w:sz w:val="24"/>
          <w:szCs w:val="24"/>
          <w:lang w:val="en-GB"/>
        </w:rPr>
        <w:t>p</w:t>
      </w:r>
      <w:r w:rsidR="0094006D" w:rsidRPr="0094006D">
        <w:rPr>
          <w:rFonts w:ascii="Times New Roman" w:eastAsia="Calibri" w:hAnsi="Times New Roman" w:cs="Times New Roman"/>
          <w:sz w:val="24"/>
          <w:szCs w:val="24"/>
          <w:lang w:val="en-GB"/>
        </w:rPr>
        <w:t xml:space="preserve"> =</w:t>
      </w:r>
      <w:r w:rsidR="00941A7F">
        <w:rPr>
          <w:rFonts w:ascii="Times New Roman" w:eastAsia="Calibri" w:hAnsi="Times New Roman" w:cs="Times New Roman"/>
          <w:sz w:val="24"/>
          <w:szCs w:val="24"/>
          <w:lang w:val="en-GB"/>
        </w:rPr>
        <w:t xml:space="preserve"> </w:t>
      </w:r>
      <w:r w:rsidR="0094006D" w:rsidRPr="0094006D">
        <w:rPr>
          <w:rFonts w:ascii="Times New Roman" w:eastAsia="Calibri" w:hAnsi="Times New Roman" w:cs="Times New Roman"/>
          <w:sz w:val="24"/>
          <w:szCs w:val="24"/>
          <w:lang w:val="en-GB"/>
        </w:rPr>
        <w:t>.</w:t>
      </w:r>
      <w:r w:rsidR="00477FA7">
        <w:rPr>
          <w:rFonts w:ascii="Times New Roman" w:eastAsia="Calibri" w:hAnsi="Times New Roman" w:cs="Times New Roman"/>
          <w:sz w:val="24"/>
          <w:szCs w:val="24"/>
          <w:lang w:val="en-GB"/>
        </w:rPr>
        <w:t>02</w:t>
      </w:r>
      <w:r w:rsidR="00477FA7" w:rsidRPr="0094006D">
        <w:rPr>
          <w:rFonts w:ascii="Times New Roman" w:eastAsia="Calibri" w:hAnsi="Times New Roman" w:cs="Times New Roman"/>
          <w:sz w:val="24"/>
          <w:szCs w:val="24"/>
          <w:lang w:val="en-GB"/>
        </w:rPr>
        <w:t>3</w:t>
      </w:r>
      <w:r w:rsidR="0094006D">
        <w:rPr>
          <w:rFonts w:ascii="Times New Roman" w:eastAsia="Calibri" w:hAnsi="Times New Roman" w:cs="Times New Roman"/>
          <w:sz w:val="24"/>
          <w:szCs w:val="24"/>
          <w:lang w:val="en-GB"/>
        </w:rPr>
        <w:t xml:space="preserve">). </w:t>
      </w:r>
      <w:r w:rsidR="00E33934" w:rsidRPr="0094006D">
        <w:rPr>
          <w:rFonts w:ascii="Times New Roman" w:eastAsia="Calibri" w:hAnsi="Times New Roman" w:cs="Times New Roman"/>
          <w:sz w:val="24"/>
          <w:szCs w:val="24"/>
          <w:lang w:val="en-GB"/>
        </w:rPr>
        <w:t xml:space="preserve">Here, an increase in </w:t>
      </w:r>
      <w:r w:rsidR="0073066E">
        <w:rPr>
          <w:rFonts w:ascii="Times New Roman" w:hAnsi="Times New Roman" w:cs="Times New Roman"/>
          <w:sz w:val="24"/>
          <w:szCs w:val="24"/>
        </w:rPr>
        <w:t xml:space="preserve">years of service </w:t>
      </w:r>
      <w:r w:rsidR="00E33934" w:rsidRPr="0094006D">
        <w:rPr>
          <w:rFonts w:ascii="Times New Roman" w:eastAsia="Calibri" w:hAnsi="Times New Roman" w:cs="Times New Roman"/>
          <w:sz w:val="24"/>
          <w:szCs w:val="24"/>
          <w:lang w:val="en-GB"/>
        </w:rPr>
        <w:t>means a</w:t>
      </w:r>
      <w:r w:rsidR="00E33934">
        <w:rPr>
          <w:rFonts w:ascii="Times New Roman" w:eastAsia="Calibri" w:hAnsi="Times New Roman" w:cs="Times New Roman"/>
          <w:sz w:val="24"/>
          <w:szCs w:val="24"/>
          <w:lang w:val="en-GB"/>
        </w:rPr>
        <w:t xml:space="preserve"> de</w:t>
      </w:r>
      <w:r w:rsidR="00E33934" w:rsidRPr="0094006D">
        <w:rPr>
          <w:rFonts w:ascii="Times New Roman" w:eastAsia="Calibri" w:hAnsi="Times New Roman" w:cs="Times New Roman"/>
          <w:sz w:val="24"/>
          <w:szCs w:val="24"/>
          <w:lang w:val="en-GB"/>
        </w:rPr>
        <w:t xml:space="preserve">crease in </w:t>
      </w:r>
      <w:r w:rsidR="00E33934">
        <w:rPr>
          <w:rFonts w:ascii="Times New Roman" w:eastAsia="Calibri" w:hAnsi="Times New Roman" w:cs="Times New Roman"/>
          <w:sz w:val="24"/>
          <w:szCs w:val="24"/>
          <w:lang w:val="en-GB"/>
        </w:rPr>
        <w:t>positive beliefs</w:t>
      </w:r>
      <w:r w:rsidR="00E33934" w:rsidRPr="0094006D">
        <w:rPr>
          <w:rFonts w:ascii="Times New Roman" w:eastAsia="Calibri" w:hAnsi="Times New Roman" w:cs="Times New Roman"/>
          <w:sz w:val="24"/>
          <w:szCs w:val="24"/>
          <w:lang w:val="en-GB"/>
        </w:rPr>
        <w:t>.</w:t>
      </w:r>
      <w:r w:rsidR="00E33934" w:rsidRPr="00BE1507">
        <w:rPr>
          <w:rFonts w:ascii="Times New Roman" w:eastAsia="Calibri" w:hAnsi="Times New Roman" w:cs="Times New Roman"/>
          <w:sz w:val="24"/>
          <w:szCs w:val="24"/>
          <w:lang w:val="en-GB"/>
        </w:rPr>
        <w:t xml:space="preserve"> </w:t>
      </w:r>
      <w:r w:rsidR="0094006D">
        <w:rPr>
          <w:rFonts w:ascii="Times New Roman" w:eastAsia="Calibri" w:hAnsi="Times New Roman" w:cs="Times New Roman"/>
          <w:sz w:val="24"/>
          <w:szCs w:val="24"/>
          <w:lang w:val="en-GB"/>
        </w:rPr>
        <w:t>For all other correlations</w:t>
      </w:r>
      <w:r w:rsidR="00484441">
        <w:rPr>
          <w:rFonts w:ascii="Times New Roman" w:eastAsia="Calibri" w:hAnsi="Times New Roman" w:cs="Times New Roman"/>
          <w:sz w:val="24"/>
          <w:szCs w:val="24"/>
          <w:lang w:val="en-GB"/>
        </w:rPr>
        <w:t>,</w:t>
      </w:r>
      <w:r w:rsidR="007972B5">
        <w:rPr>
          <w:rFonts w:ascii="Times New Roman" w:eastAsia="Calibri" w:hAnsi="Times New Roman" w:cs="Times New Roman"/>
          <w:sz w:val="24"/>
          <w:szCs w:val="24"/>
          <w:lang w:val="en-GB"/>
        </w:rPr>
        <w:t xml:space="preserve"> there were n</w:t>
      </w:r>
      <w:r w:rsidR="0055491B" w:rsidRPr="0094006D">
        <w:rPr>
          <w:rFonts w:ascii="Times New Roman" w:eastAsia="Calibri" w:hAnsi="Times New Roman" w:cs="Times New Roman"/>
          <w:sz w:val="24"/>
          <w:szCs w:val="24"/>
          <w:lang w:val="en-GB"/>
        </w:rPr>
        <w:t>o association</w:t>
      </w:r>
      <w:r w:rsidR="0094006D">
        <w:rPr>
          <w:rFonts w:ascii="Times New Roman" w:eastAsia="Calibri" w:hAnsi="Times New Roman" w:cs="Times New Roman"/>
          <w:sz w:val="24"/>
          <w:szCs w:val="24"/>
          <w:lang w:val="en-GB"/>
        </w:rPr>
        <w:t>s</w:t>
      </w:r>
      <w:r w:rsidR="007972B5">
        <w:rPr>
          <w:rFonts w:ascii="Times New Roman" w:eastAsia="Calibri" w:hAnsi="Times New Roman" w:cs="Times New Roman"/>
          <w:sz w:val="24"/>
          <w:szCs w:val="24"/>
          <w:lang w:val="en-GB"/>
        </w:rPr>
        <w:t>.</w:t>
      </w:r>
      <w:r w:rsidR="0055491B" w:rsidRPr="0094006D">
        <w:rPr>
          <w:rFonts w:ascii="Times New Roman" w:eastAsia="Calibri" w:hAnsi="Times New Roman" w:cs="Times New Roman"/>
          <w:sz w:val="24"/>
          <w:szCs w:val="24"/>
          <w:lang w:val="en-GB"/>
        </w:rPr>
        <w:t xml:space="preserve"> </w:t>
      </w:r>
    </w:p>
    <w:p w14:paraId="323558C4" w14:textId="08D57BBD" w:rsidR="00140A53" w:rsidRDefault="00853210" w:rsidP="00B34A27">
      <w:pPr>
        <w:spacing w:after="0" w:line="480" w:lineRule="auto"/>
        <w:ind w:firstLine="72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items for s</w:t>
      </w:r>
      <w:r w:rsidR="004F2AD5">
        <w:rPr>
          <w:rFonts w:ascii="Times New Roman" w:eastAsia="Calibri" w:hAnsi="Times New Roman" w:cs="Times New Roman"/>
          <w:noProof/>
          <w:sz w:val="24"/>
          <w:szCs w:val="24"/>
          <w:lang w:val="en-GB"/>
        </w:rPr>
        <w:t xml:space="preserve">ubscale three </w:t>
      </w:r>
      <w:r>
        <w:rPr>
          <w:rFonts w:ascii="Times New Roman" w:eastAsia="Calibri" w:hAnsi="Times New Roman" w:cs="Times New Roman"/>
          <w:noProof/>
          <w:sz w:val="24"/>
          <w:szCs w:val="24"/>
          <w:lang w:val="en-GB"/>
        </w:rPr>
        <w:t>(k</w:t>
      </w:r>
      <w:r w:rsidR="00642A00">
        <w:rPr>
          <w:rFonts w:ascii="Times New Roman" w:eastAsia="Calibri" w:hAnsi="Times New Roman" w:cs="Times New Roman"/>
          <w:noProof/>
          <w:sz w:val="24"/>
          <w:szCs w:val="24"/>
          <w:lang w:val="en-GB"/>
        </w:rPr>
        <w:t xml:space="preserve">nowledge, </w:t>
      </w:r>
      <w:r>
        <w:rPr>
          <w:rFonts w:ascii="Times New Roman" w:eastAsia="Calibri" w:hAnsi="Times New Roman" w:cs="Times New Roman"/>
          <w:noProof/>
          <w:sz w:val="24"/>
          <w:szCs w:val="24"/>
          <w:lang w:val="en-GB"/>
        </w:rPr>
        <w:t>training and accomodation) were summed and an independen</w:t>
      </w:r>
      <w:r w:rsidR="00722DDF">
        <w:rPr>
          <w:rFonts w:ascii="Times New Roman" w:eastAsia="Calibri" w:hAnsi="Times New Roman" w:cs="Times New Roman"/>
          <w:noProof/>
          <w:sz w:val="24"/>
          <w:szCs w:val="24"/>
          <w:lang w:val="en-GB"/>
        </w:rPr>
        <w:t xml:space="preserve">t t-test </w:t>
      </w:r>
      <w:r w:rsidR="00941A7F">
        <w:rPr>
          <w:rFonts w:ascii="Times New Roman" w:eastAsia="Calibri" w:hAnsi="Times New Roman" w:cs="Times New Roman"/>
          <w:noProof/>
          <w:sz w:val="24"/>
          <w:szCs w:val="24"/>
          <w:lang w:val="en-GB"/>
        </w:rPr>
        <w:t xml:space="preserve">calculated. Results </w:t>
      </w:r>
      <w:r w:rsidR="007972B5">
        <w:rPr>
          <w:rFonts w:ascii="Times New Roman" w:eastAsia="Calibri" w:hAnsi="Times New Roman" w:cs="Times New Roman"/>
          <w:noProof/>
          <w:sz w:val="24"/>
          <w:szCs w:val="24"/>
          <w:lang w:val="en-GB"/>
        </w:rPr>
        <w:t>revealed no significant</w:t>
      </w:r>
      <w:r>
        <w:rPr>
          <w:rFonts w:ascii="Times New Roman" w:eastAsia="Calibri" w:hAnsi="Times New Roman" w:cs="Times New Roman"/>
          <w:noProof/>
          <w:sz w:val="24"/>
          <w:szCs w:val="24"/>
          <w:lang w:val="en-GB"/>
        </w:rPr>
        <w:t xml:space="preserve"> differences between teachers</w:t>
      </w:r>
      <w:r w:rsidR="007972B5">
        <w:rPr>
          <w:rFonts w:ascii="Times New Roman" w:eastAsia="Calibri" w:hAnsi="Times New Roman" w:cs="Times New Roman"/>
          <w:noProof/>
          <w:sz w:val="24"/>
          <w:szCs w:val="24"/>
          <w:lang w:val="en-GB"/>
        </w:rPr>
        <w:t xml:space="preserve"> </w:t>
      </w:r>
      <w:r>
        <w:rPr>
          <w:rFonts w:ascii="Times New Roman" w:eastAsia="Calibri" w:hAnsi="Times New Roman" w:cs="Times New Roman"/>
          <w:noProof/>
          <w:sz w:val="24"/>
          <w:szCs w:val="24"/>
          <w:lang w:val="en-GB"/>
        </w:rPr>
        <w:t>and TAs</w:t>
      </w:r>
      <w:r w:rsidR="00340767">
        <w:rPr>
          <w:rFonts w:ascii="Times New Roman" w:eastAsia="Calibri" w:hAnsi="Times New Roman" w:cs="Times New Roman"/>
          <w:noProof/>
          <w:sz w:val="24"/>
          <w:szCs w:val="24"/>
          <w:lang w:val="en-GB"/>
        </w:rPr>
        <w:t>,</w:t>
      </w:r>
      <w:r w:rsidR="007972B5">
        <w:rPr>
          <w:rFonts w:ascii="Times New Roman" w:eastAsia="Calibri" w:hAnsi="Times New Roman" w:cs="Times New Roman"/>
          <w:noProof/>
          <w:sz w:val="24"/>
          <w:szCs w:val="24"/>
          <w:lang w:val="en-GB"/>
        </w:rPr>
        <w:t xml:space="preserve"> </w:t>
      </w:r>
      <w:r w:rsidR="00340767" w:rsidRPr="007E69BA">
        <w:rPr>
          <w:rFonts w:ascii="Times New Roman" w:eastAsia="Calibri" w:hAnsi="Times New Roman" w:cs="Times New Roman"/>
          <w:i/>
          <w:noProof/>
          <w:sz w:val="24"/>
          <w:szCs w:val="24"/>
          <w:lang w:val="en-GB"/>
        </w:rPr>
        <w:t>t</w:t>
      </w:r>
      <w:r w:rsidR="00340767">
        <w:rPr>
          <w:rFonts w:ascii="Times New Roman" w:eastAsia="Calibri" w:hAnsi="Times New Roman" w:cs="Times New Roman"/>
          <w:noProof/>
          <w:sz w:val="24"/>
          <w:szCs w:val="24"/>
          <w:lang w:val="en-GB"/>
        </w:rPr>
        <w:t>(320</w:t>
      </w:r>
      <w:r w:rsidR="00340767" w:rsidRPr="00722DDF">
        <w:rPr>
          <w:rFonts w:ascii="Times New Roman" w:eastAsia="Calibri" w:hAnsi="Times New Roman" w:cs="Times New Roman"/>
          <w:noProof/>
          <w:sz w:val="24"/>
          <w:szCs w:val="24"/>
          <w:lang w:val="en-GB"/>
        </w:rPr>
        <w:t>)</w:t>
      </w:r>
      <w:r w:rsidR="00340767">
        <w:rPr>
          <w:rFonts w:ascii="Times New Roman" w:eastAsia="Calibri" w:hAnsi="Times New Roman" w:cs="Times New Roman"/>
          <w:noProof/>
          <w:sz w:val="24"/>
          <w:szCs w:val="24"/>
          <w:lang w:val="en-GB"/>
        </w:rPr>
        <w:t xml:space="preserve"> </w:t>
      </w:r>
      <w:r w:rsidR="00340767" w:rsidRPr="00722DDF">
        <w:rPr>
          <w:rFonts w:ascii="Times New Roman" w:eastAsia="Calibri" w:hAnsi="Times New Roman" w:cs="Times New Roman"/>
          <w:noProof/>
          <w:sz w:val="24"/>
          <w:szCs w:val="24"/>
          <w:lang w:val="en-GB"/>
        </w:rPr>
        <w:t>=</w:t>
      </w:r>
      <w:r w:rsidR="00340767">
        <w:rPr>
          <w:rFonts w:ascii="Times New Roman" w:eastAsia="Calibri" w:hAnsi="Times New Roman" w:cs="Times New Roman"/>
          <w:noProof/>
          <w:sz w:val="24"/>
          <w:szCs w:val="24"/>
          <w:lang w:val="en-GB"/>
        </w:rPr>
        <w:t xml:space="preserve"> 3.43</w:t>
      </w:r>
      <w:r w:rsidR="00340767" w:rsidRPr="00722DDF">
        <w:rPr>
          <w:rFonts w:ascii="Times New Roman" w:eastAsia="Calibri" w:hAnsi="Times New Roman" w:cs="Times New Roman"/>
          <w:noProof/>
          <w:sz w:val="24"/>
          <w:szCs w:val="24"/>
          <w:lang w:val="en-GB"/>
        </w:rPr>
        <w:t xml:space="preserve">, </w:t>
      </w:r>
      <w:r w:rsidR="00340767" w:rsidRPr="007E69BA">
        <w:rPr>
          <w:rFonts w:ascii="Times New Roman" w:eastAsia="Calibri" w:hAnsi="Times New Roman" w:cs="Times New Roman"/>
          <w:i/>
          <w:noProof/>
          <w:sz w:val="24"/>
          <w:szCs w:val="24"/>
          <w:lang w:val="en-GB"/>
        </w:rPr>
        <w:t>p</w:t>
      </w:r>
      <w:r w:rsidR="00340767" w:rsidRPr="00722DDF">
        <w:rPr>
          <w:rFonts w:ascii="Times New Roman" w:eastAsia="Calibri" w:hAnsi="Times New Roman" w:cs="Times New Roman"/>
          <w:noProof/>
          <w:sz w:val="24"/>
          <w:szCs w:val="24"/>
          <w:lang w:val="en-GB"/>
        </w:rPr>
        <w:t xml:space="preserve"> = </w:t>
      </w:r>
      <w:r w:rsidR="00340767">
        <w:rPr>
          <w:rFonts w:ascii="Times New Roman" w:eastAsia="Calibri" w:hAnsi="Times New Roman" w:cs="Times New Roman"/>
          <w:noProof/>
          <w:sz w:val="24"/>
          <w:szCs w:val="24"/>
          <w:lang w:val="en-GB"/>
        </w:rPr>
        <w:t>.732</w:t>
      </w:r>
      <w:r w:rsidR="00B67796">
        <w:rPr>
          <w:rFonts w:ascii="Times New Roman" w:eastAsia="Calibri" w:hAnsi="Times New Roman" w:cs="Times New Roman"/>
          <w:noProof/>
          <w:sz w:val="24"/>
          <w:szCs w:val="24"/>
          <w:lang w:val="en-GB"/>
        </w:rPr>
        <w:t xml:space="preserve">, </w:t>
      </w:r>
      <w:r w:rsidR="00B67796" w:rsidRPr="00324964">
        <w:rPr>
          <w:rFonts w:ascii="Times New Roman" w:hAnsi="Times New Roman" w:cs="Times New Roman"/>
          <w:sz w:val="24"/>
          <w:lang w:val="en-GB"/>
        </w:rPr>
        <w:t xml:space="preserve">Cohen’s </w:t>
      </w:r>
      <w:r w:rsidR="00B67796" w:rsidRPr="00324964">
        <w:rPr>
          <w:rFonts w:ascii="Times New Roman" w:hAnsi="Times New Roman" w:cs="Times New Roman"/>
          <w:i/>
          <w:sz w:val="24"/>
          <w:lang w:val="en-GB"/>
        </w:rPr>
        <w:t>d</w:t>
      </w:r>
      <w:r w:rsidR="00B67796" w:rsidRPr="00324964">
        <w:rPr>
          <w:rFonts w:ascii="Times New Roman" w:hAnsi="Times New Roman" w:cs="Times New Roman"/>
          <w:sz w:val="24"/>
          <w:lang w:val="en-GB"/>
        </w:rPr>
        <w:t xml:space="preserve"> = </w:t>
      </w:r>
      <w:r w:rsidR="00B67796">
        <w:rPr>
          <w:rFonts w:ascii="Times New Roman" w:hAnsi="Times New Roman" w:cs="Times New Roman"/>
          <w:sz w:val="24"/>
          <w:lang w:val="en-GB"/>
        </w:rPr>
        <w:t>0.0</w:t>
      </w:r>
      <w:r w:rsidR="00B67796" w:rsidRPr="00324964">
        <w:rPr>
          <w:rFonts w:ascii="Times New Roman" w:hAnsi="Times New Roman" w:cs="Times New Roman"/>
          <w:sz w:val="24"/>
          <w:lang w:val="en-GB"/>
        </w:rPr>
        <w:t>4. The effec</w:t>
      </w:r>
      <w:r w:rsidR="00B67796">
        <w:rPr>
          <w:rFonts w:ascii="Times New Roman" w:hAnsi="Times New Roman" w:cs="Times New Roman"/>
          <w:sz w:val="24"/>
          <w:lang w:val="en-GB"/>
        </w:rPr>
        <w:t>t size was small (Cohen, 1998),</w:t>
      </w:r>
      <w:r w:rsidR="00340767" w:rsidRPr="00722DDF">
        <w:rPr>
          <w:rFonts w:ascii="Times New Roman" w:eastAsia="Calibri" w:hAnsi="Times New Roman" w:cs="Times New Roman"/>
          <w:noProof/>
          <w:sz w:val="24"/>
          <w:szCs w:val="24"/>
          <w:lang w:val="en-GB"/>
        </w:rPr>
        <w:t xml:space="preserve"> (</w:t>
      </w:r>
      <w:r w:rsidR="00340767" w:rsidRPr="007E69BA">
        <w:rPr>
          <w:rFonts w:ascii="Times New Roman" w:eastAsia="Calibri" w:hAnsi="Times New Roman" w:cs="Times New Roman"/>
          <w:i/>
          <w:noProof/>
          <w:sz w:val="24"/>
          <w:szCs w:val="24"/>
          <w:lang w:val="en-GB"/>
        </w:rPr>
        <w:t>M</w:t>
      </w:r>
      <w:r w:rsidR="00340767">
        <w:rPr>
          <w:rFonts w:ascii="Times New Roman" w:eastAsia="Calibri" w:hAnsi="Times New Roman" w:cs="Times New Roman"/>
          <w:i/>
          <w:noProof/>
          <w:sz w:val="24"/>
          <w:szCs w:val="24"/>
          <w:lang w:val="en-GB"/>
        </w:rPr>
        <w:t xml:space="preserve"> </w:t>
      </w:r>
      <w:r w:rsidR="00340767" w:rsidRPr="00722DDF">
        <w:rPr>
          <w:rFonts w:ascii="Times New Roman" w:eastAsia="Calibri" w:hAnsi="Times New Roman" w:cs="Times New Roman"/>
          <w:noProof/>
          <w:sz w:val="24"/>
          <w:szCs w:val="24"/>
          <w:lang w:val="en-GB"/>
        </w:rPr>
        <w:t>=</w:t>
      </w:r>
      <w:r w:rsidR="00340767">
        <w:rPr>
          <w:rFonts w:ascii="Times New Roman" w:eastAsia="Calibri" w:hAnsi="Times New Roman" w:cs="Times New Roman"/>
          <w:noProof/>
          <w:sz w:val="24"/>
          <w:szCs w:val="24"/>
          <w:lang w:val="en-GB"/>
        </w:rPr>
        <w:t xml:space="preserve"> 29.19</w:t>
      </w:r>
      <w:r w:rsidR="00340767" w:rsidRPr="00722DDF">
        <w:rPr>
          <w:rFonts w:ascii="Times New Roman" w:eastAsia="Calibri" w:hAnsi="Times New Roman" w:cs="Times New Roman"/>
          <w:noProof/>
          <w:sz w:val="24"/>
          <w:szCs w:val="24"/>
          <w:lang w:val="en-GB"/>
        </w:rPr>
        <w:t xml:space="preserve">, </w:t>
      </w:r>
      <w:r w:rsidR="00340767" w:rsidRPr="007E69BA">
        <w:rPr>
          <w:rFonts w:ascii="Times New Roman" w:eastAsia="Calibri" w:hAnsi="Times New Roman" w:cs="Times New Roman"/>
          <w:i/>
          <w:noProof/>
          <w:sz w:val="24"/>
          <w:szCs w:val="24"/>
          <w:lang w:val="en-GB"/>
        </w:rPr>
        <w:t>SD</w:t>
      </w:r>
      <w:r w:rsidR="00340767">
        <w:rPr>
          <w:rFonts w:ascii="Times New Roman" w:eastAsia="Calibri" w:hAnsi="Times New Roman" w:cs="Times New Roman"/>
          <w:noProof/>
          <w:sz w:val="24"/>
          <w:szCs w:val="24"/>
          <w:lang w:val="en-GB"/>
        </w:rPr>
        <w:t xml:space="preserve"> </w:t>
      </w:r>
      <w:r w:rsidR="00340767" w:rsidRPr="00722DDF">
        <w:rPr>
          <w:rFonts w:ascii="Times New Roman" w:eastAsia="Calibri" w:hAnsi="Times New Roman" w:cs="Times New Roman"/>
          <w:noProof/>
          <w:sz w:val="24"/>
          <w:szCs w:val="24"/>
          <w:lang w:val="en-GB"/>
        </w:rPr>
        <w:t>=</w:t>
      </w:r>
      <w:r w:rsidR="00340767">
        <w:rPr>
          <w:rFonts w:ascii="Times New Roman" w:eastAsia="Calibri" w:hAnsi="Times New Roman" w:cs="Times New Roman"/>
          <w:noProof/>
          <w:sz w:val="24"/>
          <w:szCs w:val="24"/>
          <w:lang w:val="en-GB"/>
        </w:rPr>
        <w:t xml:space="preserve"> 3.58 and </w:t>
      </w:r>
      <w:r w:rsidR="007972B5" w:rsidRPr="00722DDF">
        <w:rPr>
          <w:rFonts w:ascii="Times New Roman" w:eastAsia="Calibri" w:hAnsi="Times New Roman" w:cs="Times New Roman"/>
          <w:i/>
          <w:noProof/>
          <w:sz w:val="24"/>
          <w:szCs w:val="24"/>
          <w:lang w:val="en-GB"/>
        </w:rPr>
        <w:t xml:space="preserve">M </w:t>
      </w:r>
      <w:r w:rsidR="007972B5" w:rsidRPr="00722DDF">
        <w:rPr>
          <w:rFonts w:ascii="Times New Roman" w:eastAsia="Calibri" w:hAnsi="Times New Roman" w:cs="Times New Roman"/>
          <w:noProof/>
          <w:sz w:val="24"/>
          <w:szCs w:val="24"/>
          <w:lang w:val="en-GB"/>
        </w:rPr>
        <w:t xml:space="preserve">= </w:t>
      </w:r>
      <w:r w:rsidR="007972B5">
        <w:rPr>
          <w:rFonts w:ascii="Times New Roman" w:eastAsia="Calibri" w:hAnsi="Times New Roman" w:cs="Times New Roman"/>
          <w:noProof/>
          <w:sz w:val="24"/>
          <w:szCs w:val="24"/>
          <w:lang w:val="en-GB"/>
        </w:rPr>
        <w:t>29.34</w:t>
      </w:r>
      <w:r w:rsidR="007972B5" w:rsidRPr="00722DDF">
        <w:rPr>
          <w:rFonts w:ascii="Times New Roman" w:eastAsia="Calibri" w:hAnsi="Times New Roman" w:cs="Times New Roman"/>
          <w:noProof/>
          <w:sz w:val="24"/>
          <w:szCs w:val="24"/>
          <w:lang w:val="en-GB"/>
        </w:rPr>
        <w:t xml:space="preserve">, </w:t>
      </w:r>
      <w:r w:rsidR="007972B5" w:rsidRPr="00722DDF">
        <w:rPr>
          <w:rFonts w:ascii="Times New Roman" w:eastAsia="Calibri" w:hAnsi="Times New Roman" w:cs="Times New Roman"/>
          <w:i/>
          <w:noProof/>
          <w:sz w:val="24"/>
          <w:szCs w:val="24"/>
          <w:lang w:val="en-GB"/>
        </w:rPr>
        <w:t>SD</w:t>
      </w:r>
      <w:r w:rsidR="007972B5" w:rsidRPr="00722DDF">
        <w:rPr>
          <w:rFonts w:ascii="Times New Roman" w:eastAsia="Calibri" w:hAnsi="Times New Roman" w:cs="Times New Roman"/>
          <w:noProof/>
          <w:sz w:val="24"/>
          <w:szCs w:val="24"/>
          <w:lang w:val="en-GB"/>
        </w:rPr>
        <w:t xml:space="preserve"> = </w:t>
      </w:r>
      <w:r w:rsidR="007972B5">
        <w:rPr>
          <w:rFonts w:ascii="Times New Roman" w:eastAsia="Calibri" w:hAnsi="Times New Roman" w:cs="Times New Roman"/>
          <w:noProof/>
          <w:sz w:val="24"/>
          <w:szCs w:val="24"/>
          <w:lang w:val="en-GB"/>
        </w:rPr>
        <w:t>4.24</w:t>
      </w:r>
      <w:r w:rsidR="00340767">
        <w:rPr>
          <w:rFonts w:ascii="Times New Roman" w:eastAsia="Calibri" w:hAnsi="Times New Roman" w:cs="Times New Roman"/>
          <w:noProof/>
          <w:sz w:val="24"/>
          <w:szCs w:val="24"/>
          <w:lang w:val="en-GB"/>
        </w:rPr>
        <w:t>, respectively</w:t>
      </w:r>
      <w:r w:rsidR="007972B5" w:rsidRPr="00722DDF">
        <w:rPr>
          <w:rFonts w:ascii="Times New Roman" w:eastAsia="Calibri" w:hAnsi="Times New Roman" w:cs="Times New Roman"/>
          <w:noProof/>
          <w:sz w:val="24"/>
          <w:szCs w:val="24"/>
          <w:lang w:val="en-GB"/>
        </w:rPr>
        <w:t>)</w:t>
      </w:r>
      <w:r w:rsidR="00722DDF" w:rsidRPr="00722DDF">
        <w:rPr>
          <w:rFonts w:ascii="Times New Roman" w:eastAsia="Calibri" w:hAnsi="Times New Roman" w:cs="Times New Roman"/>
          <w:noProof/>
          <w:sz w:val="24"/>
          <w:szCs w:val="24"/>
          <w:lang w:val="en-GB"/>
        </w:rPr>
        <w:t>.</w:t>
      </w:r>
      <w:r w:rsidR="003236EB">
        <w:rPr>
          <w:rFonts w:ascii="Times New Roman" w:eastAsia="Calibri" w:hAnsi="Times New Roman" w:cs="Times New Roman"/>
          <w:noProof/>
          <w:sz w:val="24"/>
          <w:szCs w:val="24"/>
          <w:lang w:val="en-GB"/>
        </w:rPr>
        <w:t xml:space="preserve"> </w:t>
      </w:r>
      <w:r w:rsidR="007972B5">
        <w:rPr>
          <w:rFonts w:ascii="Times New Roman" w:eastAsia="Calibri" w:hAnsi="Times New Roman" w:cs="Times New Roman"/>
          <w:noProof/>
          <w:sz w:val="24"/>
          <w:szCs w:val="24"/>
          <w:lang w:val="en-GB"/>
        </w:rPr>
        <w:t xml:space="preserve">Similarly, the </w:t>
      </w:r>
      <w:r w:rsidR="00140A53">
        <w:rPr>
          <w:rFonts w:ascii="Times New Roman" w:eastAsia="Calibri" w:hAnsi="Times New Roman" w:cs="Times New Roman"/>
          <w:noProof/>
          <w:sz w:val="24"/>
          <w:szCs w:val="24"/>
          <w:lang w:val="en-GB"/>
        </w:rPr>
        <w:t>final subscale of desire for</w:t>
      </w:r>
      <w:r w:rsidR="00B275CA">
        <w:rPr>
          <w:rFonts w:ascii="Times New Roman" w:eastAsia="Calibri" w:hAnsi="Times New Roman" w:cs="Times New Roman"/>
          <w:noProof/>
          <w:sz w:val="24"/>
          <w:szCs w:val="24"/>
          <w:lang w:val="en-GB"/>
        </w:rPr>
        <w:t xml:space="preserve"> further</w:t>
      </w:r>
      <w:r w:rsidR="00140A53">
        <w:rPr>
          <w:rFonts w:ascii="Times New Roman" w:eastAsia="Calibri" w:hAnsi="Times New Roman" w:cs="Times New Roman"/>
          <w:noProof/>
          <w:sz w:val="24"/>
          <w:szCs w:val="24"/>
          <w:lang w:val="en-GB"/>
        </w:rPr>
        <w:t xml:space="preserve"> training found </w:t>
      </w:r>
      <w:r w:rsidR="00140A53" w:rsidRPr="00140A53">
        <w:rPr>
          <w:rFonts w:ascii="Times New Roman" w:eastAsia="Calibri" w:hAnsi="Times New Roman" w:cs="Times New Roman"/>
          <w:noProof/>
          <w:sz w:val="24"/>
          <w:szCs w:val="24"/>
          <w:lang w:val="en-GB"/>
        </w:rPr>
        <w:t>no significant difference</w:t>
      </w:r>
      <w:r w:rsidR="00941A7F">
        <w:rPr>
          <w:rFonts w:ascii="Times New Roman" w:eastAsia="Calibri" w:hAnsi="Times New Roman" w:cs="Times New Roman"/>
          <w:noProof/>
          <w:sz w:val="24"/>
          <w:szCs w:val="24"/>
          <w:lang w:val="en-GB"/>
        </w:rPr>
        <w:t>s</w:t>
      </w:r>
      <w:r w:rsidR="00140A53" w:rsidRPr="00140A53">
        <w:rPr>
          <w:rFonts w:ascii="Times New Roman" w:eastAsia="Calibri" w:hAnsi="Times New Roman" w:cs="Times New Roman"/>
          <w:noProof/>
          <w:sz w:val="24"/>
          <w:szCs w:val="24"/>
          <w:lang w:val="en-GB"/>
        </w:rPr>
        <w:t xml:space="preserve"> in scores for teachers </w:t>
      </w:r>
      <w:r w:rsidR="00340767" w:rsidRPr="00140A53">
        <w:rPr>
          <w:rFonts w:ascii="Times New Roman" w:eastAsia="Calibri" w:hAnsi="Times New Roman" w:cs="Times New Roman"/>
          <w:noProof/>
          <w:sz w:val="24"/>
          <w:szCs w:val="24"/>
          <w:lang w:val="en-GB"/>
        </w:rPr>
        <w:t>and TAs</w:t>
      </w:r>
      <w:r w:rsidR="00340767">
        <w:rPr>
          <w:rFonts w:ascii="Times New Roman" w:eastAsia="Calibri" w:hAnsi="Times New Roman" w:cs="Times New Roman"/>
          <w:noProof/>
          <w:sz w:val="24"/>
          <w:szCs w:val="24"/>
          <w:lang w:val="en-GB"/>
        </w:rPr>
        <w:t>,</w:t>
      </w:r>
      <w:r w:rsidR="00340767" w:rsidRPr="00140A53">
        <w:rPr>
          <w:rFonts w:ascii="Times New Roman" w:eastAsia="Calibri" w:hAnsi="Times New Roman" w:cs="Times New Roman"/>
          <w:noProof/>
          <w:sz w:val="24"/>
          <w:szCs w:val="24"/>
          <w:lang w:val="en-GB"/>
        </w:rPr>
        <w:t xml:space="preserve"> </w:t>
      </w:r>
      <w:r w:rsidR="00340767" w:rsidRPr="007E69BA">
        <w:rPr>
          <w:rFonts w:ascii="Times New Roman" w:eastAsia="Calibri" w:hAnsi="Times New Roman" w:cs="Times New Roman"/>
          <w:i/>
          <w:noProof/>
          <w:sz w:val="24"/>
          <w:szCs w:val="24"/>
          <w:lang w:val="en-GB"/>
        </w:rPr>
        <w:t>t</w:t>
      </w:r>
      <w:r w:rsidR="00340767" w:rsidRPr="00140A53">
        <w:rPr>
          <w:rFonts w:ascii="Times New Roman" w:eastAsia="Calibri" w:hAnsi="Times New Roman" w:cs="Times New Roman"/>
          <w:noProof/>
          <w:sz w:val="24"/>
          <w:szCs w:val="24"/>
          <w:lang w:val="en-GB"/>
        </w:rPr>
        <w:t>(320)</w:t>
      </w:r>
      <w:r w:rsidR="00340767">
        <w:rPr>
          <w:rFonts w:ascii="Times New Roman" w:eastAsia="Calibri" w:hAnsi="Times New Roman" w:cs="Times New Roman"/>
          <w:noProof/>
          <w:sz w:val="24"/>
          <w:szCs w:val="24"/>
          <w:lang w:val="en-GB"/>
        </w:rPr>
        <w:t xml:space="preserve"> </w:t>
      </w:r>
      <w:r w:rsidR="00340767" w:rsidRPr="00140A53">
        <w:rPr>
          <w:rFonts w:ascii="Times New Roman" w:eastAsia="Calibri" w:hAnsi="Times New Roman" w:cs="Times New Roman"/>
          <w:noProof/>
          <w:sz w:val="24"/>
          <w:szCs w:val="24"/>
          <w:lang w:val="en-GB"/>
        </w:rPr>
        <w:t>=</w:t>
      </w:r>
      <w:r w:rsidR="00340767">
        <w:rPr>
          <w:rFonts w:ascii="Times New Roman" w:eastAsia="Calibri" w:hAnsi="Times New Roman" w:cs="Times New Roman"/>
          <w:noProof/>
          <w:sz w:val="24"/>
          <w:szCs w:val="24"/>
          <w:lang w:val="en-GB"/>
        </w:rPr>
        <w:t xml:space="preserve"> 1.92</w:t>
      </w:r>
      <w:r w:rsidR="00340767" w:rsidRPr="00140A53">
        <w:rPr>
          <w:rFonts w:ascii="Times New Roman" w:eastAsia="Calibri" w:hAnsi="Times New Roman" w:cs="Times New Roman"/>
          <w:noProof/>
          <w:sz w:val="24"/>
          <w:szCs w:val="24"/>
          <w:lang w:val="en-GB"/>
        </w:rPr>
        <w:t xml:space="preserve">, </w:t>
      </w:r>
      <w:r w:rsidR="00340767" w:rsidRPr="007E69BA">
        <w:rPr>
          <w:rFonts w:ascii="Times New Roman" w:eastAsia="Calibri" w:hAnsi="Times New Roman" w:cs="Times New Roman"/>
          <w:i/>
          <w:noProof/>
          <w:sz w:val="24"/>
          <w:szCs w:val="24"/>
          <w:lang w:val="en-GB"/>
        </w:rPr>
        <w:t>p</w:t>
      </w:r>
      <w:r w:rsidR="00340767">
        <w:rPr>
          <w:rFonts w:ascii="Times New Roman" w:eastAsia="Calibri" w:hAnsi="Times New Roman" w:cs="Times New Roman"/>
          <w:noProof/>
          <w:sz w:val="24"/>
          <w:szCs w:val="24"/>
          <w:lang w:val="en-GB"/>
        </w:rPr>
        <w:t xml:space="preserve"> = </w:t>
      </w:r>
      <w:r w:rsidR="00340767" w:rsidRPr="00140A53">
        <w:rPr>
          <w:rFonts w:ascii="Times New Roman" w:eastAsia="Calibri" w:hAnsi="Times New Roman" w:cs="Times New Roman"/>
          <w:noProof/>
          <w:sz w:val="24"/>
          <w:szCs w:val="24"/>
          <w:lang w:val="en-GB"/>
        </w:rPr>
        <w:t>.</w:t>
      </w:r>
      <w:r w:rsidR="00340767">
        <w:rPr>
          <w:rFonts w:ascii="Times New Roman" w:eastAsia="Calibri" w:hAnsi="Times New Roman" w:cs="Times New Roman"/>
          <w:noProof/>
          <w:sz w:val="24"/>
          <w:szCs w:val="24"/>
          <w:lang w:val="en-GB"/>
        </w:rPr>
        <w:t>056</w:t>
      </w:r>
      <w:r w:rsidR="00B67796">
        <w:rPr>
          <w:rFonts w:ascii="Times New Roman" w:hAnsi="Times New Roman" w:cs="Times New Roman"/>
          <w:sz w:val="24"/>
          <w:lang w:val="en-GB"/>
        </w:rPr>
        <w:t xml:space="preserve">, </w:t>
      </w:r>
      <w:r w:rsidR="00B67796" w:rsidRPr="00324964">
        <w:rPr>
          <w:rFonts w:ascii="Times New Roman" w:hAnsi="Times New Roman" w:cs="Times New Roman"/>
          <w:sz w:val="24"/>
          <w:lang w:val="en-GB"/>
        </w:rPr>
        <w:t xml:space="preserve">Cohen’s </w:t>
      </w:r>
      <w:r w:rsidR="00B67796" w:rsidRPr="00324964">
        <w:rPr>
          <w:rFonts w:ascii="Times New Roman" w:hAnsi="Times New Roman" w:cs="Times New Roman"/>
          <w:i/>
          <w:sz w:val="24"/>
          <w:lang w:val="en-GB"/>
        </w:rPr>
        <w:t>d</w:t>
      </w:r>
      <w:r w:rsidR="00B67796" w:rsidRPr="00324964">
        <w:rPr>
          <w:rFonts w:ascii="Times New Roman" w:hAnsi="Times New Roman" w:cs="Times New Roman"/>
          <w:sz w:val="24"/>
          <w:lang w:val="en-GB"/>
        </w:rPr>
        <w:t xml:space="preserve"> = </w:t>
      </w:r>
      <w:r w:rsidR="00B67796">
        <w:rPr>
          <w:rFonts w:ascii="Times New Roman" w:hAnsi="Times New Roman" w:cs="Times New Roman"/>
          <w:sz w:val="24"/>
          <w:lang w:val="en-GB"/>
        </w:rPr>
        <w:t>0.17</w:t>
      </w:r>
      <w:r w:rsidR="00B67796" w:rsidRPr="00324964">
        <w:rPr>
          <w:rFonts w:ascii="Times New Roman" w:hAnsi="Times New Roman" w:cs="Times New Roman"/>
          <w:sz w:val="24"/>
          <w:lang w:val="en-GB"/>
        </w:rPr>
        <w:t xml:space="preserve">. The effect size was </w:t>
      </w:r>
      <w:r w:rsidR="00B67796">
        <w:rPr>
          <w:rFonts w:ascii="Times New Roman" w:hAnsi="Times New Roman" w:cs="Times New Roman"/>
          <w:sz w:val="24"/>
          <w:lang w:val="en-GB"/>
        </w:rPr>
        <w:t>small</w:t>
      </w:r>
      <w:r w:rsidR="00B67796" w:rsidRPr="00324964">
        <w:rPr>
          <w:rFonts w:ascii="Times New Roman" w:hAnsi="Times New Roman" w:cs="Times New Roman"/>
          <w:sz w:val="24"/>
          <w:lang w:val="en-GB"/>
        </w:rPr>
        <w:t xml:space="preserve"> (Cohen, 1998).</w:t>
      </w:r>
      <w:r w:rsidR="00B67796" w:rsidRPr="00324964">
        <w:rPr>
          <w:rFonts w:ascii="Times New Roman" w:eastAsia="Calibri" w:hAnsi="Times New Roman" w:cs="Times New Roman"/>
          <w:sz w:val="24"/>
          <w:szCs w:val="24"/>
          <w:lang w:val="en-GB"/>
        </w:rPr>
        <w:t xml:space="preserve"> </w:t>
      </w:r>
      <w:r w:rsidR="00B67796">
        <w:rPr>
          <w:rFonts w:ascii="Times New Roman" w:eastAsia="Calibri" w:hAnsi="Times New Roman" w:cs="Times New Roman"/>
          <w:sz w:val="24"/>
          <w:szCs w:val="24"/>
          <w:lang w:val="en-GB"/>
        </w:rPr>
        <w:t xml:space="preserve"> </w:t>
      </w:r>
      <w:r w:rsidR="00140A53" w:rsidRPr="00140A53">
        <w:rPr>
          <w:rFonts w:ascii="Times New Roman" w:eastAsia="Calibri" w:hAnsi="Times New Roman" w:cs="Times New Roman"/>
          <w:noProof/>
          <w:sz w:val="24"/>
          <w:szCs w:val="24"/>
          <w:lang w:val="en-GB"/>
        </w:rPr>
        <w:t>(</w:t>
      </w:r>
      <w:r w:rsidR="00140A53" w:rsidRPr="007E69BA">
        <w:rPr>
          <w:rFonts w:ascii="Times New Roman" w:eastAsia="Calibri" w:hAnsi="Times New Roman" w:cs="Times New Roman"/>
          <w:i/>
          <w:noProof/>
          <w:sz w:val="24"/>
          <w:szCs w:val="24"/>
          <w:lang w:val="en-GB"/>
        </w:rPr>
        <w:t>M</w:t>
      </w:r>
      <w:r w:rsidR="00140A53" w:rsidRPr="00140A53">
        <w:rPr>
          <w:rFonts w:ascii="Times New Roman" w:eastAsia="Calibri" w:hAnsi="Times New Roman" w:cs="Times New Roman"/>
          <w:noProof/>
          <w:sz w:val="24"/>
          <w:szCs w:val="24"/>
          <w:lang w:val="en-GB"/>
        </w:rPr>
        <w:t xml:space="preserve"> = </w:t>
      </w:r>
      <w:r w:rsidR="00140A53">
        <w:rPr>
          <w:rFonts w:ascii="Times New Roman" w:eastAsia="Calibri" w:hAnsi="Times New Roman" w:cs="Times New Roman"/>
          <w:noProof/>
          <w:sz w:val="24"/>
          <w:szCs w:val="24"/>
          <w:lang w:val="en-GB"/>
        </w:rPr>
        <w:t>14.38</w:t>
      </w:r>
      <w:r w:rsidR="00140A53" w:rsidRPr="00140A53">
        <w:rPr>
          <w:rFonts w:ascii="Times New Roman" w:eastAsia="Calibri" w:hAnsi="Times New Roman" w:cs="Times New Roman"/>
          <w:noProof/>
          <w:sz w:val="24"/>
          <w:szCs w:val="24"/>
          <w:lang w:val="en-GB"/>
        </w:rPr>
        <w:t xml:space="preserve">, </w:t>
      </w:r>
      <w:r w:rsidR="00140A53" w:rsidRPr="007E69BA">
        <w:rPr>
          <w:rFonts w:ascii="Times New Roman" w:eastAsia="Calibri" w:hAnsi="Times New Roman" w:cs="Times New Roman"/>
          <w:i/>
          <w:noProof/>
          <w:sz w:val="24"/>
          <w:szCs w:val="24"/>
          <w:lang w:val="en-GB"/>
        </w:rPr>
        <w:t>SD</w:t>
      </w:r>
      <w:r w:rsidR="00140A53" w:rsidRPr="00140A53">
        <w:rPr>
          <w:rFonts w:ascii="Times New Roman" w:eastAsia="Calibri" w:hAnsi="Times New Roman" w:cs="Times New Roman"/>
          <w:noProof/>
          <w:sz w:val="24"/>
          <w:szCs w:val="24"/>
          <w:lang w:val="en-GB"/>
        </w:rPr>
        <w:t xml:space="preserve"> = </w:t>
      </w:r>
      <w:r w:rsidR="00140A53">
        <w:rPr>
          <w:rFonts w:ascii="Times New Roman" w:eastAsia="Calibri" w:hAnsi="Times New Roman" w:cs="Times New Roman"/>
          <w:noProof/>
          <w:sz w:val="24"/>
          <w:szCs w:val="24"/>
          <w:lang w:val="en-GB"/>
        </w:rPr>
        <w:t>2.20</w:t>
      </w:r>
      <w:r w:rsidR="00340767">
        <w:rPr>
          <w:rFonts w:ascii="Times New Roman" w:eastAsia="Calibri" w:hAnsi="Times New Roman" w:cs="Times New Roman"/>
          <w:noProof/>
          <w:sz w:val="24"/>
          <w:szCs w:val="24"/>
          <w:lang w:val="en-GB"/>
        </w:rPr>
        <w:t xml:space="preserve"> and </w:t>
      </w:r>
      <w:r w:rsidR="00140A53" w:rsidRPr="007E69BA">
        <w:rPr>
          <w:rFonts w:ascii="Times New Roman" w:eastAsia="Calibri" w:hAnsi="Times New Roman" w:cs="Times New Roman"/>
          <w:i/>
          <w:noProof/>
          <w:sz w:val="24"/>
          <w:szCs w:val="24"/>
          <w:lang w:val="en-GB"/>
        </w:rPr>
        <w:t>M</w:t>
      </w:r>
      <w:r w:rsidR="00140A53" w:rsidRPr="00140A53">
        <w:rPr>
          <w:rFonts w:ascii="Times New Roman" w:eastAsia="Calibri" w:hAnsi="Times New Roman" w:cs="Times New Roman"/>
          <w:noProof/>
          <w:sz w:val="24"/>
          <w:szCs w:val="24"/>
          <w:lang w:val="en-GB"/>
        </w:rPr>
        <w:t xml:space="preserve"> = </w:t>
      </w:r>
      <w:r w:rsidR="00140A53">
        <w:rPr>
          <w:rFonts w:ascii="Times New Roman" w:eastAsia="Calibri" w:hAnsi="Times New Roman" w:cs="Times New Roman"/>
          <w:noProof/>
          <w:sz w:val="24"/>
          <w:szCs w:val="24"/>
          <w:lang w:val="en-GB"/>
        </w:rPr>
        <w:t xml:space="preserve">14.83, </w:t>
      </w:r>
      <w:r w:rsidR="00140A53" w:rsidRPr="007E69BA">
        <w:rPr>
          <w:rFonts w:ascii="Times New Roman" w:eastAsia="Calibri" w:hAnsi="Times New Roman" w:cs="Times New Roman"/>
          <w:i/>
          <w:noProof/>
          <w:sz w:val="24"/>
          <w:szCs w:val="24"/>
          <w:lang w:val="en-GB"/>
        </w:rPr>
        <w:t>SD</w:t>
      </w:r>
      <w:r w:rsidR="00140A53">
        <w:rPr>
          <w:rFonts w:ascii="Times New Roman" w:eastAsia="Calibri" w:hAnsi="Times New Roman" w:cs="Times New Roman"/>
          <w:noProof/>
          <w:sz w:val="24"/>
          <w:szCs w:val="24"/>
          <w:lang w:val="en-GB"/>
        </w:rPr>
        <w:t xml:space="preserve"> = 2.00</w:t>
      </w:r>
      <w:r w:rsidR="00340767">
        <w:rPr>
          <w:rFonts w:ascii="Times New Roman" w:eastAsia="Calibri" w:hAnsi="Times New Roman" w:cs="Times New Roman"/>
          <w:noProof/>
          <w:sz w:val="24"/>
          <w:szCs w:val="24"/>
          <w:lang w:val="en-GB"/>
        </w:rPr>
        <w:t>, respectively</w:t>
      </w:r>
      <w:r w:rsidR="00140A53" w:rsidRPr="00140A53">
        <w:rPr>
          <w:rFonts w:ascii="Times New Roman" w:eastAsia="Calibri" w:hAnsi="Times New Roman" w:cs="Times New Roman"/>
          <w:noProof/>
          <w:sz w:val="24"/>
          <w:szCs w:val="24"/>
          <w:lang w:val="en-GB"/>
        </w:rPr>
        <w:t>)</w:t>
      </w:r>
      <w:r w:rsidR="007972B5">
        <w:rPr>
          <w:rFonts w:ascii="Times New Roman" w:eastAsia="Calibri" w:hAnsi="Times New Roman" w:cs="Times New Roman"/>
          <w:noProof/>
          <w:sz w:val="24"/>
          <w:szCs w:val="24"/>
          <w:lang w:val="en-GB"/>
        </w:rPr>
        <w:t>.</w:t>
      </w:r>
    </w:p>
    <w:p w14:paraId="439B1325" w14:textId="77777777" w:rsidR="00E56D6E" w:rsidRDefault="00E56D6E" w:rsidP="005F2B5C">
      <w:pPr>
        <w:spacing w:line="480" w:lineRule="auto"/>
        <w:jc w:val="both"/>
        <w:rPr>
          <w:rFonts w:ascii="Times New Roman" w:eastAsia="Calibri" w:hAnsi="Times New Roman" w:cs="Times New Roman"/>
          <w:i/>
          <w:noProof/>
          <w:sz w:val="24"/>
          <w:szCs w:val="24"/>
          <w:lang w:val="en-GB"/>
        </w:rPr>
      </w:pPr>
    </w:p>
    <w:p w14:paraId="2F3A5845" w14:textId="77777777" w:rsidR="0002556D" w:rsidRPr="00E56D6E" w:rsidRDefault="0002556D" w:rsidP="005F2B5C">
      <w:pPr>
        <w:spacing w:line="480" w:lineRule="auto"/>
        <w:jc w:val="both"/>
        <w:rPr>
          <w:rFonts w:ascii="Times New Roman" w:eastAsia="Calibri" w:hAnsi="Times New Roman" w:cs="Times New Roman"/>
          <w:i/>
          <w:sz w:val="24"/>
          <w:szCs w:val="24"/>
          <w:lang w:val="en-GB"/>
        </w:rPr>
      </w:pPr>
      <w:r w:rsidRPr="00E56D6E">
        <w:rPr>
          <w:rFonts w:ascii="Times New Roman" w:eastAsia="Calibri" w:hAnsi="Times New Roman" w:cs="Times New Roman"/>
          <w:i/>
          <w:noProof/>
          <w:sz w:val="24"/>
          <w:szCs w:val="24"/>
          <w:lang w:val="en-GB"/>
        </w:rPr>
        <w:t>Correlation</w:t>
      </w:r>
      <w:r w:rsidRPr="00E56D6E">
        <w:rPr>
          <w:rFonts w:ascii="Times New Roman" w:eastAsia="Calibri" w:hAnsi="Times New Roman" w:cs="Times New Roman"/>
          <w:i/>
          <w:sz w:val="24"/>
          <w:szCs w:val="24"/>
          <w:lang w:val="en-GB"/>
        </w:rPr>
        <w:t xml:space="preserve"> between Knowledge and Attitudes</w:t>
      </w:r>
    </w:p>
    <w:p w14:paraId="6C592322" w14:textId="1558B8DE" w:rsidR="0002556D" w:rsidRDefault="00C9365D" w:rsidP="00516173">
      <w:pPr>
        <w:spacing w:line="480" w:lineRule="auto"/>
        <w:ind w:firstLine="72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w:t>
      </w:r>
      <w:r w:rsidR="009F2A0D">
        <w:rPr>
          <w:rFonts w:ascii="Times New Roman" w:eastAsia="Calibri" w:hAnsi="Times New Roman" w:cs="Times New Roman"/>
          <w:sz w:val="24"/>
          <w:szCs w:val="24"/>
          <w:lang w:val="en-GB"/>
        </w:rPr>
        <w:t xml:space="preserve">he final research question </w:t>
      </w:r>
      <w:r w:rsidR="00BA4872">
        <w:rPr>
          <w:rFonts w:ascii="Times New Roman" w:eastAsia="Calibri" w:hAnsi="Times New Roman" w:cs="Times New Roman"/>
          <w:sz w:val="24"/>
          <w:szCs w:val="24"/>
          <w:lang w:val="en-GB"/>
        </w:rPr>
        <w:t>that addressed the</w:t>
      </w:r>
      <w:r w:rsidR="009F2A0D" w:rsidRPr="009F2A0D">
        <w:rPr>
          <w:rFonts w:ascii="Times New Roman" w:eastAsia="Calibri" w:hAnsi="Times New Roman" w:cs="Times New Roman"/>
          <w:sz w:val="24"/>
          <w:szCs w:val="24"/>
          <w:lang w:val="en-GB"/>
        </w:rPr>
        <w:t xml:space="preserve"> relationship between knowledge and attit</w:t>
      </w:r>
      <w:r w:rsidR="009F2A0D">
        <w:rPr>
          <w:rFonts w:ascii="Times New Roman" w:eastAsia="Calibri" w:hAnsi="Times New Roman" w:cs="Times New Roman"/>
          <w:sz w:val="24"/>
          <w:szCs w:val="24"/>
          <w:lang w:val="en-GB"/>
        </w:rPr>
        <w:t>udes towards children with ADHD</w:t>
      </w:r>
      <w:r>
        <w:rPr>
          <w:rFonts w:ascii="Times New Roman" w:eastAsia="Calibri" w:hAnsi="Times New Roman" w:cs="Times New Roman"/>
          <w:sz w:val="24"/>
          <w:szCs w:val="24"/>
          <w:lang w:val="en-GB"/>
        </w:rPr>
        <w:t xml:space="preserve"> was analysed using </w:t>
      </w:r>
      <w:r w:rsidR="009F2A0D">
        <w:rPr>
          <w:rFonts w:ascii="Times New Roman" w:eastAsia="Calibri" w:hAnsi="Times New Roman" w:cs="Times New Roman"/>
          <w:sz w:val="24"/>
          <w:szCs w:val="24"/>
          <w:lang w:val="en-GB"/>
        </w:rPr>
        <w:t xml:space="preserve">Pearson correlations </w:t>
      </w:r>
      <w:r w:rsidR="00967280">
        <w:rPr>
          <w:rFonts w:ascii="Times New Roman" w:eastAsia="Calibri" w:hAnsi="Times New Roman" w:cs="Times New Roman"/>
          <w:sz w:val="24"/>
          <w:szCs w:val="24"/>
          <w:lang w:val="en-GB"/>
        </w:rPr>
        <w:t>on total SASK and total SASA</w:t>
      </w:r>
      <w:r w:rsidR="00082570">
        <w:rPr>
          <w:rFonts w:ascii="Times New Roman" w:eastAsia="Calibri" w:hAnsi="Times New Roman" w:cs="Times New Roman"/>
          <w:sz w:val="24"/>
          <w:szCs w:val="24"/>
          <w:lang w:val="en-GB"/>
        </w:rPr>
        <w:t xml:space="preserve"> </w:t>
      </w:r>
      <w:r w:rsidR="00BA4872">
        <w:rPr>
          <w:rFonts w:ascii="Times New Roman" w:eastAsia="Calibri" w:hAnsi="Times New Roman" w:cs="Times New Roman"/>
          <w:sz w:val="24"/>
          <w:szCs w:val="24"/>
          <w:lang w:val="en-GB"/>
        </w:rPr>
        <w:t xml:space="preserve">scores </w:t>
      </w:r>
      <w:r w:rsidR="00082570">
        <w:rPr>
          <w:rFonts w:ascii="Times New Roman" w:eastAsia="Calibri" w:hAnsi="Times New Roman" w:cs="Times New Roman"/>
          <w:sz w:val="24"/>
          <w:szCs w:val="24"/>
          <w:lang w:val="en-GB"/>
        </w:rPr>
        <w:t>(high score = positive attitude)</w:t>
      </w:r>
      <w:r w:rsidR="009F2A0D">
        <w:rPr>
          <w:rFonts w:ascii="Times New Roman" w:eastAsia="Calibri" w:hAnsi="Times New Roman" w:cs="Times New Roman"/>
          <w:sz w:val="24"/>
          <w:szCs w:val="24"/>
          <w:lang w:val="en-GB"/>
        </w:rPr>
        <w:t xml:space="preserve">. </w:t>
      </w:r>
      <w:r w:rsidR="00AB7123">
        <w:rPr>
          <w:rFonts w:ascii="Times New Roman" w:eastAsia="Calibri" w:hAnsi="Times New Roman" w:cs="Times New Roman"/>
          <w:sz w:val="24"/>
          <w:szCs w:val="24"/>
          <w:lang w:val="en-GB"/>
        </w:rPr>
        <w:t xml:space="preserve">For teachers, </w:t>
      </w:r>
      <w:r w:rsidR="0002556D" w:rsidRPr="005324C2">
        <w:rPr>
          <w:rFonts w:ascii="Times New Roman" w:eastAsia="Calibri" w:hAnsi="Times New Roman" w:cs="Times New Roman"/>
          <w:sz w:val="24"/>
          <w:szCs w:val="24"/>
          <w:lang w:val="en-GB"/>
        </w:rPr>
        <w:t>a significant positive correlation</w:t>
      </w:r>
      <w:r w:rsidR="00082570">
        <w:rPr>
          <w:rFonts w:ascii="Times New Roman" w:eastAsia="Calibri" w:hAnsi="Times New Roman" w:cs="Times New Roman"/>
          <w:sz w:val="24"/>
          <w:szCs w:val="24"/>
          <w:lang w:val="en-GB"/>
        </w:rPr>
        <w:t>,</w:t>
      </w:r>
      <w:r w:rsidR="00B67796">
        <w:rPr>
          <w:rFonts w:ascii="Times New Roman" w:eastAsia="Calibri" w:hAnsi="Times New Roman" w:cs="Times New Roman"/>
          <w:sz w:val="24"/>
          <w:szCs w:val="24"/>
          <w:lang w:val="en-GB"/>
        </w:rPr>
        <w:t xml:space="preserve"> </w:t>
      </w:r>
      <w:r w:rsidR="00BD21AA" w:rsidRPr="007E69BA">
        <w:rPr>
          <w:rFonts w:ascii="Times New Roman" w:eastAsia="Calibri" w:hAnsi="Times New Roman" w:cs="Times New Roman"/>
          <w:i/>
          <w:sz w:val="24"/>
          <w:szCs w:val="24"/>
          <w:lang w:val="en-GB"/>
        </w:rPr>
        <w:t>r</w:t>
      </w:r>
      <w:r w:rsidR="00BD21AA" w:rsidRPr="0094006D">
        <w:rPr>
          <w:rFonts w:ascii="Times New Roman" w:eastAsia="Calibri" w:hAnsi="Times New Roman" w:cs="Times New Roman"/>
          <w:sz w:val="24"/>
          <w:szCs w:val="24"/>
          <w:lang w:val="en-GB"/>
        </w:rPr>
        <w:t>(</w:t>
      </w:r>
      <w:r w:rsidR="00BD21AA">
        <w:rPr>
          <w:rFonts w:ascii="Times New Roman" w:eastAsia="Calibri" w:hAnsi="Times New Roman" w:cs="Times New Roman"/>
          <w:sz w:val="24"/>
          <w:szCs w:val="24"/>
          <w:lang w:val="en-GB"/>
        </w:rPr>
        <w:t>165)</w:t>
      </w:r>
      <w:r w:rsidR="0025528B">
        <w:rPr>
          <w:rFonts w:ascii="Times New Roman" w:eastAsia="Calibri" w:hAnsi="Times New Roman" w:cs="Times New Roman"/>
          <w:i/>
          <w:sz w:val="24"/>
          <w:szCs w:val="24"/>
          <w:lang w:val="en-GB"/>
        </w:rPr>
        <w:t xml:space="preserve"> </w:t>
      </w:r>
      <w:r w:rsidR="0002556D" w:rsidRPr="005324C2">
        <w:rPr>
          <w:rFonts w:ascii="Times New Roman" w:eastAsia="Calibri" w:hAnsi="Times New Roman" w:cs="Times New Roman"/>
          <w:sz w:val="24"/>
          <w:szCs w:val="24"/>
          <w:lang w:val="en-GB"/>
        </w:rPr>
        <w:t>=.1</w:t>
      </w:r>
      <w:r w:rsidR="00FE1B32">
        <w:rPr>
          <w:rFonts w:ascii="Times New Roman" w:eastAsia="Calibri" w:hAnsi="Times New Roman" w:cs="Times New Roman"/>
          <w:sz w:val="24"/>
          <w:szCs w:val="24"/>
          <w:lang w:val="en-GB"/>
        </w:rPr>
        <w:t>5</w:t>
      </w:r>
      <w:r w:rsidR="0002556D" w:rsidRPr="005324C2">
        <w:rPr>
          <w:rFonts w:ascii="Times New Roman" w:eastAsia="Calibri" w:hAnsi="Times New Roman" w:cs="Times New Roman"/>
          <w:sz w:val="24"/>
          <w:szCs w:val="24"/>
          <w:lang w:val="en-GB"/>
        </w:rPr>
        <w:t xml:space="preserve">, </w:t>
      </w:r>
      <w:r w:rsidR="009F2A0D" w:rsidRPr="007E69BA">
        <w:rPr>
          <w:rFonts w:ascii="Times New Roman" w:eastAsia="Calibri" w:hAnsi="Times New Roman" w:cs="Times New Roman"/>
          <w:i/>
          <w:sz w:val="24"/>
          <w:szCs w:val="24"/>
          <w:lang w:val="en-GB"/>
        </w:rPr>
        <w:t>p</w:t>
      </w:r>
      <w:r w:rsidR="009F2A0D">
        <w:rPr>
          <w:rFonts w:ascii="Times New Roman" w:eastAsia="Calibri" w:hAnsi="Times New Roman" w:cs="Times New Roman"/>
          <w:sz w:val="24"/>
          <w:szCs w:val="24"/>
          <w:lang w:val="en-GB"/>
        </w:rPr>
        <w:t xml:space="preserve"> =</w:t>
      </w:r>
      <w:r w:rsidR="00B67796">
        <w:rPr>
          <w:rFonts w:ascii="Times New Roman" w:eastAsia="Calibri" w:hAnsi="Times New Roman" w:cs="Times New Roman"/>
          <w:sz w:val="24"/>
          <w:szCs w:val="24"/>
          <w:lang w:val="en-GB"/>
        </w:rPr>
        <w:t xml:space="preserve"> </w:t>
      </w:r>
      <w:r w:rsidR="0002556D" w:rsidRPr="005324C2">
        <w:rPr>
          <w:rFonts w:ascii="Times New Roman" w:eastAsia="Calibri" w:hAnsi="Times New Roman" w:cs="Times New Roman"/>
          <w:sz w:val="24"/>
          <w:szCs w:val="24"/>
          <w:lang w:val="en-GB"/>
        </w:rPr>
        <w:t>.</w:t>
      </w:r>
      <w:r w:rsidR="00477FA7">
        <w:rPr>
          <w:rFonts w:ascii="Times New Roman" w:eastAsia="Calibri" w:hAnsi="Times New Roman" w:cs="Times New Roman"/>
          <w:sz w:val="24"/>
          <w:szCs w:val="24"/>
          <w:lang w:val="en-GB"/>
        </w:rPr>
        <w:t>49</w:t>
      </w:r>
      <w:r w:rsidR="00BD21AA">
        <w:rPr>
          <w:rFonts w:ascii="Times New Roman" w:eastAsia="Calibri" w:hAnsi="Times New Roman" w:cs="Times New Roman"/>
          <w:sz w:val="24"/>
          <w:szCs w:val="24"/>
          <w:lang w:val="en-GB"/>
        </w:rPr>
        <w:t>,</w:t>
      </w:r>
      <w:r w:rsidR="00082570">
        <w:rPr>
          <w:rFonts w:ascii="Times New Roman" w:eastAsia="Calibri" w:hAnsi="Times New Roman" w:cs="Times New Roman"/>
          <w:sz w:val="24"/>
          <w:szCs w:val="24"/>
          <w:lang w:val="en-GB"/>
        </w:rPr>
        <w:t xml:space="preserve"> indicated</w:t>
      </w:r>
      <w:r w:rsidR="009F2A0D">
        <w:rPr>
          <w:rFonts w:ascii="Times New Roman" w:eastAsia="Calibri" w:hAnsi="Times New Roman" w:cs="Times New Roman"/>
          <w:sz w:val="24"/>
          <w:szCs w:val="24"/>
          <w:lang w:val="en-GB"/>
        </w:rPr>
        <w:t xml:space="preserve"> that </w:t>
      </w:r>
      <w:r w:rsidR="00A27AD1">
        <w:rPr>
          <w:rFonts w:ascii="Times New Roman" w:eastAsia="Calibri" w:hAnsi="Times New Roman" w:cs="Times New Roman"/>
          <w:sz w:val="24"/>
          <w:szCs w:val="24"/>
          <w:lang w:val="en-GB"/>
        </w:rPr>
        <w:t>high</w:t>
      </w:r>
      <w:r w:rsidR="0002556D" w:rsidRPr="005324C2">
        <w:rPr>
          <w:rFonts w:ascii="Times New Roman" w:eastAsia="Calibri" w:hAnsi="Times New Roman" w:cs="Times New Roman"/>
          <w:sz w:val="24"/>
          <w:szCs w:val="24"/>
          <w:lang w:val="en-GB"/>
        </w:rPr>
        <w:t xml:space="preserve"> knowledge</w:t>
      </w:r>
      <w:r w:rsidR="009F2A0D">
        <w:rPr>
          <w:rFonts w:ascii="Times New Roman" w:eastAsia="Calibri" w:hAnsi="Times New Roman" w:cs="Times New Roman"/>
          <w:sz w:val="24"/>
          <w:szCs w:val="24"/>
          <w:lang w:val="en-GB"/>
        </w:rPr>
        <w:t xml:space="preserve"> scores</w:t>
      </w:r>
      <w:r w:rsidR="00A27AD1">
        <w:rPr>
          <w:rFonts w:ascii="Times New Roman" w:eastAsia="Calibri" w:hAnsi="Times New Roman" w:cs="Times New Roman"/>
          <w:sz w:val="24"/>
          <w:szCs w:val="24"/>
          <w:lang w:val="en-GB"/>
        </w:rPr>
        <w:t xml:space="preserve"> </w:t>
      </w:r>
      <w:r w:rsidR="00082570">
        <w:rPr>
          <w:rFonts w:ascii="Times New Roman" w:eastAsia="Calibri" w:hAnsi="Times New Roman" w:cs="Times New Roman"/>
          <w:sz w:val="24"/>
          <w:szCs w:val="24"/>
          <w:lang w:val="en-GB"/>
        </w:rPr>
        <w:t xml:space="preserve">were </w:t>
      </w:r>
      <w:r w:rsidR="00A27AD1">
        <w:rPr>
          <w:rFonts w:ascii="Times New Roman" w:eastAsia="Calibri" w:hAnsi="Times New Roman" w:cs="Times New Roman"/>
          <w:sz w:val="24"/>
          <w:szCs w:val="24"/>
          <w:lang w:val="en-GB"/>
        </w:rPr>
        <w:t xml:space="preserve">related to </w:t>
      </w:r>
      <w:r w:rsidR="00082570">
        <w:rPr>
          <w:rFonts w:ascii="Times New Roman" w:eastAsia="Calibri" w:hAnsi="Times New Roman" w:cs="Times New Roman"/>
          <w:sz w:val="24"/>
          <w:szCs w:val="24"/>
          <w:lang w:val="en-GB"/>
        </w:rPr>
        <w:t>positive</w:t>
      </w:r>
      <w:r w:rsidR="00082570" w:rsidRPr="005324C2">
        <w:rPr>
          <w:rFonts w:ascii="Times New Roman" w:eastAsia="Calibri" w:hAnsi="Times New Roman" w:cs="Times New Roman"/>
          <w:sz w:val="24"/>
          <w:szCs w:val="24"/>
          <w:lang w:val="en-GB"/>
        </w:rPr>
        <w:t xml:space="preserve"> </w:t>
      </w:r>
      <w:r w:rsidR="009F2A0D">
        <w:rPr>
          <w:rFonts w:ascii="Times New Roman" w:eastAsia="Calibri" w:hAnsi="Times New Roman" w:cs="Times New Roman"/>
          <w:sz w:val="24"/>
          <w:szCs w:val="24"/>
          <w:lang w:val="en-GB"/>
        </w:rPr>
        <w:t>attitude scores</w:t>
      </w:r>
      <w:r w:rsidR="0002556D" w:rsidRPr="005324C2">
        <w:rPr>
          <w:rFonts w:ascii="Times New Roman" w:eastAsia="Calibri" w:hAnsi="Times New Roman" w:cs="Times New Roman"/>
          <w:sz w:val="24"/>
          <w:szCs w:val="24"/>
          <w:lang w:val="en-GB"/>
        </w:rPr>
        <w:t xml:space="preserve">. </w:t>
      </w:r>
      <w:r w:rsidR="00AB7123">
        <w:rPr>
          <w:rFonts w:ascii="Times New Roman" w:eastAsia="Calibri" w:hAnsi="Times New Roman" w:cs="Times New Roman"/>
          <w:sz w:val="24"/>
          <w:szCs w:val="24"/>
          <w:lang w:val="en-GB"/>
        </w:rPr>
        <w:t xml:space="preserve">For TAs, </w:t>
      </w:r>
      <w:r w:rsidR="009F2A0D">
        <w:rPr>
          <w:rFonts w:ascii="Times New Roman" w:eastAsia="Calibri" w:hAnsi="Times New Roman" w:cs="Times New Roman"/>
          <w:sz w:val="24"/>
          <w:szCs w:val="24"/>
          <w:lang w:val="en-GB"/>
        </w:rPr>
        <w:t>no</w:t>
      </w:r>
      <w:r w:rsidR="0002556D" w:rsidRPr="005324C2">
        <w:rPr>
          <w:rFonts w:ascii="Times New Roman" w:eastAsia="Calibri" w:hAnsi="Times New Roman" w:cs="Times New Roman"/>
          <w:sz w:val="24"/>
          <w:szCs w:val="24"/>
          <w:lang w:val="en-GB"/>
        </w:rPr>
        <w:t xml:space="preserve"> significant correlation </w:t>
      </w:r>
      <w:r w:rsidR="009F2A0D">
        <w:rPr>
          <w:rFonts w:ascii="Times New Roman" w:eastAsia="Calibri" w:hAnsi="Times New Roman" w:cs="Times New Roman"/>
          <w:sz w:val="24"/>
          <w:szCs w:val="24"/>
          <w:lang w:val="en-GB"/>
        </w:rPr>
        <w:t xml:space="preserve">was found </w:t>
      </w:r>
      <w:r w:rsidR="00C76D9F">
        <w:rPr>
          <w:rFonts w:ascii="Times New Roman" w:eastAsia="Calibri" w:hAnsi="Times New Roman" w:cs="Times New Roman"/>
          <w:sz w:val="24"/>
          <w:szCs w:val="24"/>
          <w:lang w:val="en-GB"/>
        </w:rPr>
        <w:t xml:space="preserve">between their knowledge and attitude scores </w:t>
      </w:r>
      <w:r w:rsidR="0002556D" w:rsidRPr="005324C2">
        <w:rPr>
          <w:rFonts w:ascii="Times New Roman" w:eastAsia="Calibri" w:hAnsi="Times New Roman" w:cs="Times New Roman"/>
          <w:sz w:val="24"/>
          <w:szCs w:val="24"/>
          <w:lang w:val="en-GB"/>
        </w:rPr>
        <w:t>(</w:t>
      </w:r>
      <w:r w:rsidR="009F2A0D" w:rsidRPr="007E69BA">
        <w:rPr>
          <w:rFonts w:ascii="Times New Roman" w:eastAsia="Calibri" w:hAnsi="Times New Roman" w:cs="Times New Roman"/>
          <w:i/>
          <w:sz w:val="24"/>
          <w:szCs w:val="24"/>
          <w:lang w:val="en-GB"/>
        </w:rPr>
        <w:t>r</w:t>
      </w:r>
      <w:r w:rsidR="00BD21AA" w:rsidRPr="00BD21AA">
        <w:rPr>
          <w:rFonts w:ascii="Times New Roman" w:eastAsia="Calibri" w:hAnsi="Times New Roman" w:cs="Times New Roman"/>
          <w:sz w:val="24"/>
          <w:szCs w:val="24"/>
          <w:lang w:val="en-GB"/>
        </w:rPr>
        <w:t>(157)</w:t>
      </w:r>
      <w:r w:rsidR="009F2A0D" w:rsidRPr="00BD21AA">
        <w:rPr>
          <w:rFonts w:ascii="Times New Roman" w:eastAsia="Calibri" w:hAnsi="Times New Roman" w:cs="Times New Roman"/>
          <w:sz w:val="24"/>
          <w:szCs w:val="24"/>
          <w:lang w:val="en-GB"/>
        </w:rPr>
        <w:t xml:space="preserve"> </w:t>
      </w:r>
      <w:r w:rsidR="009F2A0D" w:rsidRPr="00D10D84">
        <w:rPr>
          <w:rFonts w:ascii="Times New Roman" w:eastAsia="Calibri" w:hAnsi="Times New Roman" w:cs="Times New Roman"/>
          <w:sz w:val="24"/>
          <w:szCs w:val="24"/>
          <w:lang w:val="en-GB"/>
        </w:rPr>
        <w:t>= -.1</w:t>
      </w:r>
      <w:r w:rsidR="00FE1B32">
        <w:rPr>
          <w:rFonts w:ascii="Times New Roman" w:eastAsia="Calibri" w:hAnsi="Times New Roman" w:cs="Times New Roman"/>
          <w:sz w:val="24"/>
          <w:szCs w:val="24"/>
          <w:lang w:val="en-GB"/>
        </w:rPr>
        <w:t>3</w:t>
      </w:r>
      <w:r w:rsidR="009F2A0D" w:rsidRPr="00D10D84">
        <w:rPr>
          <w:rFonts w:ascii="Times New Roman" w:eastAsia="Calibri" w:hAnsi="Times New Roman" w:cs="Times New Roman"/>
          <w:sz w:val="24"/>
          <w:szCs w:val="24"/>
          <w:lang w:val="en-GB"/>
        </w:rPr>
        <w:t xml:space="preserve">, </w:t>
      </w:r>
      <w:r w:rsidR="009F2A0D" w:rsidRPr="00A27AD1">
        <w:rPr>
          <w:rFonts w:ascii="Times New Roman" w:eastAsia="Calibri" w:hAnsi="Times New Roman" w:cs="Times New Roman"/>
          <w:i/>
          <w:sz w:val="24"/>
          <w:szCs w:val="24"/>
          <w:lang w:val="en-GB"/>
        </w:rPr>
        <w:t>p</w:t>
      </w:r>
      <w:r w:rsidR="006B14F2">
        <w:rPr>
          <w:rFonts w:ascii="Times New Roman" w:eastAsia="Calibri" w:hAnsi="Times New Roman" w:cs="Times New Roman"/>
          <w:sz w:val="24"/>
          <w:szCs w:val="24"/>
          <w:lang w:val="en-GB"/>
        </w:rPr>
        <w:t xml:space="preserve"> = </w:t>
      </w:r>
      <w:r w:rsidR="009F2A0D" w:rsidRPr="00D10D84">
        <w:rPr>
          <w:rFonts w:ascii="Times New Roman" w:eastAsia="Calibri" w:hAnsi="Times New Roman" w:cs="Times New Roman"/>
          <w:sz w:val="24"/>
          <w:szCs w:val="24"/>
          <w:lang w:val="en-GB"/>
        </w:rPr>
        <w:t>.108).</w:t>
      </w:r>
      <w:r w:rsidR="0002556D" w:rsidRPr="005324C2">
        <w:rPr>
          <w:rFonts w:ascii="Times New Roman" w:eastAsia="Calibri" w:hAnsi="Times New Roman" w:cs="Times New Roman"/>
          <w:sz w:val="24"/>
          <w:szCs w:val="24"/>
          <w:lang w:val="en-GB"/>
        </w:rPr>
        <w:t xml:space="preserve"> </w:t>
      </w:r>
    </w:p>
    <w:p w14:paraId="1C869E4D" w14:textId="77777777" w:rsidR="007E3B3C" w:rsidRDefault="007E3B3C" w:rsidP="005F2B5C">
      <w:pPr>
        <w:spacing w:line="480" w:lineRule="auto"/>
        <w:jc w:val="both"/>
        <w:rPr>
          <w:rFonts w:ascii="Times New Roman" w:eastAsia="Calibri" w:hAnsi="Times New Roman" w:cs="Times New Roman"/>
          <w:b/>
          <w:sz w:val="24"/>
          <w:szCs w:val="24"/>
          <w:lang w:val="en-GB"/>
        </w:rPr>
      </w:pPr>
    </w:p>
    <w:p w14:paraId="1CF31987" w14:textId="200FE310" w:rsidR="00910859" w:rsidRPr="005324C2" w:rsidRDefault="00910859" w:rsidP="005F2B5C">
      <w:pPr>
        <w:spacing w:line="480" w:lineRule="auto"/>
        <w:jc w:val="both"/>
        <w:rPr>
          <w:rFonts w:ascii="Times New Roman" w:eastAsia="Calibri" w:hAnsi="Times New Roman" w:cs="Times New Roman"/>
          <w:b/>
          <w:sz w:val="24"/>
          <w:szCs w:val="24"/>
          <w:lang w:val="en-GB"/>
        </w:rPr>
      </w:pPr>
      <w:r w:rsidRPr="005324C2">
        <w:rPr>
          <w:rFonts w:ascii="Times New Roman" w:eastAsia="Calibri" w:hAnsi="Times New Roman" w:cs="Times New Roman"/>
          <w:b/>
          <w:sz w:val="24"/>
          <w:szCs w:val="24"/>
          <w:lang w:val="en-GB"/>
        </w:rPr>
        <w:t xml:space="preserve">Discussion </w:t>
      </w:r>
    </w:p>
    <w:p w14:paraId="35270864" w14:textId="63EE47C4" w:rsidR="00910859" w:rsidRPr="005324C2" w:rsidRDefault="00DE1557" w:rsidP="00170F3E">
      <w:pPr>
        <w:spacing w:line="480" w:lineRule="auto"/>
        <w:ind w:firstLine="72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The results above offer some novel findings on how teachers and TAs compare </w:t>
      </w:r>
      <w:r w:rsidR="00FA37AF">
        <w:rPr>
          <w:rFonts w:ascii="Times New Roman" w:eastAsia="Calibri" w:hAnsi="Times New Roman" w:cs="Times New Roman"/>
          <w:sz w:val="24"/>
          <w:szCs w:val="24"/>
          <w:lang w:val="en-GB"/>
        </w:rPr>
        <w:t>i</w:t>
      </w:r>
      <w:r>
        <w:rPr>
          <w:rFonts w:ascii="Times New Roman" w:eastAsia="Calibri" w:hAnsi="Times New Roman" w:cs="Times New Roman"/>
          <w:sz w:val="24"/>
          <w:szCs w:val="24"/>
          <w:lang w:val="en-GB"/>
        </w:rPr>
        <w:t xml:space="preserve">n their knowledge and attitudes towards ADHD. The differences found </w:t>
      </w:r>
      <w:r w:rsidR="00FA37AF">
        <w:rPr>
          <w:rFonts w:ascii="Times New Roman" w:eastAsia="Calibri" w:hAnsi="Times New Roman" w:cs="Times New Roman"/>
          <w:sz w:val="24"/>
          <w:szCs w:val="24"/>
          <w:lang w:val="en-GB"/>
        </w:rPr>
        <w:t>with regard to the</w:t>
      </w:r>
      <w:r>
        <w:rPr>
          <w:rFonts w:ascii="Times New Roman" w:eastAsia="Calibri" w:hAnsi="Times New Roman" w:cs="Times New Roman"/>
          <w:sz w:val="24"/>
          <w:szCs w:val="24"/>
          <w:lang w:val="en-GB"/>
        </w:rPr>
        <w:t xml:space="preserve"> factors affecting </w:t>
      </w:r>
      <w:r w:rsidRPr="005324C2">
        <w:rPr>
          <w:rFonts w:ascii="Times New Roman" w:eastAsia="Calibri" w:hAnsi="Times New Roman" w:cs="Times New Roman"/>
          <w:sz w:val="24"/>
          <w:szCs w:val="24"/>
          <w:lang w:val="en-GB"/>
        </w:rPr>
        <w:t>knowledge and attitudes toward ADHD</w:t>
      </w:r>
      <w:r w:rsidR="00FA37AF">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 xml:space="preserve"> and the</w:t>
      </w:r>
      <w:r w:rsidRPr="005324C2">
        <w:rPr>
          <w:rFonts w:ascii="Times New Roman" w:eastAsia="Calibri" w:hAnsi="Times New Roman" w:cs="Times New Roman"/>
          <w:sz w:val="24"/>
          <w:szCs w:val="24"/>
          <w:lang w:val="en-GB"/>
        </w:rPr>
        <w:t xml:space="preserve"> </w:t>
      </w:r>
      <w:r w:rsidR="00FA37AF">
        <w:rPr>
          <w:rFonts w:ascii="Times New Roman" w:eastAsia="Calibri" w:hAnsi="Times New Roman" w:cs="Times New Roman"/>
          <w:sz w:val="24"/>
          <w:szCs w:val="24"/>
          <w:lang w:val="en-GB"/>
        </w:rPr>
        <w:t>association</w:t>
      </w:r>
      <w:r w:rsidRPr="005324C2">
        <w:rPr>
          <w:rFonts w:ascii="Times New Roman" w:eastAsia="Calibri" w:hAnsi="Times New Roman" w:cs="Times New Roman"/>
          <w:sz w:val="24"/>
          <w:szCs w:val="24"/>
          <w:lang w:val="en-GB"/>
        </w:rPr>
        <w:t xml:space="preserve"> between knowledge and attitude</w:t>
      </w:r>
      <w:r>
        <w:rPr>
          <w:rFonts w:ascii="Times New Roman" w:eastAsia="Calibri" w:hAnsi="Times New Roman" w:cs="Times New Roman"/>
          <w:sz w:val="24"/>
          <w:szCs w:val="24"/>
          <w:lang w:val="en-GB"/>
        </w:rPr>
        <w:t>s</w:t>
      </w:r>
      <w:r w:rsidRPr="005324C2">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found in teachers only are discusse</w:t>
      </w:r>
      <w:r w:rsidR="00FA37AF">
        <w:rPr>
          <w:rFonts w:ascii="Times New Roman" w:eastAsia="Calibri" w:hAnsi="Times New Roman" w:cs="Times New Roman"/>
          <w:sz w:val="24"/>
          <w:szCs w:val="24"/>
          <w:lang w:val="en-GB"/>
        </w:rPr>
        <w:t>d</w:t>
      </w:r>
      <w:r>
        <w:rPr>
          <w:rFonts w:ascii="Times New Roman" w:eastAsia="Calibri" w:hAnsi="Times New Roman" w:cs="Times New Roman"/>
          <w:sz w:val="24"/>
          <w:szCs w:val="24"/>
          <w:lang w:val="en-GB"/>
        </w:rPr>
        <w:t>.</w:t>
      </w:r>
      <w:r>
        <w:rPr>
          <w:rFonts w:ascii="Times New Roman" w:eastAsia="Calibri" w:hAnsi="Times New Roman" w:cs="Times New Roman"/>
          <w:sz w:val="24"/>
          <w:szCs w:val="24"/>
          <w:u w:val="single"/>
          <w:lang w:val="en-GB"/>
        </w:rPr>
        <w:t xml:space="preserve"> </w:t>
      </w:r>
      <w:r w:rsidR="00FA37AF">
        <w:rPr>
          <w:rFonts w:ascii="Times New Roman" w:eastAsia="Calibri" w:hAnsi="Times New Roman" w:cs="Times New Roman"/>
          <w:sz w:val="24"/>
          <w:szCs w:val="24"/>
          <w:u w:val="single"/>
          <w:lang w:val="en-GB"/>
        </w:rPr>
        <w:t xml:space="preserve"> </w:t>
      </w:r>
    </w:p>
    <w:p w14:paraId="182B6432" w14:textId="77777777" w:rsidR="00910859" w:rsidRPr="00E56D6E" w:rsidRDefault="00910859" w:rsidP="005F2B5C">
      <w:pPr>
        <w:spacing w:line="480" w:lineRule="auto"/>
        <w:jc w:val="both"/>
        <w:rPr>
          <w:rFonts w:ascii="Times New Roman" w:eastAsia="Calibri" w:hAnsi="Times New Roman" w:cs="Times New Roman"/>
          <w:i/>
          <w:sz w:val="24"/>
          <w:szCs w:val="24"/>
          <w:lang w:val="en-GB"/>
        </w:rPr>
      </w:pPr>
      <w:r w:rsidRPr="00E56D6E">
        <w:rPr>
          <w:rFonts w:ascii="Times New Roman" w:eastAsia="Calibri" w:hAnsi="Times New Roman" w:cs="Times New Roman"/>
          <w:i/>
          <w:sz w:val="24"/>
          <w:szCs w:val="24"/>
          <w:lang w:val="en-GB"/>
        </w:rPr>
        <w:lastRenderedPageBreak/>
        <w:t xml:space="preserve">Knowledge </w:t>
      </w:r>
    </w:p>
    <w:p w14:paraId="7DD0621A" w14:textId="47441C2B" w:rsidR="00842DFE" w:rsidRDefault="00933E20" w:rsidP="00341D2E">
      <w:pPr>
        <w:spacing w:line="480" w:lineRule="auto"/>
        <w:ind w:firstLine="720"/>
        <w:jc w:val="both"/>
        <w:rPr>
          <w:rFonts w:ascii="Times New Roman" w:eastAsia="Calibri" w:hAnsi="Times New Roman" w:cs="Times New Roman"/>
          <w:sz w:val="24"/>
          <w:szCs w:val="24"/>
          <w:lang w:val="en-GB"/>
        </w:rPr>
      </w:pPr>
      <w:r w:rsidRPr="00933E20">
        <w:rPr>
          <w:rFonts w:ascii="Times New Roman" w:eastAsia="Calibri" w:hAnsi="Times New Roman" w:cs="Times New Roman"/>
          <w:sz w:val="24"/>
          <w:szCs w:val="24"/>
          <w:lang w:val="en-GB"/>
        </w:rPr>
        <w:t>T</w:t>
      </w:r>
      <w:r w:rsidR="0094112D">
        <w:rPr>
          <w:rFonts w:ascii="Times New Roman" w:eastAsia="Calibri" w:hAnsi="Times New Roman" w:cs="Times New Roman"/>
          <w:sz w:val="24"/>
          <w:szCs w:val="24"/>
          <w:lang w:val="en-GB"/>
        </w:rPr>
        <w:t>eachers</w:t>
      </w:r>
      <w:r w:rsidR="00BC1650">
        <w:rPr>
          <w:rFonts w:ascii="Times New Roman" w:eastAsia="Calibri" w:hAnsi="Times New Roman" w:cs="Times New Roman"/>
          <w:sz w:val="24"/>
          <w:szCs w:val="24"/>
          <w:lang w:val="en-GB"/>
        </w:rPr>
        <w:t xml:space="preserve">’ </w:t>
      </w:r>
      <w:r w:rsidR="00842DFE">
        <w:rPr>
          <w:rFonts w:ascii="Times New Roman" w:eastAsia="Calibri" w:hAnsi="Times New Roman" w:cs="Times New Roman"/>
          <w:sz w:val="24"/>
          <w:szCs w:val="24"/>
          <w:lang w:val="en-GB"/>
        </w:rPr>
        <w:t xml:space="preserve">knowledge </w:t>
      </w:r>
      <w:r w:rsidR="0094112D">
        <w:rPr>
          <w:rFonts w:ascii="Times New Roman" w:eastAsia="Calibri" w:hAnsi="Times New Roman" w:cs="Times New Roman"/>
          <w:sz w:val="24"/>
          <w:szCs w:val="24"/>
          <w:lang w:val="en-GB"/>
        </w:rPr>
        <w:t>score</w:t>
      </w:r>
      <w:r w:rsidR="00E411E0">
        <w:rPr>
          <w:rFonts w:ascii="Times New Roman" w:eastAsia="Calibri" w:hAnsi="Times New Roman" w:cs="Times New Roman"/>
          <w:sz w:val="24"/>
          <w:szCs w:val="24"/>
          <w:lang w:val="en-GB"/>
        </w:rPr>
        <w:t>s</w:t>
      </w:r>
      <w:r w:rsidR="0094112D">
        <w:rPr>
          <w:rFonts w:ascii="Times New Roman" w:eastAsia="Calibri" w:hAnsi="Times New Roman" w:cs="Times New Roman"/>
          <w:sz w:val="24"/>
          <w:szCs w:val="24"/>
          <w:lang w:val="en-GB"/>
        </w:rPr>
        <w:t xml:space="preserve"> </w:t>
      </w:r>
      <w:r w:rsidRPr="00933E20">
        <w:rPr>
          <w:rFonts w:ascii="Times New Roman" w:eastAsia="Calibri" w:hAnsi="Times New Roman" w:cs="Times New Roman"/>
          <w:sz w:val="24"/>
          <w:szCs w:val="24"/>
          <w:lang w:val="en-GB"/>
        </w:rPr>
        <w:t>match</w:t>
      </w:r>
      <w:r w:rsidR="003033D5">
        <w:rPr>
          <w:rFonts w:ascii="Times New Roman" w:eastAsia="Calibri" w:hAnsi="Times New Roman" w:cs="Times New Roman"/>
          <w:sz w:val="24"/>
          <w:szCs w:val="24"/>
          <w:lang w:val="en-GB"/>
        </w:rPr>
        <w:t xml:space="preserve"> the</w:t>
      </w:r>
      <w:r w:rsidR="00F95338">
        <w:rPr>
          <w:rFonts w:ascii="Times New Roman" w:eastAsia="Calibri" w:hAnsi="Times New Roman" w:cs="Times New Roman"/>
          <w:sz w:val="24"/>
          <w:szCs w:val="24"/>
          <w:lang w:val="en-GB"/>
        </w:rPr>
        <w:t xml:space="preserve"> adequate</w:t>
      </w:r>
      <w:r w:rsidR="003033D5">
        <w:rPr>
          <w:rFonts w:ascii="Times New Roman" w:eastAsia="Calibri" w:hAnsi="Times New Roman" w:cs="Times New Roman"/>
          <w:sz w:val="24"/>
          <w:szCs w:val="24"/>
          <w:lang w:val="en-GB"/>
        </w:rPr>
        <w:t xml:space="preserve"> knowledge levels reported by </w:t>
      </w:r>
      <w:r w:rsidRPr="00933E20">
        <w:rPr>
          <w:rFonts w:ascii="Times New Roman" w:eastAsia="Calibri" w:hAnsi="Times New Roman" w:cs="Times New Roman"/>
          <w:noProof/>
          <w:sz w:val="24"/>
          <w:szCs w:val="24"/>
          <w:lang w:val="en-GB"/>
        </w:rPr>
        <w:t>Mulholland</w:t>
      </w:r>
      <w:r w:rsidRPr="00933E20">
        <w:rPr>
          <w:rFonts w:ascii="Times New Roman" w:eastAsia="Calibri" w:hAnsi="Times New Roman" w:cs="Times New Roman"/>
          <w:sz w:val="24"/>
          <w:szCs w:val="24"/>
          <w:lang w:val="en-GB"/>
        </w:rPr>
        <w:t xml:space="preserve"> et al. (2015)</w:t>
      </w:r>
      <w:r w:rsidR="00F95338">
        <w:rPr>
          <w:rFonts w:ascii="Times New Roman" w:eastAsia="Calibri" w:hAnsi="Times New Roman" w:cs="Times New Roman"/>
          <w:sz w:val="24"/>
          <w:szCs w:val="24"/>
          <w:lang w:val="en-GB"/>
        </w:rPr>
        <w:t xml:space="preserve"> and </w:t>
      </w:r>
      <w:r w:rsidR="00F95338" w:rsidRPr="005324C2">
        <w:rPr>
          <w:rFonts w:ascii="Times New Roman" w:eastAsia="Calibri" w:hAnsi="Times New Roman" w:cs="Times New Roman"/>
          <w:sz w:val="24"/>
          <w:szCs w:val="24"/>
          <w:lang w:val="en-GB"/>
        </w:rPr>
        <w:t>Stampoltzis and Antonopoulou (2013)</w:t>
      </w:r>
      <w:r w:rsidR="00501B6B">
        <w:rPr>
          <w:rFonts w:ascii="Times New Roman" w:eastAsia="Calibri" w:hAnsi="Times New Roman" w:cs="Times New Roman"/>
          <w:sz w:val="24"/>
          <w:szCs w:val="24"/>
          <w:lang w:val="en-GB"/>
        </w:rPr>
        <w:t xml:space="preserve"> and are higher</w:t>
      </w:r>
      <w:r w:rsidR="003033D5">
        <w:rPr>
          <w:rFonts w:ascii="Times New Roman" w:eastAsia="Calibri" w:hAnsi="Times New Roman" w:cs="Times New Roman"/>
          <w:sz w:val="24"/>
          <w:szCs w:val="24"/>
          <w:lang w:val="en-GB"/>
        </w:rPr>
        <w:t xml:space="preserve"> than</w:t>
      </w:r>
      <w:r w:rsidR="007C0888" w:rsidRPr="007C0888">
        <w:rPr>
          <w:rFonts w:ascii="Times New Roman" w:eastAsia="Calibri" w:hAnsi="Times New Roman" w:cs="Times New Roman"/>
          <w:sz w:val="24"/>
          <w:szCs w:val="24"/>
          <w:lang w:val="en-GB"/>
        </w:rPr>
        <w:t xml:space="preserve"> </w:t>
      </w:r>
      <w:r w:rsidR="003033D5">
        <w:rPr>
          <w:rFonts w:ascii="Times New Roman" w:eastAsia="Calibri" w:hAnsi="Times New Roman" w:cs="Times New Roman"/>
          <w:sz w:val="24"/>
          <w:szCs w:val="24"/>
          <w:lang w:val="en-GB"/>
        </w:rPr>
        <w:t>those</w:t>
      </w:r>
      <w:r w:rsidR="005507A2">
        <w:rPr>
          <w:rFonts w:ascii="Times New Roman" w:eastAsia="Calibri" w:hAnsi="Times New Roman" w:cs="Times New Roman"/>
          <w:sz w:val="24"/>
          <w:szCs w:val="24"/>
          <w:lang w:val="en-GB"/>
        </w:rPr>
        <w:t xml:space="preserve"> reported by</w:t>
      </w:r>
      <w:r w:rsidR="007C0888" w:rsidRPr="007C0888">
        <w:rPr>
          <w:rFonts w:ascii="Times New Roman" w:eastAsia="Calibri" w:hAnsi="Times New Roman" w:cs="Times New Roman"/>
          <w:sz w:val="24"/>
          <w:szCs w:val="24"/>
          <w:lang w:val="en-GB"/>
        </w:rPr>
        <w:t xml:space="preserve"> </w:t>
      </w:r>
      <w:r w:rsidR="00F95338">
        <w:rPr>
          <w:rFonts w:ascii="Times New Roman" w:hAnsi="Times New Roman" w:cs="Times New Roman"/>
          <w:sz w:val="24"/>
          <w:szCs w:val="24"/>
          <w:lang w:val="en-GB"/>
        </w:rPr>
        <w:t>Youssef et al. (</w:t>
      </w:r>
      <w:r w:rsidR="00F95338" w:rsidRPr="005835BC">
        <w:rPr>
          <w:rFonts w:ascii="Times New Roman" w:hAnsi="Times New Roman" w:cs="Times New Roman"/>
          <w:sz w:val="24"/>
          <w:szCs w:val="24"/>
          <w:lang w:val="en-GB"/>
        </w:rPr>
        <w:t>2015</w:t>
      </w:r>
      <w:r w:rsidR="00F95338">
        <w:rPr>
          <w:rFonts w:ascii="Times New Roman" w:hAnsi="Times New Roman" w:cs="Times New Roman"/>
          <w:sz w:val="24"/>
          <w:szCs w:val="24"/>
          <w:lang w:val="en-GB"/>
        </w:rPr>
        <w:t xml:space="preserve">) </w:t>
      </w:r>
      <w:r w:rsidR="005507A2">
        <w:rPr>
          <w:rFonts w:ascii="Times New Roman" w:eastAsia="Calibri" w:hAnsi="Times New Roman" w:cs="Times New Roman"/>
          <w:sz w:val="24"/>
          <w:szCs w:val="24"/>
          <w:lang w:val="en-GB"/>
        </w:rPr>
        <w:t>and</w:t>
      </w:r>
      <w:r w:rsidR="007C0888" w:rsidRPr="007C0888">
        <w:rPr>
          <w:rFonts w:ascii="Times New Roman" w:eastAsia="Calibri" w:hAnsi="Times New Roman" w:cs="Times New Roman"/>
          <w:sz w:val="24"/>
          <w:szCs w:val="24"/>
          <w:lang w:val="en-GB"/>
        </w:rPr>
        <w:t xml:space="preserve"> </w:t>
      </w:r>
      <w:r w:rsidR="00FB3D6F">
        <w:rPr>
          <w:rFonts w:ascii="Times New Roman" w:eastAsia="Calibri" w:hAnsi="Times New Roman" w:cs="Times New Roman"/>
          <w:sz w:val="24"/>
          <w:szCs w:val="24"/>
          <w:lang w:val="en-GB"/>
        </w:rPr>
        <w:t>Shroff</w:t>
      </w:r>
      <w:r w:rsidR="007C0888" w:rsidRPr="007C0888">
        <w:rPr>
          <w:rFonts w:ascii="Times New Roman" w:eastAsia="Calibri" w:hAnsi="Times New Roman" w:cs="Times New Roman"/>
          <w:sz w:val="24"/>
          <w:szCs w:val="24"/>
          <w:lang w:val="en-GB"/>
        </w:rPr>
        <w:t xml:space="preserve"> et al. (201</w:t>
      </w:r>
      <w:r w:rsidR="00FB3D6F">
        <w:rPr>
          <w:rFonts w:ascii="Times New Roman" w:eastAsia="Calibri" w:hAnsi="Times New Roman" w:cs="Times New Roman"/>
          <w:sz w:val="24"/>
          <w:szCs w:val="24"/>
          <w:lang w:val="en-GB"/>
        </w:rPr>
        <w:t>7</w:t>
      </w:r>
      <w:r w:rsidR="007C0888" w:rsidRPr="007C0888">
        <w:rPr>
          <w:rFonts w:ascii="Times New Roman" w:eastAsia="Calibri" w:hAnsi="Times New Roman" w:cs="Times New Roman"/>
          <w:sz w:val="24"/>
          <w:szCs w:val="24"/>
          <w:lang w:val="en-GB"/>
        </w:rPr>
        <w:t xml:space="preserve">). </w:t>
      </w:r>
      <w:r w:rsidR="003033D5">
        <w:rPr>
          <w:rFonts w:ascii="Times New Roman" w:eastAsia="Calibri" w:hAnsi="Times New Roman" w:cs="Times New Roman"/>
          <w:sz w:val="24"/>
          <w:szCs w:val="24"/>
          <w:lang w:val="en-GB"/>
        </w:rPr>
        <w:t>The</w:t>
      </w:r>
      <w:r w:rsidR="00C9365D">
        <w:rPr>
          <w:rFonts w:ascii="Times New Roman" w:eastAsia="Calibri" w:hAnsi="Times New Roman" w:cs="Times New Roman"/>
          <w:sz w:val="24"/>
          <w:szCs w:val="24"/>
          <w:lang w:val="en-GB"/>
        </w:rPr>
        <w:t xml:space="preserve"> </w:t>
      </w:r>
      <w:r w:rsidR="00842DFE">
        <w:rPr>
          <w:rFonts w:ascii="Times New Roman" w:eastAsia="Calibri" w:hAnsi="Times New Roman" w:cs="Times New Roman"/>
          <w:sz w:val="24"/>
          <w:szCs w:val="24"/>
          <w:lang w:val="en-GB"/>
        </w:rPr>
        <w:t xml:space="preserve">novel finding of significantly </w:t>
      </w:r>
      <w:r w:rsidR="00C9365D">
        <w:rPr>
          <w:rFonts w:ascii="Times New Roman" w:eastAsia="Calibri" w:hAnsi="Times New Roman" w:cs="Times New Roman"/>
          <w:sz w:val="24"/>
          <w:szCs w:val="24"/>
          <w:lang w:val="en-GB"/>
        </w:rPr>
        <w:t>higher</w:t>
      </w:r>
      <w:r w:rsidR="003033D5">
        <w:rPr>
          <w:rFonts w:ascii="Times New Roman" w:eastAsia="Calibri" w:hAnsi="Times New Roman" w:cs="Times New Roman"/>
          <w:sz w:val="24"/>
          <w:szCs w:val="24"/>
          <w:lang w:val="en-GB"/>
        </w:rPr>
        <w:t xml:space="preserve"> knowledge </w:t>
      </w:r>
      <w:r w:rsidR="006B00D4">
        <w:rPr>
          <w:rFonts w:ascii="Times New Roman" w:eastAsia="Calibri" w:hAnsi="Times New Roman" w:cs="Times New Roman"/>
          <w:sz w:val="24"/>
          <w:szCs w:val="24"/>
          <w:lang w:val="en-GB"/>
        </w:rPr>
        <w:t>scores</w:t>
      </w:r>
      <w:r w:rsidR="003033D5">
        <w:rPr>
          <w:rFonts w:ascii="Times New Roman" w:eastAsia="Calibri" w:hAnsi="Times New Roman" w:cs="Times New Roman"/>
          <w:sz w:val="24"/>
          <w:szCs w:val="24"/>
          <w:lang w:val="en-GB"/>
        </w:rPr>
        <w:t xml:space="preserve"> </w:t>
      </w:r>
      <w:r w:rsidR="00842DFE">
        <w:rPr>
          <w:rFonts w:ascii="Times New Roman" w:eastAsia="Calibri" w:hAnsi="Times New Roman" w:cs="Times New Roman"/>
          <w:sz w:val="24"/>
          <w:szCs w:val="24"/>
          <w:lang w:val="en-GB"/>
        </w:rPr>
        <w:t>in</w:t>
      </w:r>
      <w:r w:rsidR="00501B6B">
        <w:rPr>
          <w:rFonts w:ascii="Times New Roman" w:eastAsia="Calibri" w:hAnsi="Times New Roman" w:cs="Times New Roman"/>
          <w:sz w:val="24"/>
          <w:szCs w:val="24"/>
          <w:lang w:val="en-GB"/>
        </w:rPr>
        <w:t xml:space="preserve"> </w:t>
      </w:r>
      <w:r w:rsidR="003033D5">
        <w:rPr>
          <w:rFonts w:ascii="Times New Roman" w:eastAsia="Calibri" w:hAnsi="Times New Roman" w:cs="Times New Roman"/>
          <w:sz w:val="24"/>
          <w:szCs w:val="24"/>
          <w:lang w:val="en-GB"/>
        </w:rPr>
        <w:t>TAs</w:t>
      </w:r>
      <w:r w:rsidR="0006739E">
        <w:rPr>
          <w:rFonts w:ascii="Times New Roman" w:eastAsia="Calibri" w:hAnsi="Times New Roman" w:cs="Times New Roman"/>
          <w:sz w:val="24"/>
          <w:szCs w:val="24"/>
          <w:lang w:val="en-GB"/>
        </w:rPr>
        <w:t xml:space="preserve"> </w:t>
      </w:r>
      <w:r w:rsidR="00135757">
        <w:rPr>
          <w:rFonts w:ascii="Times New Roman" w:eastAsia="Calibri" w:hAnsi="Times New Roman" w:cs="Times New Roman"/>
          <w:sz w:val="24"/>
          <w:szCs w:val="24"/>
          <w:lang w:val="en-GB"/>
        </w:rPr>
        <w:t xml:space="preserve">may be </w:t>
      </w:r>
      <w:r w:rsidR="00A874BC">
        <w:rPr>
          <w:rFonts w:ascii="Times New Roman" w:eastAsia="Calibri" w:hAnsi="Times New Roman" w:cs="Times New Roman"/>
          <w:sz w:val="24"/>
          <w:szCs w:val="24"/>
          <w:lang w:val="en-GB"/>
        </w:rPr>
        <w:t>linked to their in-depth interactions with children with ADHD since many of the TAs in the UK are employed to work with</w:t>
      </w:r>
      <w:r w:rsidR="004F4F4C">
        <w:rPr>
          <w:rFonts w:ascii="Times New Roman" w:eastAsia="Calibri" w:hAnsi="Times New Roman" w:cs="Times New Roman"/>
          <w:sz w:val="24"/>
          <w:szCs w:val="24"/>
          <w:lang w:val="en-GB"/>
        </w:rPr>
        <w:t xml:space="preserve"> these</w:t>
      </w:r>
      <w:r w:rsidR="00A874BC">
        <w:rPr>
          <w:rFonts w:ascii="Times New Roman" w:eastAsia="Calibri" w:hAnsi="Times New Roman" w:cs="Times New Roman"/>
          <w:sz w:val="24"/>
          <w:szCs w:val="24"/>
          <w:lang w:val="en-GB"/>
        </w:rPr>
        <w:t xml:space="preserve"> children or those who exhibit ADHD-type behaviours</w:t>
      </w:r>
      <w:r w:rsidR="009A33C0">
        <w:rPr>
          <w:rFonts w:ascii="Times New Roman" w:eastAsia="Calibri" w:hAnsi="Times New Roman" w:cs="Times New Roman"/>
          <w:sz w:val="24"/>
          <w:szCs w:val="24"/>
          <w:lang w:val="en-GB"/>
        </w:rPr>
        <w:t xml:space="preserve"> (</w:t>
      </w:r>
      <w:r w:rsidR="009A33C0">
        <w:rPr>
          <w:rFonts w:ascii="Times New Roman" w:eastAsia="Calibri" w:hAnsi="Times New Roman" w:cs="Times New Roman"/>
          <w:sz w:val="24"/>
          <w:szCs w:val="24"/>
        </w:rPr>
        <w:t xml:space="preserve">Blatchford, </w:t>
      </w:r>
      <w:r w:rsidR="009A33C0" w:rsidRPr="009A33C0">
        <w:rPr>
          <w:rFonts w:ascii="Times New Roman" w:eastAsia="Calibri" w:hAnsi="Times New Roman" w:cs="Times New Roman"/>
          <w:sz w:val="24"/>
          <w:szCs w:val="24"/>
        </w:rPr>
        <w:t>We</w:t>
      </w:r>
      <w:r w:rsidR="009A33C0">
        <w:rPr>
          <w:rFonts w:ascii="Times New Roman" w:eastAsia="Calibri" w:hAnsi="Times New Roman" w:cs="Times New Roman"/>
          <w:sz w:val="24"/>
          <w:szCs w:val="24"/>
        </w:rPr>
        <w:t>bster, &amp; Russell, 2012)</w:t>
      </w:r>
      <w:r w:rsidR="00A874BC">
        <w:rPr>
          <w:rFonts w:ascii="Times New Roman" w:eastAsia="Calibri" w:hAnsi="Times New Roman" w:cs="Times New Roman"/>
          <w:sz w:val="24"/>
          <w:szCs w:val="24"/>
          <w:lang w:val="en-GB"/>
        </w:rPr>
        <w:t xml:space="preserve">. This finding has </w:t>
      </w:r>
      <w:r w:rsidR="00A874BC" w:rsidRPr="00212B01">
        <w:rPr>
          <w:rFonts w:ascii="Times New Roman" w:eastAsia="Calibri" w:hAnsi="Times New Roman" w:cs="Times New Roman"/>
          <w:sz w:val="24"/>
          <w:szCs w:val="24"/>
          <w:lang w:val="en-GB"/>
        </w:rPr>
        <w:t>important implications</w:t>
      </w:r>
      <w:r w:rsidR="0093263D">
        <w:rPr>
          <w:rFonts w:ascii="Times New Roman" w:eastAsia="Calibri" w:hAnsi="Times New Roman" w:cs="Times New Roman"/>
          <w:sz w:val="24"/>
          <w:szCs w:val="24"/>
          <w:lang w:val="en-GB"/>
        </w:rPr>
        <w:t xml:space="preserve"> for classroom practice and</w:t>
      </w:r>
      <w:r w:rsidR="00B2300A">
        <w:rPr>
          <w:rFonts w:ascii="Times New Roman" w:eastAsia="Calibri" w:hAnsi="Times New Roman" w:cs="Times New Roman"/>
          <w:sz w:val="24"/>
          <w:szCs w:val="24"/>
          <w:lang w:val="en-GB"/>
        </w:rPr>
        <w:t xml:space="preserve"> ADHD</w:t>
      </w:r>
      <w:r w:rsidR="0093263D">
        <w:rPr>
          <w:rFonts w:ascii="Times New Roman" w:eastAsia="Calibri" w:hAnsi="Times New Roman" w:cs="Times New Roman"/>
          <w:sz w:val="24"/>
          <w:szCs w:val="24"/>
          <w:lang w:val="en-GB"/>
        </w:rPr>
        <w:t xml:space="preserve"> training programmes. </w:t>
      </w:r>
      <w:r w:rsidR="00436584">
        <w:rPr>
          <w:rFonts w:ascii="Times New Roman" w:eastAsia="Calibri" w:hAnsi="Times New Roman" w:cs="Times New Roman"/>
          <w:sz w:val="24"/>
          <w:szCs w:val="24"/>
          <w:lang w:val="en-GB"/>
        </w:rPr>
        <w:t>Thus, researchers</w:t>
      </w:r>
      <w:r w:rsidR="00A874BC" w:rsidRPr="00212B01">
        <w:rPr>
          <w:rFonts w:ascii="Times New Roman" w:eastAsia="Calibri" w:hAnsi="Times New Roman" w:cs="Times New Roman"/>
          <w:sz w:val="24"/>
          <w:szCs w:val="24"/>
          <w:lang w:val="en-GB"/>
        </w:rPr>
        <w:t xml:space="preserve"> may wish to examine the </w:t>
      </w:r>
      <w:r w:rsidR="00E411E0">
        <w:rPr>
          <w:rFonts w:ascii="Times New Roman" w:eastAsia="Calibri" w:hAnsi="Times New Roman" w:cs="Times New Roman"/>
          <w:sz w:val="24"/>
          <w:szCs w:val="24"/>
          <w:lang w:val="en-GB"/>
        </w:rPr>
        <w:t xml:space="preserve">experiences </w:t>
      </w:r>
      <w:r w:rsidR="00A874BC" w:rsidRPr="00212B01">
        <w:rPr>
          <w:rFonts w:ascii="Times New Roman" w:eastAsia="Calibri" w:hAnsi="Times New Roman" w:cs="Times New Roman"/>
          <w:sz w:val="24"/>
          <w:szCs w:val="24"/>
          <w:lang w:val="en-GB"/>
        </w:rPr>
        <w:t xml:space="preserve">of TAs and how their knowledge </w:t>
      </w:r>
      <w:r w:rsidR="00E411E0">
        <w:rPr>
          <w:rFonts w:ascii="Times New Roman" w:eastAsia="Calibri" w:hAnsi="Times New Roman" w:cs="Times New Roman"/>
          <w:sz w:val="24"/>
          <w:szCs w:val="24"/>
          <w:lang w:val="en-GB"/>
        </w:rPr>
        <w:t xml:space="preserve">and experiences </w:t>
      </w:r>
      <w:r w:rsidR="00A874BC" w:rsidRPr="00212B01">
        <w:rPr>
          <w:rFonts w:ascii="Times New Roman" w:eastAsia="Calibri" w:hAnsi="Times New Roman" w:cs="Times New Roman"/>
          <w:sz w:val="24"/>
          <w:szCs w:val="24"/>
          <w:lang w:val="en-GB"/>
        </w:rPr>
        <w:t xml:space="preserve">can </w:t>
      </w:r>
      <w:r w:rsidR="00436584">
        <w:rPr>
          <w:rFonts w:ascii="Times New Roman" w:eastAsia="Calibri" w:hAnsi="Times New Roman" w:cs="Times New Roman"/>
          <w:sz w:val="24"/>
          <w:szCs w:val="24"/>
          <w:lang w:val="en-GB"/>
        </w:rPr>
        <w:t xml:space="preserve">inform future training programmes </w:t>
      </w:r>
      <w:r w:rsidR="00B2300A">
        <w:rPr>
          <w:rFonts w:ascii="Times New Roman" w:eastAsia="Calibri" w:hAnsi="Times New Roman" w:cs="Times New Roman"/>
          <w:sz w:val="24"/>
          <w:szCs w:val="24"/>
          <w:lang w:val="en-GB"/>
        </w:rPr>
        <w:t>that</w:t>
      </w:r>
      <w:r w:rsidR="00436584" w:rsidRPr="00212B01">
        <w:rPr>
          <w:rFonts w:ascii="Times New Roman" w:eastAsia="Calibri" w:hAnsi="Times New Roman" w:cs="Times New Roman"/>
          <w:sz w:val="24"/>
          <w:szCs w:val="24"/>
          <w:lang w:val="en-GB"/>
        </w:rPr>
        <w:t xml:space="preserve"> </w:t>
      </w:r>
      <w:r w:rsidR="00A874BC" w:rsidRPr="00212B01">
        <w:rPr>
          <w:rFonts w:ascii="Times New Roman" w:eastAsia="Calibri" w:hAnsi="Times New Roman" w:cs="Times New Roman"/>
          <w:sz w:val="24"/>
          <w:szCs w:val="24"/>
          <w:lang w:val="en-GB"/>
        </w:rPr>
        <w:t>assist</w:t>
      </w:r>
      <w:r w:rsidR="00436584">
        <w:rPr>
          <w:rFonts w:ascii="Times New Roman" w:eastAsia="Calibri" w:hAnsi="Times New Roman" w:cs="Times New Roman"/>
          <w:sz w:val="24"/>
          <w:szCs w:val="24"/>
          <w:lang w:val="en-GB"/>
        </w:rPr>
        <w:t xml:space="preserve"> </w:t>
      </w:r>
      <w:r w:rsidR="00A874BC" w:rsidRPr="00212B01">
        <w:rPr>
          <w:rFonts w:ascii="Times New Roman" w:eastAsia="Calibri" w:hAnsi="Times New Roman" w:cs="Times New Roman"/>
          <w:sz w:val="24"/>
          <w:szCs w:val="24"/>
          <w:lang w:val="en-GB"/>
        </w:rPr>
        <w:t xml:space="preserve">teachers </w:t>
      </w:r>
      <w:r w:rsidR="006B00D4">
        <w:rPr>
          <w:rFonts w:ascii="Times New Roman" w:eastAsia="Calibri" w:hAnsi="Times New Roman" w:cs="Times New Roman"/>
          <w:sz w:val="24"/>
          <w:szCs w:val="24"/>
          <w:lang w:val="en-GB"/>
        </w:rPr>
        <w:t>when working</w:t>
      </w:r>
      <w:r w:rsidR="006B00D4" w:rsidRPr="00212B01">
        <w:rPr>
          <w:rFonts w:ascii="Times New Roman" w:eastAsia="Calibri" w:hAnsi="Times New Roman" w:cs="Times New Roman"/>
          <w:sz w:val="24"/>
          <w:szCs w:val="24"/>
          <w:lang w:val="en-GB"/>
        </w:rPr>
        <w:t xml:space="preserve"> with children with ADHD</w:t>
      </w:r>
      <w:r w:rsidR="00A874BC" w:rsidRPr="00212B01">
        <w:rPr>
          <w:rFonts w:ascii="Times New Roman" w:eastAsia="Calibri" w:hAnsi="Times New Roman" w:cs="Times New Roman"/>
          <w:sz w:val="24"/>
          <w:szCs w:val="24"/>
          <w:lang w:val="en-GB"/>
        </w:rPr>
        <w:t>.</w:t>
      </w:r>
      <w:r w:rsidR="00A874BC">
        <w:rPr>
          <w:rFonts w:ascii="Times New Roman" w:eastAsia="Calibri" w:hAnsi="Times New Roman" w:cs="Times New Roman"/>
          <w:sz w:val="24"/>
          <w:szCs w:val="24"/>
          <w:lang w:val="en-GB"/>
        </w:rPr>
        <w:t xml:space="preserve"> </w:t>
      </w:r>
    </w:p>
    <w:p w14:paraId="2146BB29" w14:textId="6689BFF1" w:rsidR="002911AC" w:rsidRDefault="00910859" w:rsidP="002911AC">
      <w:pPr>
        <w:spacing w:line="480" w:lineRule="auto"/>
        <w:ind w:firstLine="720"/>
        <w:jc w:val="both"/>
        <w:rPr>
          <w:rFonts w:ascii="Times New Roman" w:eastAsia="Calibri" w:hAnsi="Times New Roman" w:cs="Times New Roman"/>
          <w:sz w:val="24"/>
          <w:szCs w:val="24"/>
          <w:lang w:val="en-GB"/>
        </w:rPr>
      </w:pPr>
      <w:r w:rsidRPr="005324C2">
        <w:rPr>
          <w:rFonts w:ascii="Times New Roman" w:eastAsia="Calibri" w:hAnsi="Times New Roman" w:cs="Times New Roman"/>
          <w:sz w:val="24"/>
          <w:szCs w:val="24"/>
          <w:lang w:val="en-GB"/>
        </w:rPr>
        <w:t>For both teachers and TAs, the most accurate knowledge focussed around symptoms</w:t>
      </w:r>
      <w:r w:rsidR="0001516B" w:rsidRPr="0001516B">
        <w:rPr>
          <w:rFonts w:ascii="Times New Roman" w:eastAsia="Calibri" w:hAnsi="Times New Roman" w:cs="Times New Roman"/>
          <w:sz w:val="24"/>
          <w:szCs w:val="24"/>
          <w:lang w:val="en-GB"/>
        </w:rPr>
        <w:t xml:space="preserve"> </w:t>
      </w:r>
      <w:r w:rsidR="0001516B">
        <w:rPr>
          <w:rFonts w:ascii="Times New Roman" w:eastAsia="Calibri" w:hAnsi="Times New Roman" w:cs="Times New Roman"/>
          <w:sz w:val="24"/>
          <w:szCs w:val="24"/>
          <w:lang w:val="en-GB"/>
        </w:rPr>
        <w:t xml:space="preserve">and </w:t>
      </w:r>
      <w:r w:rsidRPr="005324C2">
        <w:rPr>
          <w:rFonts w:ascii="Times New Roman" w:eastAsia="Calibri" w:hAnsi="Times New Roman" w:cs="Times New Roman"/>
          <w:sz w:val="24"/>
          <w:szCs w:val="24"/>
          <w:lang w:val="en-GB"/>
        </w:rPr>
        <w:t xml:space="preserve">the </w:t>
      </w:r>
      <w:r w:rsidRPr="00AB7123">
        <w:rPr>
          <w:rFonts w:ascii="Times New Roman" w:eastAsia="Calibri" w:hAnsi="Times New Roman" w:cs="Times New Roman"/>
          <w:noProof/>
          <w:sz w:val="24"/>
          <w:szCs w:val="24"/>
          <w:lang w:val="en-GB"/>
        </w:rPr>
        <w:t>poorest</w:t>
      </w:r>
      <w:r w:rsidR="004E4A64">
        <w:rPr>
          <w:rFonts w:ascii="Times New Roman" w:eastAsia="Calibri" w:hAnsi="Times New Roman" w:cs="Times New Roman"/>
          <w:sz w:val="24"/>
          <w:szCs w:val="24"/>
          <w:lang w:val="en-GB"/>
        </w:rPr>
        <w:t xml:space="preserve"> knowledge </w:t>
      </w:r>
      <w:r w:rsidR="0001516B">
        <w:rPr>
          <w:rFonts w:ascii="Times New Roman" w:eastAsia="Calibri" w:hAnsi="Times New Roman" w:cs="Times New Roman"/>
          <w:sz w:val="24"/>
          <w:szCs w:val="24"/>
          <w:lang w:val="en-GB"/>
        </w:rPr>
        <w:t>surrounded</w:t>
      </w:r>
      <w:r w:rsidR="00663105">
        <w:rPr>
          <w:rFonts w:ascii="Times New Roman" w:eastAsia="Calibri" w:hAnsi="Times New Roman" w:cs="Times New Roman"/>
          <w:sz w:val="24"/>
          <w:szCs w:val="24"/>
          <w:lang w:val="en-GB"/>
        </w:rPr>
        <w:t xml:space="preserve"> a</w:t>
      </w:r>
      <w:r w:rsidRPr="005324C2">
        <w:rPr>
          <w:rFonts w:ascii="Times New Roman" w:eastAsia="Calibri" w:hAnsi="Times New Roman" w:cs="Times New Roman"/>
          <w:sz w:val="24"/>
          <w:szCs w:val="24"/>
          <w:lang w:val="en-GB"/>
        </w:rPr>
        <w:t>etiology and prevalence</w:t>
      </w:r>
      <w:r w:rsidR="00435FA2">
        <w:rPr>
          <w:rFonts w:ascii="Times New Roman" w:eastAsia="Calibri" w:hAnsi="Times New Roman" w:cs="Times New Roman"/>
          <w:sz w:val="24"/>
          <w:szCs w:val="24"/>
          <w:lang w:val="en-GB"/>
        </w:rPr>
        <w:t>/assessment</w:t>
      </w:r>
      <w:r w:rsidR="0096037B">
        <w:rPr>
          <w:rFonts w:ascii="Times New Roman" w:eastAsia="Calibri" w:hAnsi="Times New Roman" w:cs="Times New Roman"/>
          <w:sz w:val="24"/>
          <w:szCs w:val="24"/>
          <w:lang w:val="en-GB"/>
        </w:rPr>
        <w:t xml:space="preserve">. </w:t>
      </w:r>
      <w:r w:rsidR="0001516B">
        <w:rPr>
          <w:rFonts w:ascii="Times New Roman" w:eastAsia="Calibri" w:hAnsi="Times New Roman" w:cs="Times New Roman"/>
          <w:sz w:val="24"/>
          <w:szCs w:val="24"/>
          <w:lang w:val="en-GB"/>
        </w:rPr>
        <w:t>These findings are consistent with previous literature (</w:t>
      </w:r>
      <w:r w:rsidR="0001516B" w:rsidRPr="00F85E54">
        <w:rPr>
          <w:rFonts w:ascii="Times New Roman" w:eastAsia="Calibri" w:hAnsi="Times New Roman" w:cs="Times New Roman"/>
          <w:sz w:val="24"/>
          <w:szCs w:val="24"/>
        </w:rPr>
        <w:t>Shroff</w:t>
      </w:r>
      <w:r w:rsidR="0001516B">
        <w:rPr>
          <w:rFonts w:ascii="Times New Roman" w:eastAsia="Calibri" w:hAnsi="Times New Roman" w:cs="Times New Roman"/>
          <w:sz w:val="24"/>
          <w:szCs w:val="24"/>
          <w:lang w:val="en-GB"/>
        </w:rPr>
        <w:t xml:space="preserve"> et al., </w:t>
      </w:r>
      <w:r w:rsidR="0001516B" w:rsidRPr="00F85E54">
        <w:rPr>
          <w:rFonts w:ascii="Times New Roman" w:eastAsia="Calibri" w:hAnsi="Times New Roman" w:cs="Times New Roman"/>
          <w:sz w:val="24"/>
          <w:szCs w:val="24"/>
        </w:rPr>
        <w:t>2017</w:t>
      </w:r>
      <w:r w:rsidR="0001516B">
        <w:rPr>
          <w:rFonts w:ascii="Times New Roman" w:eastAsia="Calibri" w:hAnsi="Times New Roman" w:cs="Times New Roman"/>
          <w:sz w:val="24"/>
          <w:szCs w:val="24"/>
        </w:rPr>
        <w:t>;</w:t>
      </w:r>
      <w:r w:rsidR="00FD5889">
        <w:rPr>
          <w:rFonts w:ascii="Times New Roman" w:eastAsia="Calibri" w:hAnsi="Times New Roman" w:cs="Times New Roman"/>
          <w:sz w:val="24"/>
          <w:szCs w:val="24"/>
        </w:rPr>
        <w:t xml:space="preserve"> </w:t>
      </w:r>
      <w:r w:rsidR="0001516B" w:rsidRPr="00F85E54">
        <w:rPr>
          <w:rFonts w:ascii="Times New Roman" w:eastAsia="Calibri" w:hAnsi="Times New Roman" w:cs="Times New Roman"/>
          <w:sz w:val="24"/>
          <w:szCs w:val="24"/>
        </w:rPr>
        <w:t>Amiri et al., 2017</w:t>
      </w:r>
      <w:r w:rsidR="0001516B">
        <w:rPr>
          <w:rFonts w:ascii="Times New Roman" w:eastAsia="Calibri" w:hAnsi="Times New Roman" w:cs="Times New Roman"/>
          <w:sz w:val="24"/>
          <w:szCs w:val="24"/>
        </w:rPr>
        <w:t>;</w:t>
      </w:r>
      <w:r w:rsidR="0001516B" w:rsidRPr="004E4A64">
        <w:rPr>
          <w:rFonts w:ascii="Times New Roman" w:eastAsia="Calibri" w:hAnsi="Times New Roman" w:cs="Times New Roman"/>
          <w:noProof/>
          <w:sz w:val="24"/>
          <w:szCs w:val="24"/>
          <w:lang w:val="en-GB"/>
        </w:rPr>
        <w:t xml:space="preserve"> </w:t>
      </w:r>
      <w:r w:rsidR="0001516B" w:rsidRPr="005324C2">
        <w:rPr>
          <w:rFonts w:ascii="Times New Roman" w:eastAsia="Calibri" w:hAnsi="Times New Roman" w:cs="Times New Roman"/>
          <w:noProof/>
          <w:sz w:val="24"/>
          <w:szCs w:val="24"/>
          <w:lang w:val="en-GB"/>
        </w:rPr>
        <w:t>Mulholland</w:t>
      </w:r>
      <w:r w:rsidR="0001516B" w:rsidRPr="005324C2">
        <w:rPr>
          <w:rFonts w:ascii="Times New Roman" w:eastAsia="Calibri" w:hAnsi="Times New Roman" w:cs="Times New Roman"/>
          <w:sz w:val="24"/>
          <w:szCs w:val="24"/>
          <w:lang w:val="en-GB"/>
        </w:rPr>
        <w:t xml:space="preserve"> et al., 2015</w:t>
      </w:r>
      <w:r w:rsidR="0001516B">
        <w:rPr>
          <w:rFonts w:ascii="Times New Roman" w:eastAsia="Calibri" w:hAnsi="Times New Roman" w:cs="Times New Roman"/>
          <w:sz w:val="24"/>
          <w:szCs w:val="24"/>
          <w:lang w:val="en-GB"/>
        </w:rPr>
        <w:t xml:space="preserve">). </w:t>
      </w:r>
      <w:r w:rsidR="00212B01" w:rsidRPr="00212B01">
        <w:rPr>
          <w:rFonts w:ascii="Times New Roman" w:eastAsia="Calibri" w:hAnsi="Times New Roman" w:cs="Times New Roman"/>
          <w:sz w:val="24"/>
          <w:szCs w:val="24"/>
          <w:lang w:val="en-GB"/>
        </w:rPr>
        <w:t>The accurate knowledge of symptoms is not surprising since teachers</w:t>
      </w:r>
      <w:r w:rsidR="002911AC">
        <w:rPr>
          <w:rFonts w:ascii="Times New Roman" w:eastAsia="Calibri" w:hAnsi="Times New Roman" w:cs="Times New Roman"/>
          <w:sz w:val="24"/>
          <w:szCs w:val="24"/>
          <w:lang w:val="en-GB"/>
        </w:rPr>
        <w:t xml:space="preserve"> </w:t>
      </w:r>
      <w:r w:rsidR="0001516B">
        <w:rPr>
          <w:rFonts w:ascii="Times New Roman" w:eastAsia="Calibri" w:hAnsi="Times New Roman" w:cs="Times New Roman"/>
          <w:sz w:val="24"/>
          <w:szCs w:val="24"/>
          <w:lang w:val="en-GB"/>
        </w:rPr>
        <w:t>and TAs</w:t>
      </w:r>
      <w:r w:rsidR="00212B01" w:rsidRPr="00212B01">
        <w:rPr>
          <w:rFonts w:ascii="Times New Roman" w:eastAsia="Calibri" w:hAnsi="Times New Roman" w:cs="Times New Roman"/>
          <w:sz w:val="24"/>
          <w:szCs w:val="24"/>
          <w:lang w:val="en-GB"/>
        </w:rPr>
        <w:t xml:space="preserve"> deal with ADHD-type behaviours regularly and often rely on </w:t>
      </w:r>
      <w:r w:rsidR="00FD5889">
        <w:rPr>
          <w:rFonts w:ascii="Times New Roman" w:eastAsia="Calibri" w:hAnsi="Times New Roman" w:cs="Times New Roman"/>
          <w:sz w:val="24"/>
          <w:szCs w:val="24"/>
          <w:lang w:val="en-GB"/>
        </w:rPr>
        <w:t xml:space="preserve">their </w:t>
      </w:r>
      <w:r w:rsidR="00212B01" w:rsidRPr="00212B01">
        <w:rPr>
          <w:rFonts w:ascii="Times New Roman" w:eastAsia="Calibri" w:hAnsi="Times New Roman" w:cs="Times New Roman"/>
          <w:sz w:val="24"/>
          <w:szCs w:val="24"/>
          <w:lang w:val="en-GB"/>
        </w:rPr>
        <w:t xml:space="preserve">knowledge </w:t>
      </w:r>
      <w:r w:rsidR="00FD5889">
        <w:rPr>
          <w:rFonts w:ascii="Times New Roman" w:eastAsia="Calibri" w:hAnsi="Times New Roman" w:cs="Times New Roman"/>
          <w:sz w:val="24"/>
          <w:szCs w:val="24"/>
          <w:lang w:val="en-GB"/>
        </w:rPr>
        <w:t xml:space="preserve">of symptoms </w:t>
      </w:r>
      <w:r w:rsidR="00212B01" w:rsidRPr="00212B01">
        <w:rPr>
          <w:rFonts w:ascii="Times New Roman" w:eastAsia="Calibri" w:hAnsi="Times New Roman" w:cs="Times New Roman"/>
          <w:sz w:val="24"/>
          <w:szCs w:val="24"/>
          <w:lang w:val="en-GB"/>
        </w:rPr>
        <w:t xml:space="preserve">to inform classroom practice and make referrals for assessment. The inadequate understanding of aetiology and prevalence/assessment reported here, and in previous studies, indicate a need for future training programmes to incorporate and strengthen information on the causes and extent of ADHD in the classroom. </w:t>
      </w:r>
    </w:p>
    <w:p w14:paraId="3279F657" w14:textId="58DF51C9" w:rsidR="00BA51B5" w:rsidRDefault="003F2E18" w:rsidP="004F4F4C">
      <w:pPr>
        <w:spacing w:line="480" w:lineRule="auto"/>
        <w:ind w:firstLine="720"/>
        <w:jc w:val="both"/>
        <w:rPr>
          <w:rFonts w:ascii="Times New Roman" w:eastAsia="Calibri" w:hAnsi="Times New Roman" w:cs="Times New Roman"/>
          <w:sz w:val="24"/>
          <w:szCs w:val="24"/>
          <w:lang w:val="en-GB"/>
        </w:rPr>
      </w:pPr>
      <w:r w:rsidRPr="003F2E18">
        <w:rPr>
          <w:rFonts w:ascii="Times New Roman" w:eastAsia="Calibri" w:hAnsi="Times New Roman" w:cs="Times New Roman"/>
          <w:sz w:val="24"/>
          <w:szCs w:val="24"/>
          <w:lang w:val="en-GB"/>
        </w:rPr>
        <w:t xml:space="preserve">Although it was encouraging to see greater knowledge in TAs compared to teachers, knowledge for both was still only adequate (&lt;50-85% correct). The adequate </w:t>
      </w:r>
      <w:r w:rsidR="009A33C0">
        <w:rPr>
          <w:rFonts w:ascii="Times New Roman" w:eastAsia="Calibri" w:hAnsi="Times New Roman" w:cs="Times New Roman"/>
          <w:sz w:val="24"/>
          <w:szCs w:val="24"/>
          <w:lang w:val="en-GB"/>
        </w:rPr>
        <w:t xml:space="preserve">knowledge </w:t>
      </w:r>
      <w:r w:rsidRPr="003F2E18">
        <w:rPr>
          <w:rFonts w:ascii="Times New Roman" w:eastAsia="Calibri" w:hAnsi="Times New Roman" w:cs="Times New Roman"/>
          <w:sz w:val="24"/>
          <w:szCs w:val="24"/>
          <w:lang w:val="en-GB"/>
        </w:rPr>
        <w:t>levels may be attributable to the lack of ADHD-specific training available on initial teacher-training courses in Wales</w:t>
      </w:r>
      <w:r w:rsidR="00BA51B5">
        <w:rPr>
          <w:rFonts w:ascii="Times New Roman" w:eastAsia="Calibri" w:hAnsi="Times New Roman" w:cs="Times New Roman"/>
          <w:sz w:val="24"/>
          <w:szCs w:val="24"/>
          <w:lang w:val="en-GB"/>
        </w:rPr>
        <w:t xml:space="preserve"> and subsequent training opportunities </w:t>
      </w:r>
      <w:r w:rsidR="00BC1650">
        <w:rPr>
          <w:rFonts w:ascii="Times New Roman" w:eastAsia="Calibri" w:hAnsi="Times New Roman" w:cs="Times New Roman"/>
          <w:sz w:val="24"/>
          <w:szCs w:val="24"/>
          <w:lang w:val="en-GB"/>
        </w:rPr>
        <w:t>for</w:t>
      </w:r>
      <w:r w:rsidR="00BA51B5">
        <w:rPr>
          <w:rFonts w:ascii="Times New Roman" w:eastAsia="Calibri" w:hAnsi="Times New Roman" w:cs="Times New Roman"/>
          <w:sz w:val="24"/>
          <w:szCs w:val="24"/>
          <w:lang w:val="en-GB"/>
        </w:rPr>
        <w:t xml:space="preserve"> in-service</w:t>
      </w:r>
      <w:r w:rsidR="00BC1650">
        <w:rPr>
          <w:rFonts w:ascii="Times New Roman" w:eastAsia="Calibri" w:hAnsi="Times New Roman" w:cs="Times New Roman"/>
          <w:sz w:val="24"/>
          <w:szCs w:val="24"/>
          <w:lang w:val="en-GB"/>
        </w:rPr>
        <w:t xml:space="preserve"> teachers and TAs</w:t>
      </w:r>
      <w:r w:rsidR="004724DA">
        <w:rPr>
          <w:rFonts w:ascii="Times New Roman" w:eastAsia="Calibri" w:hAnsi="Times New Roman" w:cs="Times New Roman"/>
          <w:sz w:val="24"/>
          <w:szCs w:val="24"/>
          <w:lang w:val="en-GB"/>
        </w:rPr>
        <w:t>.</w:t>
      </w:r>
      <w:r w:rsidRPr="003F2E18">
        <w:rPr>
          <w:rFonts w:ascii="Times New Roman" w:eastAsia="Calibri" w:hAnsi="Times New Roman" w:cs="Times New Roman"/>
          <w:sz w:val="24"/>
          <w:szCs w:val="24"/>
          <w:lang w:val="en-GB"/>
        </w:rPr>
        <w:t xml:space="preserve"> Last </w:t>
      </w:r>
      <w:r w:rsidRPr="003F2E18">
        <w:rPr>
          <w:rFonts w:ascii="Times New Roman" w:eastAsia="Calibri" w:hAnsi="Times New Roman" w:cs="Times New Roman"/>
          <w:sz w:val="24"/>
          <w:szCs w:val="24"/>
          <w:lang w:val="en-GB"/>
        </w:rPr>
        <w:lastRenderedPageBreak/>
        <w:t xml:space="preserve">year, the National Institute for Health and Care Excellence (NICE: 2018) guidelines for ADHD called for the Department of Education to provide more education for teachers and trainee teachers amidst concerns that around half of all cases of ADHD in school-aged children go undiagnosed. </w:t>
      </w:r>
    </w:p>
    <w:p w14:paraId="5D33C970" w14:textId="618CCAF0" w:rsidR="009019C0" w:rsidRDefault="004724DA" w:rsidP="002A0846">
      <w:pPr>
        <w:spacing w:line="480" w:lineRule="auto"/>
        <w:ind w:firstLine="72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Inadequate</w:t>
      </w:r>
      <w:r w:rsidR="00BA51B5">
        <w:rPr>
          <w:rFonts w:ascii="Times New Roman" w:eastAsia="Calibri" w:hAnsi="Times New Roman" w:cs="Times New Roman"/>
          <w:sz w:val="24"/>
          <w:szCs w:val="24"/>
          <w:lang w:val="en-GB"/>
        </w:rPr>
        <w:t xml:space="preserve"> or out-of-date</w:t>
      </w:r>
      <w:r>
        <w:rPr>
          <w:rFonts w:ascii="Times New Roman" w:eastAsia="Calibri" w:hAnsi="Times New Roman" w:cs="Times New Roman"/>
          <w:sz w:val="24"/>
          <w:szCs w:val="24"/>
          <w:lang w:val="en-GB"/>
        </w:rPr>
        <w:t xml:space="preserve"> training may explain why</w:t>
      </w:r>
      <w:r w:rsidR="004F4F4C">
        <w:rPr>
          <w:rFonts w:ascii="Times New Roman" w:eastAsia="Calibri" w:hAnsi="Times New Roman" w:cs="Times New Roman"/>
          <w:sz w:val="24"/>
          <w:szCs w:val="24"/>
          <w:lang w:val="en-GB"/>
        </w:rPr>
        <w:t xml:space="preserve"> teachers’ </w:t>
      </w:r>
      <w:r w:rsidR="004F4F4C" w:rsidRPr="005324C2">
        <w:rPr>
          <w:rFonts w:ascii="Times New Roman" w:eastAsia="Calibri" w:hAnsi="Times New Roman" w:cs="Times New Roman"/>
          <w:sz w:val="24"/>
          <w:szCs w:val="24"/>
          <w:lang w:val="en-GB"/>
        </w:rPr>
        <w:t xml:space="preserve">knowledge was </w:t>
      </w:r>
      <w:r w:rsidR="004F4F4C">
        <w:rPr>
          <w:rFonts w:ascii="Times New Roman" w:eastAsia="Calibri" w:hAnsi="Times New Roman" w:cs="Times New Roman"/>
          <w:sz w:val="24"/>
          <w:szCs w:val="24"/>
          <w:lang w:val="en-GB"/>
        </w:rPr>
        <w:t xml:space="preserve">not </w:t>
      </w:r>
      <w:r>
        <w:rPr>
          <w:rFonts w:ascii="Times New Roman" w:eastAsia="Calibri" w:hAnsi="Times New Roman" w:cs="Times New Roman"/>
          <w:sz w:val="24"/>
          <w:szCs w:val="24"/>
          <w:lang w:val="en-GB"/>
        </w:rPr>
        <w:t>greater in those who had received</w:t>
      </w:r>
      <w:r w:rsidR="004F4F4C">
        <w:rPr>
          <w:rFonts w:ascii="Times New Roman" w:eastAsia="Calibri" w:hAnsi="Times New Roman" w:cs="Times New Roman"/>
          <w:sz w:val="24"/>
          <w:szCs w:val="24"/>
          <w:lang w:val="en-GB"/>
        </w:rPr>
        <w:t xml:space="preserve"> training</w:t>
      </w:r>
      <w:r>
        <w:rPr>
          <w:rFonts w:ascii="Times New Roman" w:eastAsia="Calibri" w:hAnsi="Times New Roman" w:cs="Times New Roman"/>
          <w:sz w:val="24"/>
          <w:szCs w:val="24"/>
          <w:lang w:val="en-GB"/>
        </w:rPr>
        <w:t xml:space="preserve">. </w:t>
      </w:r>
      <w:r w:rsidR="000C31B8">
        <w:rPr>
          <w:rFonts w:ascii="Times New Roman" w:eastAsia="Calibri" w:hAnsi="Times New Roman" w:cs="Times New Roman"/>
          <w:sz w:val="24"/>
          <w:szCs w:val="24"/>
          <w:lang w:val="en-GB"/>
        </w:rPr>
        <w:t xml:space="preserve">Teachers had significantly more years of service than TAs, which means that for many, their initial teacher training would have been over 15 years ago, when ADHD may not have featured heavily in their training. In contrast, </w:t>
      </w:r>
      <w:r w:rsidR="00C575C5">
        <w:rPr>
          <w:rFonts w:ascii="Times New Roman" w:eastAsia="Calibri" w:hAnsi="Times New Roman" w:cs="Times New Roman"/>
          <w:sz w:val="24"/>
          <w:szCs w:val="24"/>
          <w:lang w:val="en-GB"/>
        </w:rPr>
        <w:t xml:space="preserve">TAs with training had </w:t>
      </w:r>
      <w:r w:rsidR="009019C0">
        <w:rPr>
          <w:rFonts w:ascii="Times New Roman" w:eastAsia="Calibri" w:hAnsi="Times New Roman" w:cs="Times New Roman"/>
          <w:sz w:val="24"/>
          <w:szCs w:val="24"/>
          <w:lang w:val="en-GB"/>
        </w:rPr>
        <w:t xml:space="preserve">a </w:t>
      </w:r>
      <w:r w:rsidR="00C575C5">
        <w:rPr>
          <w:rFonts w:ascii="Times New Roman" w:eastAsia="Calibri" w:hAnsi="Times New Roman" w:cs="Times New Roman"/>
          <w:sz w:val="24"/>
          <w:szCs w:val="24"/>
          <w:lang w:val="en-GB"/>
        </w:rPr>
        <w:t xml:space="preserve">greater knowledge of ADHD than teachers with training and TAs without training. One </w:t>
      </w:r>
      <w:r>
        <w:rPr>
          <w:rFonts w:ascii="Times New Roman" w:eastAsia="Calibri" w:hAnsi="Times New Roman" w:cs="Times New Roman"/>
          <w:sz w:val="24"/>
          <w:szCs w:val="24"/>
          <w:lang w:val="en-GB"/>
        </w:rPr>
        <w:t>explanation</w:t>
      </w:r>
      <w:r w:rsidRPr="005324C2">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 xml:space="preserve">for </w:t>
      </w:r>
      <w:r w:rsidR="00CD56D5">
        <w:rPr>
          <w:rFonts w:ascii="Times New Roman" w:eastAsia="Calibri" w:hAnsi="Times New Roman" w:cs="Times New Roman"/>
          <w:sz w:val="24"/>
          <w:szCs w:val="24"/>
          <w:lang w:val="en-GB"/>
        </w:rPr>
        <w:t>this</w:t>
      </w:r>
      <w:r>
        <w:rPr>
          <w:rFonts w:ascii="Times New Roman" w:eastAsia="Calibri" w:hAnsi="Times New Roman" w:cs="Times New Roman"/>
          <w:sz w:val="24"/>
          <w:szCs w:val="24"/>
          <w:lang w:val="en-GB"/>
        </w:rPr>
        <w:t xml:space="preserve"> may</w:t>
      </w:r>
      <w:r w:rsidR="004F4F4C">
        <w:rPr>
          <w:rFonts w:ascii="Times New Roman" w:eastAsia="Calibri" w:hAnsi="Times New Roman" w:cs="Times New Roman"/>
          <w:sz w:val="24"/>
          <w:szCs w:val="24"/>
          <w:lang w:val="en-GB"/>
        </w:rPr>
        <w:t xml:space="preserve"> be linked to current training opportunities accessed by TAs. Since TAs do not always receive training before starting their job</w:t>
      </w:r>
      <w:r w:rsidR="00D86B8A">
        <w:rPr>
          <w:rFonts w:ascii="Times New Roman" w:eastAsia="Calibri" w:hAnsi="Times New Roman" w:cs="Times New Roman"/>
          <w:sz w:val="24"/>
          <w:szCs w:val="24"/>
          <w:lang w:val="en-GB"/>
        </w:rPr>
        <w:t>,</w:t>
      </w:r>
      <w:r w:rsidR="004F4F4C">
        <w:rPr>
          <w:rFonts w:ascii="Times New Roman" w:eastAsia="Calibri" w:hAnsi="Times New Roman" w:cs="Times New Roman"/>
          <w:sz w:val="24"/>
          <w:szCs w:val="24"/>
          <w:lang w:val="en-GB"/>
        </w:rPr>
        <w:t xml:space="preserve"> they</w:t>
      </w:r>
      <w:r w:rsidR="004F4F4C" w:rsidRPr="00EA61AE">
        <w:rPr>
          <w:rFonts w:ascii="Times New Roman" w:eastAsia="Calibri" w:hAnsi="Times New Roman" w:cs="Times New Roman"/>
          <w:sz w:val="24"/>
          <w:szCs w:val="24"/>
          <w:lang w:val="en-GB"/>
        </w:rPr>
        <w:t xml:space="preserve"> </w:t>
      </w:r>
      <w:r w:rsidR="004F17EF">
        <w:rPr>
          <w:rFonts w:ascii="Times New Roman" w:eastAsia="Calibri" w:hAnsi="Times New Roman" w:cs="Times New Roman"/>
          <w:sz w:val="24"/>
          <w:szCs w:val="24"/>
          <w:lang w:val="en-GB"/>
        </w:rPr>
        <w:t xml:space="preserve">may </w:t>
      </w:r>
      <w:r w:rsidR="004F4F4C" w:rsidRPr="00EA61AE">
        <w:rPr>
          <w:rFonts w:ascii="Times New Roman" w:eastAsia="Calibri" w:hAnsi="Times New Roman" w:cs="Times New Roman"/>
          <w:sz w:val="24"/>
          <w:szCs w:val="24"/>
          <w:lang w:val="en-GB"/>
        </w:rPr>
        <w:t>seek out different sources of information and attend more short courses that help to improve their knowledge</w:t>
      </w:r>
      <w:r w:rsidR="004F4F4C">
        <w:rPr>
          <w:rFonts w:ascii="Times New Roman" w:eastAsia="Calibri" w:hAnsi="Times New Roman" w:cs="Times New Roman"/>
          <w:sz w:val="24"/>
          <w:szCs w:val="24"/>
          <w:lang w:val="en-GB"/>
        </w:rPr>
        <w:t xml:space="preserve"> (Burgess </w:t>
      </w:r>
      <w:r w:rsidR="004F4F4C" w:rsidRPr="00CD6945">
        <w:rPr>
          <w:rFonts w:ascii="Times New Roman" w:eastAsia="Calibri" w:hAnsi="Times New Roman" w:cs="Times New Roman"/>
          <w:sz w:val="24"/>
          <w:szCs w:val="24"/>
          <w:lang w:val="en-GB"/>
        </w:rPr>
        <w:t>&amp; Mayes</w:t>
      </w:r>
      <w:r w:rsidR="004F4F4C">
        <w:rPr>
          <w:rFonts w:ascii="Times New Roman" w:eastAsia="Calibri" w:hAnsi="Times New Roman" w:cs="Times New Roman"/>
          <w:sz w:val="24"/>
          <w:szCs w:val="24"/>
          <w:lang w:val="en-GB"/>
        </w:rPr>
        <w:t xml:space="preserve">, </w:t>
      </w:r>
      <w:r w:rsidR="004F4F4C" w:rsidRPr="00CD6945">
        <w:rPr>
          <w:rFonts w:ascii="Times New Roman" w:eastAsia="Calibri" w:hAnsi="Times New Roman" w:cs="Times New Roman"/>
          <w:sz w:val="24"/>
          <w:szCs w:val="24"/>
          <w:lang w:val="en-GB"/>
        </w:rPr>
        <w:t>2007).</w:t>
      </w:r>
      <w:r w:rsidR="00BA51B5">
        <w:rPr>
          <w:rFonts w:ascii="Times New Roman" w:eastAsia="Calibri" w:hAnsi="Times New Roman" w:cs="Times New Roman"/>
          <w:sz w:val="24"/>
          <w:szCs w:val="24"/>
          <w:lang w:val="en-GB"/>
        </w:rPr>
        <w:t xml:space="preserve"> </w:t>
      </w:r>
      <w:r w:rsidR="00BC1650">
        <w:rPr>
          <w:rFonts w:ascii="Times New Roman" w:eastAsia="Calibri" w:hAnsi="Times New Roman" w:cs="Times New Roman"/>
          <w:sz w:val="24"/>
          <w:szCs w:val="24"/>
          <w:lang w:val="en-GB"/>
        </w:rPr>
        <w:t>Furthermore</w:t>
      </w:r>
      <w:r w:rsidR="004F17EF">
        <w:rPr>
          <w:rFonts w:ascii="Times New Roman" w:eastAsia="Calibri" w:hAnsi="Times New Roman" w:cs="Times New Roman"/>
          <w:sz w:val="24"/>
          <w:szCs w:val="24"/>
          <w:lang w:val="en-GB"/>
        </w:rPr>
        <w:t xml:space="preserve">, </w:t>
      </w:r>
      <w:r w:rsidR="00A75A54">
        <w:rPr>
          <w:rFonts w:ascii="Times New Roman" w:eastAsia="Calibri" w:hAnsi="Times New Roman" w:cs="Times New Roman"/>
          <w:sz w:val="24"/>
          <w:szCs w:val="24"/>
          <w:lang w:val="en-GB"/>
        </w:rPr>
        <w:t xml:space="preserve">Liang and Gao (2016) suggest that experience with ADHD is more important </w:t>
      </w:r>
      <w:r w:rsidR="00CD56D5">
        <w:rPr>
          <w:rFonts w:ascii="Times New Roman" w:eastAsia="Calibri" w:hAnsi="Times New Roman" w:cs="Times New Roman"/>
          <w:sz w:val="24"/>
          <w:szCs w:val="24"/>
          <w:lang w:val="en-GB"/>
        </w:rPr>
        <w:t xml:space="preserve">for knowledge </w:t>
      </w:r>
      <w:r w:rsidR="00A75A54">
        <w:rPr>
          <w:rFonts w:ascii="Times New Roman" w:eastAsia="Calibri" w:hAnsi="Times New Roman" w:cs="Times New Roman"/>
          <w:sz w:val="24"/>
          <w:szCs w:val="24"/>
          <w:lang w:val="en-GB"/>
        </w:rPr>
        <w:t xml:space="preserve">than training, </w:t>
      </w:r>
      <w:r w:rsidR="00CD56D5">
        <w:rPr>
          <w:rFonts w:ascii="Times New Roman" w:eastAsia="Calibri" w:hAnsi="Times New Roman" w:cs="Times New Roman"/>
          <w:sz w:val="24"/>
          <w:szCs w:val="24"/>
          <w:lang w:val="en-GB"/>
        </w:rPr>
        <w:t xml:space="preserve">therefore, </w:t>
      </w:r>
      <w:r w:rsidR="00A75A54">
        <w:rPr>
          <w:rFonts w:ascii="Times New Roman" w:eastAsia="Calibri" w:hAnsi="Times New Roman" w:cs="Times New Roman"/>
          <w:sz w:val="24"/>
          <w:szCs w:val="24"/>
          <w:lang w:val="en-GB"/>
        </w:rPr>
        <w:t xml:space="preserve">because TAs have more </w:t>
      </w:r>
      <w:r w:rsidR="00A75A54" w:rsidRPr="00EA61AE">
        <w:rPr>
          <w:rFonts w:ascii="Times New Roman" w:eastAsia="Calibri" w:hAnsi="Times New Roman" w:cs="Times New Roman"/>
          <w:sz w:val="24"/>
          <w:szCs w:val="24"/>
          <w:lang w:val="en-GB"/>
        </w:rPr>
        <w:t>one-to-</w:t>
      </w:r>
      <w:r w:rsidR="00A75A54">
        <w:rPr>
          <w:rFonts w:ascii="Times New Roman" w:eastAsia="Calibri" w:hAnsi="Times New Roman" w:cs="Times New Roman"/>
          <w:sz w:val="24"/>
          <w:szCs w:val="24"/>
          <w:lang w:val="en-GB"/>
        </w:rPr>
        <w:t>one interaction</w:t>
      </w:r>
      <w:r w:rsidR="004F17EF">
        <w:rPr>
          <w:rFonts w:ascii="Times New Roman" w:eastAsia="Calibri" w:hAnsi="Times New Roman" w:cs="Times New Roman"/>
          <w:sz w:val="24"/>
          <w:szCs w:val="24"/>
          <w:lang w:val="en-GB"/>
        </w:rPr>
        <w:t>s</w:t>
      </w:r>
      <w:r w:rsidR="00A75A54">
        <w:rPr>
          <w:rFonts w:ascii="Times New Roman" w:eastAsia="Calibri" w:hAnsi="Times New Roman" w:cs="Times New Roman"/>
          <w:sz w:val="24"/>
          <w:szCs w:val="24"/>
          <w:lang w:val="en-GB"/>
        </w:rPr>
        <w:t xml:space="preserve"> with children with ADHD, this could be why they scored higher on the SASK.</w:t>
      </w:r>
    </w:p>
    <w:p w14:paraId="3C5ECE67" w14:textId="4100F7EB" w:rsidR="004F4F4C" w:rsidRDefault="009019C0" w:rsidP="002A0846">
      <w:pPr>
        <w:spacing w:line="480" w:lineRule="auto"/>
        <w:ind w:firstLine="720"/>
        <w:jc w:val="both"/>
        <w:rPr>
          <w:rFonts w:ascii="Times New Roman" w:eastAsia="Calibri" w:hAnsi="Times New Roman" w:cs="Times New Roman"/>
          <w:sz w:val="24"/>
          <w:szCs w:val="24"/>
          <w:lang w:val="en-GB"/>
        </w:rPr>
      </w:pPr>
      <w:r>
        <w:rPr>
          <w:rFonts w:ascii="Times New Roman" w:hAnsi="Times New Roman" w:cs="Times New Roman"/>
          <w:sz w:val="24"/>
          <w:szCs w:val="24"/>
        </w:rPr>
        <w:t>Nevertheless</w:t>
      </w:r>
      <w:r w:rsidR="004F17EF">
        <w:rPr>
          <w:rFonts w:ascii="Times New Roman" w:hAnsi="Times New Roman" w:cs="Times New Roman"/>
          <w:sz w:val="24"/>
          <w:szCs w:val="24"/>
        </w:rPr>
        <w:t xml:space="preserve">, </w:t>
      </w:r>
      <w:r>
        <w:rPr>
          <w:rFonts w:ascii="Times New Roman" w:hAnsi="Times New Roman" w:cs="Times New Roman"/>
          <w:sz w:val="24"/>
          <w:szCs w:val="24"/>
        </w:rPr>
        <w:t>since</w:t>
      </w:r>
      <w:r w:rsidR="004F17EF">
        <w:rPr>
          <w:rFonts w:ascii="Times New Roman" w:hAnsi="Times New Roman" w:cs="Times New Roman"/>
          <w:sz w:val="24"/>
          <w:szCs w:val="24"/>
        </w:rPr>
        <w:t xml:space="preserve"> years of service </w:t>
      </w:r>
      <w:r w:rsidR="004F17EF" w:rsidRPr="00D66198">
        <w:rPr>
          <w:rFonts w:ascii="Times New Roman" w:eastAsia="Calibri" w:hAnsi="Times New Roman" w:cs="Times New Roman"/>
          <w:sz w:val="24"/>
          <w:szCs w:val="24"/>
          <w:lang w:val="en-GB"/>
        </w:rPr>
        <w:t>appeared to make no difference to the level of knowledge expressed by both teachers and TAs</w:t>
      </w:r>
      <w:r w:rsidR="002A0846">
        <w:rPr>
          <w:rFonts w:ascii="Times New Roman" w:eastAsia="Calibri" w:hAnsi="Times New Roman" w:cs="Times New Roman"/>
          <w:sz w:val="24"/>
          <w:szCs w:val="24"/>
          <w:lang w:val="en-GB"/>
        </w:rPr>
        <w:t>,</w:t>
      </w:r>
      <w:r w:rsidR="004F17EF">
        <w:rPr>
          <w:rFonts w:ascii="Times New Roman" w:eastAsia="Calibri" w:hAnsi="Times New Roman" w:cs="Times New Roman"/>
          <w:sz w:val="24"/>
          <w:szCs w:val="24"/>
          <w:lang w:val="en-GB"/>
        </w:rPr>
        <w:t xml:space="preserve"> </w:t>
      </w:r>
      <w:r w:rsidR="002A0846">
        <w:rPr>
          <w:rFonts w:ascii="Times New Roman" w:eastAsia="Calibri" w:hAnsi="Times New Roman" w:cs="Times New Roman"/>
          <w:sz w:val="24"/>
          <w:szCs w:val="24"/>
          <w:lang w:val="en-GB"/>
        </w:rPr>
        <w:t xml:space="preserve">which </w:t>
      </w:r>
      <w:r w:rsidR="002A0846" w:rsidRPr="00D66198">
        <w:rPr>
          <w:rFonts w:ascii="Times New Roman" w:eastAsia="Calibri" w:hAnsi="Times New Roman" w:cs="Times New Roman"/>
          <w:sz w:val="24"/>
          <w:szCs w:val="24"/>
          <w:lang w:val="en-GB"/>
        </w:rPr>
        <w:t>contradicts Mulholland et al. (2015)</w:t>
      </w:r>
      <w:r w:rsidR="002A0846">
        <w:rPr>
          <w:rFonts w:ascii="Times New Roman" w:eastAsia="Calibri" w:hAnsi="Times New Roman" w:cs="Times New Roman"/>
          <w:sz w:val="24"/>
          <w:szCs w:val="24"/>
          <w:lang w:val="en-GB"/>
        </w:rPr>
        <w:t xml:space="preserve"> but is consistent with</w:t>
      </w:r>
      <w:r w:rsidR="002A0846" w:rsidRPr="002A0846">
        <w:rPr>
          <w:rFonts w:ascii="Times New Roman" w:eastAsia="Calibri" w:hAnsi="Times New Roman" w:cs="Times New Roman"/>
          <w:sz w:val="24"/>
          <w:szCs w:val="24"/>
          <w:lang w:val="en-GB"/>
        </w:rPr>
        <w:t xml:space="preserve"> </w:t>
      </w:r>
      <w:r w:rsidR="002A0846" w:rsidRPr="00D66198">
        <w:rPr>
          <w:rFonts w:ascii="Times New Roman" w:eastAsia="Calibri" w:hAnsi="Times New Roman" w:cs="Times New Roman"/>
          <w:sz w:val="24"/>
          <w:szCs w:val="24"/>
          <w:lang w:val="en-GB"/>
        </w:rPr>
        <w:t>Shroff et al. (2017)</w:t>
      </w:r>
      <w:r w:rsidR="002A0846">
        <w:rPr>
          <w:rFonts w:ascii="Times New Roman" w:eastAsia="Calibri" w:hAnsi="Times New Roman" w:cs="Times New Roman"/>
          <w:sz w:val="24"/>
          <w:szCs w:val="24"/>
          <w:lang w:val="en-GB"/>
        </w:rPr>
        <w:t xml:space="preserve">, </w:t>
      </w:r>
      <w:r w:rsidR="004F17EF" w:rsidRPr="00D66198">
        <w:rPr>
          <w:rFonts w:ascii="Times New Roman" w:eastAsia="Calibri" w:hAnsi="Times New Roman" w:cs="Times New Roman"/>
          <w:sz w:val="24"/>
          <w:szCs w:val="24"/>
          <w:lang w:val="en-GB"/>
        </w:rPr>
        <w:t xml:space="preserve">experience in the classroom </w:t>
      </w:r>
      <w:r w:rsidR="00BC1650">
        <w:rPr>
          <w:rFonts w:ascii="Times New Roman" w:eastAsia="Calibri" w:hAnsi="Times New Roman" w:cs="Times New Roman"/>
          <w:sz w:val="24"/>
          <w:szCs w:val="24"/>
          <w:lang w:val="en-GB"/>
        </w:rPr>
        <w:t>may</w:t>
      </w:r>
      <w:r w:rsidR="004F17EF" w:rsidRPr="00D66198">
        <w:rPr>
          <w:rFonts w:ascii="Times New Roman" w:eastAsia="Calibri" w:hAnsi="Times New Roman" w:cs="Times New Roman"/>
          <w:sz w:val="24"/>
          <w:szCs w:val="24"/>
          <w:lang w:val="en-GB"/>
        </w:rPr>
        <w:t xml:space="preserve"> not </w:t>
      </w:r>
      <w:r w:rsidR="00BC1650">
        <w:rPr>
          <w:rFonts w:ascii="Times New Roman" w:eastAsia="Calibri" w:hAnsi="Times New Roman" w:cs="Times New Roman"/>
          <w:sz w:val="24"/>
          <w:szCs w:val="24"/>
          <w:lang w:val="en-GB"/>
        </w:rPr>
        <w:t xml:space="preserve">be </w:t>
      </w:r>
      <w:r w:rsidR="004F17EF" w:rsidRPr="00D66198">
        <w:rPr>
          <w:rFonts w:ascii="Times New Roman" w:eastAsia="Calibri" w:hAnsi="Times New Roman" w:cs="Times New Roman"/>
          <w:sz w:val="24"/>
          <w:szCs w:val="24"/>
          <w:lang w:val="en-GB"/>
        </w:rPr>
        <w:t xml:space="preserve">enough for building knowledge of ADHD. </w:t>
      </w:r>
      <w:r w:rsidR="009A0F92">
        <w:rPr>
          <w:rFonts w:ascii="Times New Roman" w:eastAsia="Calibri" w:hAnsi="Times New Roman" w:cs="Times New Roman"/>
          <w:sz w:val="24"/>
          <w:szCs w:val="24"/>
          <w:lang w:val="en-GB"/>
        </w:rPr>
        <w:t xml:space="preserve">However, </w:t>
      </w:r>
      <w:r w:rsidR="00BC1650">
        <w:rPr>
          <w:rFonts w:ascii="Times New Roman" w:eastAsia="Calibri" w:hAnsi="Times New Roman" w:cs="Times New Roman"/>
          <w:sz w:val="24"/>
          <w:szCs w:val="24"/>
          <w:lang w:val="en-GB"/>
        </w:rPr>
        <w:t>t</w:t>
      </w:r>
      <w:r w:rsidR="002A0846" w:rsidRPr="002A0846">
        <w:rPr>
          <w:rFonts w:ascii="Times New Roman" w:eastAsia="Calibri" w:hAnsi="Times New Roman" w:cs="Times New Roman"/>
          <w:sz w:val="24"/>
          <w:szCs w:val="24"/>
          <w:lang w:val="en-GB"/>
        </w:rPr>
        <w:t>he failure to explore the effect of experience with ADHD</w:t>
      </w:r>
      <w:r w:rsidR="002A0846">
        <w:rPr>
          <w:rFonts w:ascii="Times New Roman" w:eastAsia="Calibri" w:hAnsi="Times New Roman" w:cs="Times New Roman"/>
          <w:sz w:val="24"/>
          <w:szCs w:val="24"/>
          <w:lang w:val="en-GB"/>
        </w:rPr>
        <w:t xml:space="preserve"> due to the low numbers reporting no </w:t>
      </w:r>
      <w:r w:rsidR="006B00D4">
        <w:rPr>
          <w:rFonts w:ascii="Times New Roman" w:eastAsia="Calibri" w:hAnsi="Times New Roman" w:cs="Times New Roman"/>
          <w:sz w:val="24"/>
          <w:szCs w:val="24"/>
          <w:lang w:val="en-GB"/>
        </w:rPr>
        <w:t xml:space="preserve">prior </w:t>
      </w:r>
      <w:r w:rsidR="002A0846">
        <w:rPr>
          <w:rFonts w:ascii="Times New Roman" w:eastAsia="Calibri" w:hAnsi="Times New Roman" w:cs="Times New Roman"/>
          <w:sz w:val="24"/>
          <w:szCs w:val="24"/>
          <w:lang w:val="en-GB"/>
        </w:rPr>
        <w:t>experience, and the lack of specific information on</w:t>
      </w:r>
      <w:r w:rsidR="004F4F4C" w:rsidRPr="005324C2">
        <w:rPr>
          <w:rFonts w:ascii="Times New Roman" w:eastAsia="Calibri" w:hAnsi="Times New Roman" w:cs="Times New Roman"/>
          <w:sz w:val="24"/>
          <w:szCs w:val="24"/>
          <w:lang w:val="en-GB"/>
        </w:rPr>
        <w:t xml:space="preserve"> the training received</w:t>
      </w:r>
      <w:r w:rsidR="004F4F4C">
        <w:rPr>
          <w:rFonts w:ascii="Times New Roman" w:eastAsia="Calibri" w:hAnsi="Times New Roman" w:cs="Times New Roman"/>
          <w:sz w:val="24"/>
          <w:szCs w:val="24"/>
          <w:lang w:val="en-GB"/>
        </w:rPr>
        <w:t xml:space="preserve">, </w:t>
      </w:r>
      <w:r w:rsidR="009A0F92">
        <w:rPr>
          <w:rFonts w:ascii="Times New Roman" w:eastAsia="Calibri" w:hAnsi="Times New Roman" w:cs="Times New Roman"/>
          <w:sz w:val="24"/>
          <w:szCs w:val="24"/>
          <w:lang w:val="en-GB"/>
        </w:rPr>
        <w:t xml:space="preserve">make conclusions difficult. Consequently, </w:t>
      </w:r>
      <w:r w:rsidR="004F4F4C" w:rsidRPr="005324C2">
        <w:rPr>
          <w:rFonts w:ascii="Times New Roman" w:eastAsia="Calibri" w:hAnsi="Times New Roman" w:cs="Times New Roman"/>
          <w:sz w:val="24"/>
          <w:szCs w:val="24"/>
          <w:lang w:val="en-GB"/>
        </w:rPr>
        <w:t>future research</w:t>
      </w:r>
      <w:r w:rsidR="009A0F92">
        <w:rPr>
          <w:rFonts w:ascii="Times New Roman" w:eastAsia="Calibri" w:hAnsi="Times New Roman" w:cs="Times New Roman"/>
          <w:sz w:val="24"/>
          <w:szCs w:val="24"/>
          <w:lang w:val="en-GB"/>
        </w:rPr>
        <w:t>ers</w:t>
      </w:r>
      <w:r w:rsidR="004F4F4C" w:rsidRPr="005324C2">
        <w:rPr>
          <w:rFonts w:ascii="Times New Roman" w:eastAsia="Calibri" w:hAnsi="Times New Roman" w:cs="Times New Roman"/>
          <w:sz w:val="24"/>
          <w:szCs w:val="24"/>
          <w:lang w:val="en-GB"/>
        </w:rPr>
        <w:t xml:space="preserve"> </w:t>
      </w:r>
      <w:r w:rsidR="004F4F4C">
        <w:rPr>
          <w:rFonts w:ascii="Times New Roman" w:eastAsia="Calibri" w:hAnsi="Times New Roman" w:cs="Times New Roman"/>
          <w:sz w:val="24"/>
          <w:szCs w:val="24"/>
          <w:lang w:val="en-GB"/>
        </w:rPr>
        <w:t>may wish</w:t>
      </w:r>
      <w:r w:rsidR="004F4F4C" w:rsidRPr="005324C2">
        <w:rPr>
          <w:rFonts w:ascii="Times New Roman" w:eastAsia="Calibri" w:hAnsi="Times New Roman" w:cs="Times New Roman"/>
          <w:sz w:val="24"/>
          <w:szCs w:val="24"/>
          <w:lang w:val="en-GB"/>
        </w:rPr>
        <w:t xml:space="preserve"> to ex</w:t>
      </w:r>
      <w:r w:rsidR="009A0F92">
        <w:rPr>
          <w:rFonts w:ascii="Times New Roman" w:eastAsia="Calibri" w:hAnsi="Times New Roman" w:cs="Times New Roman"/>
          <w:sz w:val="24"/>
          <w:szCs w:val="24"/>
          <w:lang w:val="en-GB"/>
        </w:rPr>
        <w:t>amine</w:t>
      </w:r>
      <w:r w:rsidR="004F4F4C" w:rsidRPr="005324C2">
        <w:rPr>
          <w:rFonts w:ascii="Times New Roman" w:eastAsia="Calibri" w:hAnsi="Times New Roman" w:cs="Times New Roman"/>
          <w:sz w:val="24"/>
          <w:szCs w:val="24"/>
          <w:lang w:val="en-GB"/>
        </w:rPr>
        <w:t xml:space="preserve"> </w:t>
      </w:r>
      <w:r w:rsidR="004F4F4C">
        <w:rPr>
          <w:rFonts w:ascii="Times New Roman" w:eastAsia="Calibri" w:hAnsi="Times New Roman" w:cs="Times New Roman"/>
          <w:sz w:val="24"/>
          <w:szCs w:val="24"/>
          <w:lang w:val="en-GB"/>
        </w:rPr>
        <w:t xml:space="preserve">the </w:t>
      </w:r>
      <w:r w:rsidR="009A0F92" w:rsidRPr="005324C2">
        <w:rPr>
          <w:rFonts w:ascii="Times New Roman" w:eastAsia="Calibri" w:hAnsi="Times New Roman" w:cs="Times New Roman"/>
          <w:sz w:val="24"/>
          <w:szCs w:val="24"/>
          <w:lang w:val="en-GB"/>
        </w:rPr>
        <w:t xml:space="preserve">source, duration </w:t>
      </w:r>
      <w:r w:rsidR="009A0F92">
        <w:rPr>
          <w:rFonts w:ascii="Times New Roman" w:eastAsia="Calibri" w:hAnsi="Times New Roman" w:cs="Times New Roman"/>
          <w:sz w:val="24"/>
          <w:szCs w:val="24"/>
          <w:lang w:val="en-GB"/>
        </w:rPr>
        <w:t>and</w:t>
      </w:r>
      <w:r w:rsidR="009A0F92" w:rsidRPr="005324C2">
        <w:rPr>
          <w:rFonts w:ascii="Times New Roman" w:eastAsia="Calibri" w:hAnsi="Times New Roman" w:cs="Times New Roman"/>
          <w:sz w:val="24"/>
          <w:szCs w:val="24"/>
          <w:lang w:val="en-GB"/>
        </w:rPr>
        <w:t xml:space="preserve"> depth of </w:t>
      </w:r>
      <w:r w:rsidR="005213E5">
        <w:rPr>
          <w:rFonts w:ascii="Times New Roman" w:eastAsia="Calibri" w:hAnsi="Times New Roman" w:cs="Times New Roman"/>
          <w:sz w:val="24"/>
          <w:szCs w:val="24"/>
          <w:lang w:val="en-GB"/>
        </w:rPr>
        <w:t>experience and</w:t>
      </w:r>
      <w:r w:rsidR="004F4F4C">
        <w:rPr>
          <w:rFonts w:ascii="Times New Roman" w:eastAsia="Calibri" w:hAnsi="Times New Roman" w:cs="Times New Roman"/>
          <w:sz w:val="24"/>
          <w:szCs w:val="24"/>
          <w:lang w:val="en-GB"/>
        </w:rPr>
        <w:t xml:space="preserve"> training received</w:t>
      </w:r>
      <w:r w:rsidR="00FD5889">
        <w:rPr>
          <w:rFonts w:ascii="Times New Roman" w:eastAsia="Calibri" w:hAnsi="Times New Roman" w:cs="Times New Roman"/>
          <w:sz w:val="24"/>
          <w:szCs w:val="24"/>
          <w:lang w:val="en-GB"/>
        </w:rPr>
        <w:t xml:space="preserve"> by teachers and TAs</w:t>
      </w:r>
      <w:r w:rsidR="009A0F92">
        <w:rPr>
          <w:rFonts w:ascii="Times New Roman" w:eastAsia="Calibri" w:hAnsi="Times New Roman" w:cs="Times New Roman"/>
          <w:sz w:val="24"/>
          <w:szCs w:val="24"/>
          <w:lang w:val="en-GB"/>
        </w:rPr>
        <w:t>.</w:t>
      </w:r>
      <w:r w:rsidR="004F4F4C" w:rsidRPr="005324C2">
        <w:rPr>
          <w:rFonts w:ascii="Times New Roman" w:eastAsia="Calibri" w:hAnsi="Times New Roman" w:cs="Times New Roman"/>
          <w:sz w:val="24"/>
          <w:szCs w:val="24"/>
          <w:lang w:val="en-GB"/>
        </w:rPr>
        <w:t xml:space="preserve"> </w:t>
      </w:r>
      <w:r w:rsidR="009A0F92">
        <w:rPr>
          <w:rFonts w:ascii="Times New Roman" w:eastAsia="Calibri" w:hAnsi="Times New Roman" w:cs="Times New Roman"/>
          <w:sz w:val="24"/>
          <w:szCs w:val="24"/>
          <w:lang w:val="en-GB"/>
        </w:rPr>
        <w:t xml:space="preserve"> </w:t>
      </w:r>
    </w:p>
    <w:p w14:paraId="38045905" w14:textId="0952EEF2" w:rsidR="00217C82" w:rsidRDefault="003D6DD1" w:rsidP="00217C82">
      <w:pPr>
        <w:spacing w:line="480" w:lineRule="auto"/>
        <w:ind w:firstLine="720"/>
        <w:jc w:val="both"/>
        <w:rPr>
          <w:rFonts w:ascii="Times New Roman" w:eastAsia="Calibri" w:hAnsi="Times New Roman" w:cs="Times New Roman"/>
          <w:sz w:val="24"/>
          <w:szCs w:val="24"/>
          <w:lang w:val="en-GB"/>
        </w:rPr>
      </w:pPr>
      <w:r>
        <w:rPr>
          <w:rFonts w:ascii="Times New Roman" w:eastAsia="Calibri" w:hAnsi="Times New Roman" w:cs="Times New Roman"/>
          <w:noProof/>
          <w:sz w:val="24"/>
          <w:szCs w:val="24"/>
          <w:lang w:val="en-GB"/>
        </w:rPr>
        <w:lastRenderedPageBreak/>
        <w:t xml:space="preserve">The finding of </w:t>
      </w:r>
      <w:r w:rsidRPr="00D00517">
        <w:rPr>
          <w:rFonts w:ascii="Times New Roman" w:eastAsia="Calibri" w:hAnsi="Times New Roman" w:cs="Times New Roman"/>
          <w:noProof/>
          <w:sz w:val="24"/>
          <w:szCs w:val="24"/>
          <w:lang w:val="en-GB"/>
        </w:rPr>
        <w:t>greater knowledge</w:t>
      </w:r>
      <w:r>
        <w:rPr>
          <w:rFonts w:ascii="Times New Roman" w:eastAsia="Calibri" w:hAnsi="Times New Roman" w:cs="Times New Roman"/>
          <w:noProof/>
          <w:sz w:val="24"/>
          <w:szCs w:val="24"/>
          <w:lang w:val="en-GB"/>
        </w:rPr>
        <w:t xml:space="preserve"> in</w:t>
      </w:r>
      <w:r w:rsidRPr="00D00517">
        <w:rPr>
          <w:rFonts w:ascii="Times New Roman" w:eastAsia="Calibri" w:hAnsi="Times New Roman" w:cs="Times New Roman"/>
          <w:noProof/>
          <w:sz w:val="24"/>
          <w:szCs w:val="24"/>
          <w:lang w:val="en-GB"/>
        </w:rPr>
        <w:t xml:space="preserve"> teachers </w:t>
      </w:r>
      <w:r>
        <w:rPr>
          <w:rFonts w:ascii="Times New Roman" w:eastAsia="Calibri" w:hAnsi="Times New Roman" w:cs="Times New Roman"/>
          <w:noProof/>
          <w:sz w:val="24"/>
          <w:szCs w:val="24"/>
          <w:lang w:val="en-GB"/>
        </w:rPr>
        <w:t xml:space="preserve">who had received </w:t>
      </w:r>
      <w:r w:rsidR="00D00517" w:rsidRPr="00D00517">
        <w:rPr>
          <w:rFonts w:ascii="Times New Roman" w:eastAsia="Calibri" w:hAnsi="Times New Roman" w:cs="Times New Roman"/>
          <w:noProof/>
          <w:sz w:val="24"/>
          <w:szCs w:val="24"/>
          <w:lang w:val="en-GB"/>
        </w:rPr>
        <w:t>support</w:t>
      </w:r>
      <w:r>
        <w:rPr>
          <w:rFonts w:ascii="Times New Roman" w:eastAsia="Calibri" w:hAnsi="Times New Roman" w:cs="Times New Roman"/>
          <w:noProof/>
          <w:sz w:val="24"/>
          <w:szCs w:val="24"/>
          <w:lang w:val="en-GB"/>
        </w:rPr>
        <w:t xml:space="preserve"> compared to those who had not </w:t>
      </w:r>
      <w:r>
        <w:rPr>
          <w:rFonts w:ascii="Times New Roman" w:eastAsia="Calibri" w:hAnsi="Times New Roman" w:cs="Times New Roman"/>
          <w:sz w:val="24"/>
          <w:szCs w:val="24"/>
          <w:lang w:val="en-GB"/>
        </w:rPr>
        <w:t xml:space="preserve">has </w:t>
      </w:r>
      <w:r w:rsidRPr="005324C2">
        <w:rPr>
          <w:rFonts w:ascii="Times New Roman" w:eastAsia="Calibri" w:hAnsi="Times New Roman" w:cs="Times New Roman"/>
          <w:sz w:val="24"/>
          <w:szCs w:val="24"/>
          <w:lang w:val="en-GB"/>
        </w:rPr>
        <w:t>implications for the schools themselves</w:t>
      </w:r>
      <w:r>
        <w:rPr>
          <w:rFonts w:ascii="Times New Roman" w:eastAsia="Calibri" w:hAnsi="Times New Roman" w:cs="Times New Roman"/>
          <w:sz w:val="24"/>
          <w:szCs w:val="24"/>
          <w:lang w:val="en-GB"/>
        </w:rPr>
        <w:t>, in that more emphasis may need to be placed on ensuring that</w:t>
      </w:r>
      <w:r w:rsidRPr="005324C2">
        <w:rPr>
          <w:rFonts w:ascii="Times New Roman" w:eastAsia="Calibri" w:hAnsi="Times New Roman" w:cs="Times New Roman"/>
          <w:sz w:val="24"/>
          <w:szCs w:val="24"/>
          <w:lang w:val="en-GB"/>
        </w:rPr>
        <w:t xml:space="preserve"> teachers </w:t>
      </w:r>
      <w:r>
        <w:rPr>
          <w:rFonts w:ascii="Times New Roman" w:eastAsia="Calibri" w:hAnsi="Times New Roman" w:cs="Times New Roman"/>
          <w:sz w:val="24"/>
          <w:szCs w:val="24"/>
          <w:lang w:val="en-GB"/>
        </w:rPr>
        <w:t xml:space="preserve">receive support when working with children with ADHD. </w:t>
      </w:r>
      <w:r w:rsidR="005060BE">
        <w:rPr>
          <w:rFonts w:ascii="Times New Roman" w:eastAsia="Calibri" w:hAnsi="Times New Roman" w:cs="Times New Roman"/>
          <w:sz w:val="24"/>
          <w:szCs w:val="24"/>
          <w:lang w:val="en-GB"/>
        </w:rPr>
        <w:t xml:space="preserve">The lack of difference between TAs with and without support may be explained by the </w:t>
      </w:r>
      <w:r w:rsidR="005060BE" w:rsidRPr="005060BE">
        <w:rPr>
          <w:rFonts w:ascii="Times New Roman" w:eastAsia="Calibri" w:hAnsi="Times New Roman" w:cs="Times New Roman"/>
          <w:sz w:val="24"/>
          <w:szCs w:val="24"/>
          <w:lang w:val="en-GB"/>
        </w:rPr>
        <w:t>TAs role within the school. Since TAs are often part-time and not involved in all aspects of school-life (Webster</w:t>
      </w:r>
      <w:r w:rsidR="009019C0">
        <w:rPr>
          <w:rFonts w:ascii="Times New Roman" w:eastAsia="Calibri" w:hAnsi="Times New Roman" w:cs="Times New Roman"/>
          <w:sz w:val="24"/>
          <w:szCs w:val="24"/>
          <w:lang w:val="en-GB"/>
        </w:rPr>
        <w:t xml:space="preserve">, Russell, </w:t>
      </w:r>
      <w:r w:rsidR="00BA6431">
        <w:rPr>
          <w:rFonts w:ascii="Times New Roman" w:eastAsia="Calibri" w:hAnsi="Times New Roman" w:cs="Times New Roman"/>
          <w:sz w:val="24"/>
          <w:szCs w:val="24"/>
          <w:lang w:val="en-GB"/>
        </w:rPr>
        <w:t>&amp;</w:t>
      </w:r>
      <w:r w:rsidR="009019C0">
        <w:rPr>
          <w:rFonts w:ascii="Times New Roman" w:eastAsia="Calibri" w:hAnsi="Times New Roman" w:cs="Times New Roman"/>
          <w:sz w:val="24"/>
          <w:szCs w:val="24"/>
          <w:lang w:val="en-GB"/>
        </w:rPr>
        <w:t xml:space="preserve"> Blachford,</w:t>
      </w:r>
      <w:r w:rsidR="005060BE" w:rsidRPr="005060BE">
        <w:rPr>
          <w:rFonts w:ascii="Times New Roman" w:eastAsia="Calibri" w:hAnsi="Times New Roman" w:cs="Times New Roman"/>
          <w:sz w:val="24"/>
          <w:szCs w:val="24"/>
          <w:lang w:val="en-GB"/>
        </w:rPr>
        <w:t xml:space="preserve"> 2012), they may not feel in a position to ask for help, which could </w:t>
      </w:r>
      <w:r w:rsidR="005060BE">
        <w:rPr>
          <w:rFonts w:ascii="Times New Roman" w:eastAsia="Calibri" w:hAnsi="Times New Roman" w:cs="Times New Roman"/>
          <w:sz w:val="24"/>
          <w:szCs w:val="24"/>
          <w:lang w:val="en-GB"/>
        </w:rPr>
        <w:t xml:space="preserve">be </w:t>
      </w:r>
      <w:r w:rsidR="005060BE" w:rsidRPr="005060BE">
        <w:rPr>
          <w:rFonts w:ascii="Times New Roman" w:eastAsia="Calibri" w:hAnsi="Times New Roman" w:cs="Times New Roman"/>
          <w:sz w:val="24"/>
          <w:szCs w:val="24"/>
          <w:lang w:val="en-GB"/>
        </w:rPr>
        <w:t>perceive</w:t>
      </w:r>
      <w:r w:rsidR="005060BE">
        <w:rPr>
          <w:rFonts w:ascii="Times New Roman" w:eastAsia="Calibri" w:hAnsi="Times New Roman" w:cs="Times New Roman"/>
          <w:sz w:val="24"/>
          <w:szCs w:val="24"/>
          <w:lang w:val="en-GB"/>
        </w:rPr>
        <w:t>d</w:t>
      </w:r>
      <w:r w:rsidR="005060BE" w:rsidRPr="005060BE">
        <w:rPr>
          <w:rFonts w:ascii="Times New Roman" w:eastAsia="Calibri" w:hAnsi="Times New Roman" w:cs="Times New Roman"/>
          <w:sz w:val="24"/>
          <w:szCs w:val="24"/>
          <w:lang w:val="en-GB"/>
        </w:rPr>
        <w:t xml:space="preserve"> as a lack of support. </w:t>
      </w:r>
      <w:r w:rsidR="001E5AD4">
        <w:rPr>
          <w:rFonts w:ascii="Times New Roman" w:eastAsia="Calibri" w:hAnsi="Times New Roman" w:cs="Times New Roman"/>
          <w:sz w:val="24"/>
          <w:szCs w:val="24"/>
          <w:lang w:val="en-GB"/>
        </w:rPr>
        <w:t>Research indicates</w:t>
      </w:r>
      <w:r w:rsidR="001E5AD4" w:rsidRPr="005324C2">
        <w:rPr>
          <w:rFonts w:ascii="Times New Roman" w:eastAsia="Calibri" w:hAnsi="Times New Roman" w:cs="Times New Roman"/>
          <w:sz w:val="24"/>
          <w:szCs w:val="24"/>
          <w:lang w:val="en-GB"/>
        </w:rPr>
        <w:t xml:space="preserve"> that those who feel supported are more likely to engage in </w:t>
      </w:r>
      <w:r w:rsidR="001E5AD4">
        <w:rPr>
          <w:rFonts w:ascii="Times New Roman" w:eastAsia="Calibri" w:hAnsi="Times New Roman" w:cs="Times New Roman"/>
          <w:sz w:val="24"/>
          <w:szCs w:val="24"/>
          <w:lang w:val="en-GB"/>
        </w:rPr>
        <w:t xml:space="preserve">training opportunities </w:t>
      </w:r>
      <w:r w:rsidR="001E5AD4" w:rsidRPr="005324C2">
        <w:rPr>
          <w:rFonts w:ascii="Times New Roman" w:eastAsia="Calibri" w:hAnsi="Times New Roman" w:cs="Times New Roman"/>
          <w:sz w:val="24"/>
          <w:szCs w:val="24"/>
          <w:lang w:val="en-GB"/>
        </w:rPr>
        <w:t>and ways to improve their performance</w:t>
      </w:r>
      <w:r w:rsidR="001E5AD4">
        <w:rPr>
          <w:rFonts w:ascii="Times New Roman" w:eastAsia="Calibri" w:hAnsi="Times New Roman" w:cs="Times New Roman"/>
          <w:sz w:val="24"/>
          <w:szCs w:val="24"/>
          <w:lang w:val="en-GB"/>
        </w:rPr>
        <w:t xml:space="preserve"> </w:t>
      </w:r>
      <w:r w:rsidR="001E5AD4" w:rsidRPr="005324C2">
        <w:rPr>
          <w:rFonts w:ascii="Times New Roman" w:eastAsia="Calibri" w:hAnsi="Times New Roman" w:cs="Times New Roman"/>
          <w:sz w:val="24"/>
          <w:szCs w:val="24"/>
          <w:lang w:val="en-GB"/>
        </w:rPr>
        <w:t xml:space="preserve">(Hustler </w:t>
      </w:r>
      <w:r w:rsidR="001E5AD4" w:rsidRPr="00C60206">
        <w:rPr>
          <w:rFonts w:ascii="Times New Roman" w:eastAsia="Calibri" w:hAnsi="Times New Roman" w:cs="Times New Roman"/>
          <w:noProof/>
          <w:sz w:val="24"/>
          <w:szCs w:val="24"/>
          <w:lang w:val="en-GB"/>
        </w:rPr>
        <w:t>et al</w:t>
      </w:r>
      <w:r w:rsidR="001E5AD4">
        <w:rPr>
          <w:rFonts w:ascii="Times New Roman" w:eastAsia="Calibri" w:hAnsi="Times New Roman" w:cs="Times New Roman"/>
          <w:noProof/>
          <w:sz w:val="24"/>
          <w:szCs w:val="24"/>
          <w:lang w:val="en-GB"/>
        </w:rPr>
        <w:t>.</w:t>
      </w:r>
      <w:r w:rsidR="001E5AD4" w:rsidRPr="005324C2">
        <w:rPr>
          <w:rFonts w:ascii="Times New Roman" w:eastAsia="Calibri" w:hAnsi="Times New Roman" w:cs="Times New Roman"/>
          <w:sz w:val="24"/>
          <w:szCs w:val="24"/>
          <w:lang w:val="en-GB"/>
        </w:rPr>
        <w:t>, 2003).</w:t>
      </w:r>
      <w:r w:rsidR="00217C82">
        <w:rPr>
          <w:rFonts w:ascii="Times New Roman" w:eastAsia="Calibri" w:hAnsi="Times New Roman" w:cs="Times New Roman"/>
          <w:sz w:val="24"/>
          <w:szCs w:val="24"/>
          <w:lang w:val="en-GB"/>
        </w:rPr>
        <w:t xml:space="preserve"> </w:t>
      </w:r>
      <w:r w:rsidR="00BC1650">
        <w:rPr>
          <w:rFonts w:ascii="Times New Roman" w:eastAsia="Calibri" w:hAnsi="Times New Roman" w:cs="Times New Roman"/>
          <w:sz w:val="24"/>
          <w:szCs w:val="24"/>
          <w:lang w:val="en-GB"/>
        </w:rPr>
        <w:t xml:space="preserve">Therefore, further examination of the type of support received and required would be advantageous. </w:t>
      </w:r>
    </w:p>
    <w:p w14:paraId="0F2DBE94" w14:textId="77777777" w:rsidR="00910859" w:rsidRPr="00E56D6E" w:rsidRDefault="00910859" w:rsidP="005F2B5C">
      <w:pPr>
        <w:spacing w:line="480" w:lineRule="auto"/>
        <w:jc w:val="both"/>
        <w:rPr>
          <w:rFonts w:ascii="Times New Roman" w:eastAsia="Calibri" w:hAnsi="Times New Roman" w:cs="Times New Roman"/>
          <w:i/>
          <w:sz w:val="24"/>
          <w:szCs w:val="24"/>
          <w:lang w:val="en-GB"/>
        </w:rPr>
      </w:pPr>
      <w:r w:rsidRPr="00E56D6E">
        <w:rPr>
          <w:rFonts w:ascii="Times New Roman" w:eastAsia="Calibri" w:hAnsi="Times New Roman" w:cs="Times New Roman"/>
          <w:i/>
          <w:sz w:val="24"/>
          <w:szCs w:val="24"/>
          <w:lang w:val="en-GB"/>
        </w:rPr>
        <w:t>Attitudes</w:t>
      </w:r>
    </w:p>
    <w:p w14:paraId="15948FFE" w14:textId="4F04DD80" w:rsidR="00A55880" w:rsidRPr="00A55880" w:rsidRDefault="00910859" w:rsidP="00B603D1">
      <w:pPr>
        <w:spacing w:line="480" w:lineRule="auto"/>
        <w:ind w:firstLine="720"/>
        <w:jc w:val="both"/>
        <w:rPr>
          <w:rFonts w:ascii="Times New Roman" w:eastAsia="Calibri" w:hAnsi="Times New Roman" w:cs="Times New Roman"/>
          <w:sz w:val="24"/>
          <w:szCs w:val="24"/>
          <w:lang w:val="en-GB"/>
        </w:rPr>
      </w:pPr>
      <w:r w:rsidRPr="0013103E">
        <w:rPr>
          <w:rFonts w:ascii="Times New Roman" w:eastAsia="Calibri" w:hAnsi="Times New Roman" w:cs="Times New Roman"/>
          <w:sz w:val="24"/>
          <w:szCs w:val="24"/>
          <w:lang w:val="en-GB"/>
        </w:rPr>
        <w:t>Overall</w:t>
      </w:r>
      <w:r w:rsidR="00F953BF">
        <w:rPr>
          <w:rFonts w:ascii="Times New Roman" w:eastAsia="Calibri" w:hAnsi="Times New Roman" w:cs="Times New Roman"/>
          <w:sz w:val="24"/>
          <w:szCs w:val="24"/>
          <w:lang w:val="en-GB"/>
        </w:rPr>
        <w:t>,</w:t>
      </w:r>
      <w:r w:rsidRPr="0013103E">
        <w:rPr>
          <w:rFonts w:ascii="Times New Roman" w:eastAsia="Calibri" w:hAnsi="Times New Roman" w:cs="Times New Roman"/>
          <w:sz w:val="24"/>
          <w:szCs w:val="24"/>
          <w:lang w:val="en-GB"/>
        </w:rPr>
        <w:t xml:space="preserve"> </w:t>
      </w:r>
      <w:r w:rsidR="00951D49">
        <w:rPr>
          <w:rFonts w:ascii="Times New Roman" w:eastAsia="Calibri" w:hAnsi="Times New Roman" w:cs="Times New Roman"/>
          <w:sz w:val="24"/>
          <w:szCs w:val="24"/>
          <w:lang w:val="en-GB"/>
        </w:rPr>
        <w:t>attitudes were</w:t>
      </w:r>
      <w:r w:rsidRPr="0013103E">
        <w:rPr>
          <w:rFonts w:ascii="Times New Roman" w:eastAsia="Calibri" w:hAnsi="Times New Roman" w:cs="Times New Roman"/>
          <w:sz w:val="24"/>
          <w:szCs w:val="24"/>
          <w:lang w:val="en-GB"/>
        </w:rPr>
        <w:t xml:space="preserve"> encouraging</w:t>
      </w:r>
      <w:r w:rsidR="00845ECC">
        <w:rPr>
          <w:rFonts w:ascii="Times New Roman" w:eastAsia="Calibri" w:hAnsi="Times New Roman" w:cs="Times New Roman"/>
          <w:sz w:val="24"/>
          <w:szCs w:val="24"/>
          <w:lang w:val="en-GB"/>
        </w:rPr>
        <w:t xml:space="preserve"> and support previous literature (Muholland</w:t>
      </w:r>
      <w:r w:rsidR="00E25EAF">
        <w:rPr>
          <w:rFonts w:ascii="Times New Roman" w:eastAsia="Calibri" w:hAnsi="Times New Roman" w:cs="Times New Roman"/>
          <w:sz w:val="24"/>
          <w:szCs w:val="24"/>
          <w:lang w:val="en-GB"/>
        </w:rPr>
        <w:t xml:space="preserve"> et al</w:t>
      </w:r>
      <w:r w:rsidR="00FD5889">
        <w:rPr>
          <w:rFonts w:ascii="Times New Roman" w:eastAsia="Calibri" w:hAnsi="Times New Roman" w:cs="Times New Roman"/>
          <w:sz w:val="24"/>
          <w:szCs w:val="24"/>
          <w:lang w:val="en-GB"/>
        </w:rPr>
        <w:t>.</w:t>
      </w:r>
      <w:r w:rsidR="00DF2687">
        <w:rPr>
          <w:rFonts w:ascii="Times New Roman" w:eastAsia="Calibri" w:hAnsi="Times New Roman" w:cs="Times New Roman"/>
          <w:sz w:val="24"/>
          <w:szCs w:val="24"/>
          <w:lang w:val="en-GB"/>
        </w:rPr>
        <w:t>,</w:t>
      </w:r>
      <w:r w:rsidR="00845ECC">
        <w:rPr>
          <w:rFonts w:ascii="Times New Roman" w:eastAsia="Calibri" w:hAnsi="Times New Roman" w:cs="Times New Roman"/>
          <w:sz w:val="24"/>
          <w:szCs w:val="24"/>
          <w:lang w:val="en-GB"/>
        </w:rPr>
        <w:t xml:space="preserve"> 201</w:t>
      </w:r>
      <w:r w:rsidR="00FD5889">
        <w:rPr>
          <w:rFonts w:ascii="Times New Roman" w:eastAsia="Calibri" w:hAnsi="Times New Roman" w:cs="Times New Roman"/>
          <w:sz w:val="24"/>
          <w:szCs w:val="24"/>
          <w:lang w:val="en-GB"/>
        </w:rPr>
        <w:t>5</w:t>
      </w:r>
      <w:r w:rsidR="00845ECC">
        <w:rPr>
          <w:rFonts w:ascii="Times New Roman" w:eastAsia="Calibri" w:hAnsi="Times New Roman" w:cs="Times New Roman"/>
          <w:sz w:val="24"/>
          <w:szCs w:val="24"/>
          <w:lang w:val="en-GB"/>
        </w:rPr>
        <w:t>)</w:t>
      </w:r>
      <w:r w:rsidRPr="0013103E">
        <w:rPr>
          <w:rFonts w:ascii="Times New Roman" w:eastAsia="Calibri" w:hAnsi="Times New Roman" w:cs="Times New Roman"/>
          <w:sz w:val="24"/>
          <w:szCs w:val="24"/>
          <w:lang w:val="en-GB"/>
        </w:rPr>
        <w:t xml:space="preserve">, with teachers and TAs holding positive </w:t>
      </w:r>
      <w:r w:rsidR="00430BAA">
        <w:rPr>
          <w:rFonts w:ascii="Times New Roman" w:eastAsia="Calibri" w:hAnsi="Times New Roman" w:cs="Times New Roman"/>
          <w:sz w:val="24"/>
          <w:szCs w:val="24"/>
          <w:lang w:val="en-GB"/>
        </w:rPr>
        <w:t>attitudes</w:t>
      </w:r>
      <w:r w:rsidR="00EE7D76">
        <w:rPr>
          <w:rFonts w:ascii="Times New Roman" w:eastAsia="Calibri" w:hAnsi="Times New Roman" w:cs="Times New Roman"/>
          <w:sz w:val="24"/>
          <w:szCs w:val="24"/>
          <w:lang w:val="en-GB"/>
        </w:rPr>
        <w:t xml:space="preserve"> </w:t>
      </w:r>
      <w:r w:rsidRPr="0013103E">
        <w:rPr>
          <w:rFonts w:ascii="Times New Roman" w:eastAsia="Calibri" w:hAnsi="Times New Roman" w:cs="Times New Roman"/>
          <w:sz w:val="24"/>
          <w:szCs w:val="24"/>
          <w:lang w:val="en-GB"/>
        </w:rPr>
        <w:t>towards</w:t>
      </w:r>
      <w:r w:rsidR="00F03ACA">
        <w:rPr>
          <w:rFonts w:ascii="Times New Roman" w:eastAsia="Calibri" w:hAnsi="Times New Roman" w:cs="Times New Roman"/>
          <w:sz w:val="24"/>
          <w:szCs w:val="24"/>
          <w:lang w:val="en-GB"/>
        </w:rPr>
        <w:t xml:space="preserve"> </w:t>
      </w:r>
      <w:r w:rsidRPr="0013103E">
        <w:rPr>
          <w:rFonts w:ascii="Times New Roman" w:eastAsia="Calibri" w:hAnsi="Times New Roman" w:cs="Times New Roman"/>
          <w:sz w:val="24"/>
          <w:szCs w:val="24"/>
          <w:lang w:val="en-GB"/>
        </w:rPr>
        <w:t xml:space="preserve">children with ADHD. </w:t>
      </w:r>
      <w:r w:rsidR="00FD5889">
        <w:rPr>
          <w:rFonts w:ascii="Times New Roman" w:eastAsia="Calibri" w:hAnsi="Times New Roman" w:cs="Times New Roman"/>
          <w:sz w:val="24"/>
          <w:szCs w:val="24"/>
          <w:lang w:val="en-GB"/>
        </w:rPr>
        <w:t>However,</w:t>
      </w:r>
      <w:r w:rsidR="00FD5889" w:rsidRPr="00A55880">
        <w:rPr>
          <w:rFonts w:ascii="Times New Roman" w:eastAsia="Calibri" w:hAnsi="Times New Roman" w:cs="Times New Roman"/>
          <w:sz w:val="24"/>
          <w:szCs w:val="24"/>
          <w:lang w:val="en-GB"/>
        </w:rPr>
        <w:t xml:space="preserve"> as in previous studies (</w:t>
      </w:r>
      <w:r w:rsidR="00FD5889" w:rsidRPr="00A55880">
        <w:rPr>
          <w:rFonts w:ascii="Times New Roman" w:hAnsi="Times New Roman" w:cs="Times New Roman"/>
          <w:sz w:val="24"/>
          <w:szCs w:val="24"/>
        </w:rPr>
        <w:t>Amiri et al., 2017</w:t>
      </w:r>
      <w:r w:rsidR="00FD5889" w:rsidRPr="00A55880">
        <w:rPr>
          <w:rFonts w:ascii="Times New Roman" w:hAnsi="Times New Roman" w:cs="Times New Roman"/>
          <w:sz w:val="24"/>
          <w:szCs w:val="24"/>
          <w:lang w:val="en-GB"/>
        </w:rPr>
        <w:t xml:space="preserve">), </w:t>
      </w:r>
      <w:r w:rsidR="00BA6431">
        <w:rPr>
          <w:rFonts w:ascii="Times New Roman" w:eastAsia="Calibri" w:hAnsi="Times New Roman" w:cs="Times New Roman"/>
          <w:sz w:val="24"/>
          <w:szCs w:val="24"/>
          <w:lang w:val="en-GB"/>
        </w:rPr>
        <w:t>respondents</w:t>
      </w:r>
      <w:r w:rsidR="00FD5889" w:rsidRPr="00A55880">
        <w:rPr>
          <w:rFonts w:ascii="Times New Roman" w:eastAsia="Calibri" w:hAnsi="Times New Roman" w:cs="Times New Roman"/>
          <w:sz w:val="24"/>
          <w:szCs w:val="24"/>
          <w:lang w:val="en-GB"/>
        </w:rPr>
        <w:t xml:space="preserve"> </w:t>
      </w:r>
      <w:r w:rsidR="00FD5889">
        <w:rPr>
          <w:rFonts w:ascii="Times New Roman" w:eastAsia="Calibri" w:hAnsi="Times New Roman" w:cs="Times New Roman"/>
          <w:sz w:val="24"/>
          <w:szCs w:val="24"/>
          <w:lang w:val="en-GB"/>
        </w:rPr>
        <w:t xml:space="preserve">also </w:t>
      </w:r>
      <w:r w:rsidR="00BA6431">
        <w:rPr>
          <w:rFonts w:ascii="Times New Roman" w:eastAsia="Calibri" w:hAnsi="Times New Roman" w:cs="Times New Roman"/>
          <w:sz w:val="24"/>
          <w:szCs w:val="24"/>
          <w:lang w:val="en-GB"/>
        </w:rPr>
        <w:t>held negative attitudes towards</w:t>
      </w:r>
      <w:r w:rsidR="00FD5889" w:rsidRPr="00A55880">
        <w:rPr>
          <w:rFonts w:ascii="Times New Roman" w:eastAsia="Calibri" w:hAnsi="Times New Roman" w:cs="Times New Roman"/>
          <w:sz w:val="24"/>
          <w:szCs w:val="24"/>
          <w:lang w:val="en-GB"/>
        </w:rPr>
        <w:t xml:space="preserve"> ADHD too. </w:t>
      </w:r>
      <w:r w:rsidR="00FD5889">
        <w:rPr>
          <w:rFonts w:ascii="Times New Roman" w:eastAsia="Calibri" w:hAnsi="Times New Roman" w:cs="Times New Roman"/>
          <w:sz w:val="24"/>
          <w:szCs w:val="24"/>
          <w:lang w:val="en-GB"/>
        </w:rPr>
        <w:t>Consistent with the ambivalence reported by Anderson et al. (2012, 2017)</w:t>
      </w:r>
      <w:r w:rsidR="009B3637">
        <w:rPr>
          <w:rFonts w:ascii="Times New Roman" w:eastAsia="Calibri" w:hAnsi="Times New Roman" w:cs="Times New Roman"/>
          <w:sz w:val="24"/>
          <w:szCs w:val="24"/>
          <w:lang w:val="en-GB"/>
        </w:rPr>
        <w:t>,</w:t>
      </w:r>
      <w:r w:rsidR="00FD5889">
        <w:rPr>
          <w:rFonts w:ascii="Times New Roman" w:eastAsia="Calibri" w:hAnsi="Times New Roman" w:cs="Times New Roman"/>
          <w:sz w:val="24"/>
          <w:szCs w:val="24"/>
          <w:lang w:val="en-GB"/>
        </w:rPr>
        <w:t xml:space="preserve"> the findings have </w:t>
      </w:r>
      <w:r w:rsidR="00FD5889" w:rsidRPr="00A55880">
        <w:rPr>
          <w:rFonts w:ascii="Times New Roman" w:eastAsia="Calibri" w:hAnsi="Times New Roman" w:cs="Times New Roman"/>
          <w:sz w:val="24"/>
          <w:szCs w:val="24"/>
          <w:lang w:val="en-GB"/>
        </w:rPr>
        <w:t xml:space="preserve">implications for classroom interactions with children with ADHD. Mixed attitudes are perceived as unstable and malleable, which can </w:t>
      </w:r>
      <w:r w:rsidR="00FD5889">
        <w:rPr>
          <w:rFonts w:ascii="Times New Roman" w:eastAsia="Calibri" w:hAnsi="Times New Roman" w:cs="Times New Roman"/>
          <w:sz w:val="24"/>
          <w:szCs w:val="24"/>
          <w:lang w:val="en-GB"/>
        </w:rPr>
        <w:t>a</w:t>
      </w:r>
      <w:r w:rsidR="00FD5889" w:rsidRPr="00A55880">
        <w:rPr>
          <w:rFonts w:ascii="Times New Roman" w:eastAsia="Calibri" w:hAnsi="Times New Roman" w:cs="Times New Roman"/>
          <w:sz w:val="24"/>
          <w:szCs w:val="24"/>
          <w:lang w:val="en-GB"/>
        </w:rPr>
        <w:t xml:space="preserve">ffect an individual's future behaviours (Armitage &amp; Conner, 2004). </w:t>
      </w:r>
      <w:r w:rsidR="00FD5889">
        <w:rPr>
          <w:rFonts w:ascii="Times New Roman" w:eastAsia="Calibri" w:hAnsi="Times New Roman" w:cs="Times New Roman"/>
          <w:sz w:val="24"/>
          <w:szCs w:val="24"/>
          <w:lang w:val="en-GB"/>
        </w:rPr>
        <w:t>I</w:t>
      </w:r>
      <w:r w:rsidR="00FD5889" w:rsidRPr="00A55880">
        <w:rPr>
          <w:rFonts w:ascii="Times New Roman" w:eastAsia="Calibri" w:hAnsi="Times New Roman" w:cs="Times New Roman"/>
          <w:sz w:val="24"/>
          <w:szCs w:val="24"/>
          <w:lang w:val="en-GB"/>
        </w:rPr>
        <w:t>f such attitudes are vulnerable to influence, then with appropriate information</w:t>
      </w:r>
      <w:r w:rsidR="00FD5889">
        <w:rPr>
          <w:rFonts w:ascii="Times New Roman" w:eastAsia="Calibri" w:hAnsi="Times New Roman" w:cs="Times New Roman"/>
          <w:sz w:val="24"/>
          <w:szCs w:val="24"/>
          <w:lang w:val="en-GB"/>
        </w:rPr>
        <w:t xml:space="preserve"> and experience with</w:t>
      </w:r>
      <w:r w:rsidR="00FD5889" w:rsidRPr="00A55880">
        <w:rPr>
          <w:rFonts w:ascii="Times New Roman" w:eastAsia="Calibri" w:hAnsi="Times New Roman" w:cs="Times New Roman"/>
          <w:sz w:val="24"/>
          <w:szCs w:val="24"/>
          <w:lang w:val="en-GB"/>
        </w:rPr>
        <w:t xml:space="preserve"> ADHD, teachers and TAs can change ce</w:t>
      </w:r>
      <w:r w:rsidR="00FD5889">
        <w:rPr>
          <w:rFonts w:ascii="Times New Roman" w:eastAsia="Calibri" w:hAnsi="Times New Roman" w:cs="Times New Roman"/>
          <w:sz w:val="24"/>
          <w:szCs w:val="24"/>
          <w:lang w:val="en-GB"/>
        </w:rPr>
        <w:t xml:space="preserve">rtain beliefs and behaviours for the better. </w:t>
      </w:r>
      <w:r w:rsidR="00FD5889" w:rsidRPr="00AC567B">
        <w:rPr>
          <w:rFonts w:ascii="Times New Roman" w:eastAsia="Calibri" w:hAnsi="Times New Roman" w:cs="Times New Roman"/>
          <w:sz w:val="24"/>
          <w:szCs w:val="24"/>
          <w:lang w:val="en-GB"/>
        </w:rPr>
        <w:t xml:space="preserve">Thus, making the argument for </w:t>
      </w:r>
      <w:r w:rsidR="00FD5889">
        <w:rPr>
          <w:rFonts w:ascii="Times New Roman" w:eastAsia="Calibri" w:hAnsi="Times New Roman" w:cs="Times New Roman"/>
          <w:sz w:val="24"/>
          <w:szCs w:val="24"/>
          <w:lang w:val="en-GB"/>
        </w:rPr>
        <w:t xml:space="preserve">continued </w:t>
      </w:r>
      <w:r w:rsidR="00FD5889" w:rsidRPr="00AC567B">
        <w:rPr>
          <w:rFonts w:ascii="Times New Roman" w:eastAsia="Calibri" w:hAnsi="Times New Roman" w:cs="Times New Roman"/>
          <w:sz w:val="24"/>
          <w:szCs w:val="24"/>
          <w:lang w:val="en-GB"/>
        </w:rPr>
        <w:t xml:space="preserve">ADHD training for attitude change </w:t>
      </w:r>
      <w:r w:rsidR="00FD5889" w:rsidRPr="00A55880">
        <w:rPr>
          <w:rFonts w:ascii="Times New Roman" w:eastAsia="Calibri" w:hAnsi="Times New Roman" w:cs="Times New Roman"/>
          <w:sz w:val="24"/>
          <w:szCs w:val="24"/>
          <w:lang w:val="en-GB"/>
        </w:rPr>
        <w:t xml:space="preserve">essential. </w:t>
      </w:r>
    </w:p>
    <w:p w14:paraId="30EE4BDF" w14:textId="301841B2" w:rsidR="001962D7" w:rsidRDefault="00A061C0" w:rsidP="00593096">
      <w:pPr>
        <w:spacing w:line="480" w:lineRule="auto"/>
        <w:ind w:firstLine="720"/>
        <w:jc w:val="both"/>
        <w:rPr>
          <w:rFonts w:ascii="Times New Roman" w:eastAsia="Calibri" w:hAnsi="Times New Roman" w:cs="Times New Roman"/>
          <w:sz w:val="24"/>
          <w:szCs w:val="24"/>
          <w:lang w:val="en-GB"/>
        </w:rPr>
      </w:pPr>
      <w:r w:rsidRPr="00A061C0">
        <w:rPr>
          <w:rFonts w:ascii="Times New Roman" w:eastAsia="Calibri" w:hAnsi="Times New Roman" w:cs="Times New Roman"/>
          <w:sz w:val="24"/>
          <w:szCs w:val="24"/>
          <w:lang w:val="en-GB"/>
        </w:rPr>
        <w:t xml:space="preserve">The observation that TAs </w:t>
      </w:r>
      <w:r w:rsidR="00655E0F">
        <w:rPr>
          <w:rFonts w:ascii="Times New Roman" w:eastAsia="Calibri" w:hAnsi="Times New Roman" w:cs="Times New Roman"/>
          <w:sz w:val="24"/>
          <w:szCs w:val="24"/>
          <w:lang w:val="en-GB"/>
        </w:rPr>
        <w:t xml:space="preserve">appear to hold </w:t>
      </w:r>
      <w:r w:rsidRPr="00A061C0">
        <w:rPr>
          <w:rFonts w:ascii="Times New Roman" w:eastAsia="Calibri" w:hAnsi="Times New Roman" w:cs="Times New Roman"/>
          <w:sz w:val="24"/>
          <w:szCs w:val="24"/>
          <w:lang w:val="en-GB"/>
        </w:rPr>
        <w:t xml:space="preserve">more positive feelings and less negative feelings and beliefs than teachers offer novel findings since this study is the first to compare the feelings and beliefs of TAs and teachers. The differences indicate that teachers expressed </w:t>
      </w:r>
      <w:r w:rsidRPr="00A061C0">
        <w:rPr>
          <w:rFonts w:ascii="Times New Roman" w:eastAsia="Calibri" w:hAnsi="Times New Roman" w:cs="Times New Roman"/>
          <w:sz w:val="24"/>
          <w:szCs w:val="24"/>
          <w:lang w:val="en-GB"/>
        </w:rPr>
        <w:lastRenderedPageBreak/>
        <w:t xml:space="preserve">more </w:t>
      </w:r>
      <w:r w:rsidR="00490897">
        <w:rPr>
          <w:rFonts w:ascii="Times New Roman" w:eastAsia="Calibri" w:hAnsi="Times New Roman" w:cs="Times New Roman"/>
          <w:sz w:val="24"/>
          <w:szCs w:val="24"/>
          <w:lang w:val="en-GB"/>
        </w:rPr>
        <w:t xml:space="preserve">negative </w:t>
      </w:r>
      <w:r w:rsidRPr="00A061C0">
        <w:rPr>
          <w:rFonts w:ascii="Times New Roman" w:eastAsia="Calibri" w:hAnsi="Times New Roman" w:cs="Times New Roman"/>
          <w:sz w:val="24"/>
          <w:szCs w:val="24"/>
          <w:lang w:val="en-GB"/>
        </w:rPr>
        <w:t>attitudes towards</w:t>
      </w:r>
      <w:r w:rsidR="00490897">
        <w:rPr>
          <w:rFonts w:ascii="Times New Roman" w:eastAsia="Calibri" w:hAnsi="Times New Roman" w:cs="Times New Roman"/>
          <w:sz w:val="24"/>
          <w:szCs w:val="24"/>
          <w:lang w:val="en-GB"/>
        </w:rPr>
        <w:t xml:space="preserve"> ADHD than TAs and that TAs</w:t>
      </w:r>
      <w:r w:rsidRPr="00A061C0">
        <w:rPr>
          <w:rFonts w:ascii="Times New Roman" w:eastAsia="Calibri" w:hAnsi="Times New Roman" w:cs="Times New Roman"/>
          <w:sz w:val="24"/>
          <w:szCs w:val="24"/>
          <w:lang w:val="en-GB"/>
        </w:rPr>
        <w:t xml:space="preserve"> see ADHD in a more positive light. </w:t>
      </w:r>
      <w:r w:rsidR="001459B8" w:rsidRPr="001459B8">
        <w:rPr>
          <w:rFonts w:ascii="Times New Roman" w:eastAsia="Calibri" w:hAnsi="Times New Roman" w:cs="Times New Roman"/>
          <w:sz w:val="24"/>
          <w:szCs w:val="24"/>
          <w:lang w:val="en-GB"/>
        </w:rPr>
        <w:t>Th</w:t>
      </w:r>
      <w:r w:rsidR="00FD5889">
        <w:rPr>
          <w:rFonts w:ascii="Times New Roman" w:eastAsia="Calibri" w:hAnsi="Times New Roman" w:cs="Times New Roman"/>
          <w:sz w:val="24"/>
          <w:szCs w:val="24"/>
          <w:lang w:val="en-GB"/>
        </w:rPr>
        <w:t xml:space="preserve">ese findings </w:t>
      </w:r>
      <w:r w:rsidR="001459B8" w:rsidRPr="001459B8">
        <w:rPr>
          <w:rFonts w:ascii="Times New Roman" w:eastAsia="Calibri" w:hAnsi="Times New Roman" w:cs="Times New Roman"/>
          <w:sz w:val="24"/>
          <w:szCs w:val="24"/>
          <w:lang w:val="en-GB"/>
        </w:rPr>
        <w:t xml:space="preserve">could be explained by the nature of the relationship between a TA and a child with ADHD.  TAs spend more individual time with children with ADHD while the teacher concentrates on the rest of the class, resulting in less time dealing with ADHD-type behaviours (Sharples, Webster, &amp; Blatchford, 2015). </w:t>
      </w:r>
      <w:r w:rsidR="00490897">
        <w:rPr>
          <w:rFonts w:ascii="Times New Roman" w:eastAsia="Calibri" w:hAnsi="Times New Roman" w:cs="Times New Roman"/>
          <w:sz w:val="24"/>
          <w:szCs w:val="24"/>
          <w:lang w:val="en-GB"/>
        </w:rPr>
        <w:t>However, since the</w:t>
      </w:r>
      <w:r w:rsidRPr="00A061C0">
        <w:rPr>
          <w:rFonts w:ascii="Times New Roman" w:eastAsia="Calibri" w:hAnsi="Times New Roman" w:cs="Times New Roman"/>
          <w:sz w:val="24"/>
          <w:szCs w:val="24"/>
          <w:lang w:val="en-GB"/>
        </w:rPr>
        <w:t xml:space="preserve"> present study did not ask its </w:t>
      </w:r>
      <w:r w:rsidR="00BA6431">
        <w:rPr>
          <w:rFonts w:ascii="Times New Roman" w:eastAsia="Calibri" w:hAnsi="Times New Roman" w:cs="Times New Roman"/>
          <w:sz w:val="24"/>
          <w:szCs w:val="24"/>
          <w:lang w:val="en-GB"/>
        </w:rPr>
        <w:t>respondent</w:t>
      </w:r>
      <w:r w:rsidRPr="00A061C0">
        <w:rPr>
          <w:rFonts w:ascii="Times New Roman" w:eastAsia="Calibri" w:hAnsi="Times New Roman" w:cs="Times New Roman"/>
          <w:sz w:val="24"/>
          <w:szCs w:val="24"/>
          <w:lang w:val="en-GB"/>
        </w:rPr>
        <w:t xml:space="preserve">s to comment on their relationship or the duration of time spent with children with ADHD, future researchers may wish to explore this further. </w:t>
      </w:r>
      <w:r w:rsidR="00F17E36">
        <w:rPr>
          <w:rFonts w:ascii="Times New Roman" w:eastAsia="Calibri" w:hAnsi="Times New Roman" w:cs="Times New Roman"/>
          <w:sz w:val="24"/>
          <w:szCs w:val="24"/>
          <w:lang w:val="en-GB"/>
        </w:rPr>
        <w:t>The finding that</w:t>
      </w:r>
      <w:r w:rsidR="00490897">
        <w:rPr>
          <w:rFonts w:ascii="Times New Roman" w:eastAsia="Calibri" w:hAnsi="Times New Roman" w:cs="Times New Roman"/>
          <w:sz w:val="24"/>
          <w:szCs w:val="24"/>
          <w:lang w:val="en-GB"/>
        </w:rPr>
        <w:t xml:space="preserve"> m</w:t>
      </w:r>
      <w:r w:rsidRPr="00A061C0">
        <w:rPr>
          <w:rFonts w:ascii="Times New Roman" w:eastAsia="Calibri" w:hAnsi="Times New Roman" w:cs="Times New Roman"/>
          <w:sz w:val="24"/>
          <w:szCs w:val="24"/>
          <w:lang w:val="en-GB"/>
        </w:rPr>
        <w:t xml:space="preserve">ore teachers, than TAs, felt that ADHD-type behaviours cause them to experience stress may be linked to the differences found in knowledge </w:t>
      </w:r>
      <w:r w:rsidR="00F17E36">
        <w:rPr>
          <w:rFonts w:ascii="Times New Roman" w:eastAsia="Calibri" w:hAnsi="Times New Roman" w:cs="Times New Roman"/>
          <w:sz w:val="24"/>
          <w:szCs w:val="24"/>
          <w:lang w:val="en-GB"/>
        </w:rPr>
        <w:t>scores</w:t>
      </w:r>
      <w:r w:rsidRPr="00A061C0">
        <w:rPr>
          <w:rFonts w:ascii="Times New Roman" w:eastAsia="Calibri" w:hAnsi="Times New Roman" w:cs="Times New Roman"/>
          <w:sz w:val="24"/>
          <w:szCs w:val="24"/>
          <w:lang w:val="en-GB"/>
        </w:rPr>
        <w:t xml:space="preserve"> (lower in teachers) since previous literature has indicated an association between lower knowledge and higher levels of stress (Bahredar, Ghanizadeh, &amp; Moeini, 2006). If this is the case, this has important implications for the well-being of those working with ADHD and supports an immediate need for research to examine the impact of dealing with ADHD-type behaviours on a regular basis. </w:t>
      </w:r>
    </w:p>
    <w:p w14:paraId="21C9AA71" w14:textId="7E0F1890" w:rsidR="00E36A32" w:rsidRDefault="0001691F" w:rsidP="00593096">
      <w:pPr>
        <w:spacing w:line="480" w:lineRule="auto"/>
        <w:ind w:firstLine="72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The results on the effect of training and support on teachers and TAs feelings and beliefs provide a complex pattern. For example, </w:t>
      </w:r>
      <w:r w:rsidR="00F30369">
        <w:rPr>
          <w:rFonts w:ascii="Times New Roman" w:eastAsia="Calibri" w:hAnsi="Times New Roman" w:cs="Times New Roman"/>
          <w:sz w:val="24"/>
          <w:szCs w:val="24"/>
          <w:lang w:val="en-GB"/>
        </w:rPr>
        <w:t xml:space="preserve">it appears that </w:t>
      </w:r>
      <w:r w:rsidR="00A061C0" w:rsidRPr="00A061C0">
        <w:rPr>
          <w:rFonts w:ascii="Times New Roman" w:eastAsia="Calibri" w:hAnsi="Times New Roman" w:cs="Times New Roman"/>
          <w:sz w:val="24"/>
          <w:szCs w:val="24"/>
          <w:lang w:val="en-GB"/>
        </w:rPr>
        <w:t xml:space="preserve">TAs with training and support </w:t>
      </w:r>
      <w:r w:rsidR="00F30369">
        <w:rPr>
          <w:rFonts w:ascii="Times New Roman" w:eastAsia="Calibri" w:hAnsi="Times New Roman" w:cs="Times New Roman"/>
          <w:sz w:val="24"/>
          <w:szCs w:val="24"/>
          <w:lang w:val="en-GB"/>
        </w:rPr>
        <w:t xml:space="preserve">feel more </w:t>
      </w:r>
      <w:r w:rsidR="00BA6431">
        <w:rPr>
          <w:rFonts w:ascii="Times New Roman" w:eastAsia="Calibri" w:hAnsi="Times New Roman" w:cs="Times New Roman"/>
          <w:sz w:val="24"/>
          <w:szCs w:val="24"/>
          <w:lang w:val="en-GB"/>
        </w:rPr>
        <w:t>positive toward</w:t>
      </w:r>
      <w:r w:rsidR="00A061C0" w:rsidRPr="00A061C0">
        <w:rPr>
          <w:rFonts w:ascii="Times New Roman" w:eastAsia="Calibri" w:hAnsi="Times New Roman" w:cs="Times New Roman"/>
          <w:sz w:val="24"/>
          <w:szCs w:val="24"/>
          <w:lang w:val="en-GB"/>
        </w:rPr>
        <w:t xml:space="preserve"> ADHD than teachers</w:t>
      </w:r>
      <w:r w:rsidR="009D0B08">
        <w:rPr>
          <w:rFonts w:ascii="Times New Roman" w:eastAsia="Calibri" w:hAnsi="Times New Roman" w:cs="Times New Roman"/>
          <w:sz w:val="24"/>
          <w:szCs w:val="24"/>
          <w:lang w:val="en-GB"/>
        </w:rPr>
        <w:t>.</w:t>
      </w:r>
      <w:r w:rsidR="00A061C0" w:rsidRPr="00A061C0">
        <w:rPr>
          <w:rFonts w:ascii="Times New Roman" w:eastAsia="Calibri" w:hAnsi="Times New Roman" w:cs="Times New Roman"/>
          <w:sz w:val="24"/>
          <w:szCs w:val="24"/>
          <w:lang w:val="en-GB"/>
        </w:rPr>
        <w:t xml:space="preserve"> Interestingly, since perceived support did not affect the TAs’ knowledge on the SASK, perceived support might be more important to their attitudes rather than their knowledge. This makes sense since employees who feel supported exhibit more positive attitudes (Ali et al., 2010) Therefore, positive feelings towards ADHD should be encouraged during knowledge training sessions and more support from schools is needed to improve teachers’ positive feelings towards ADHD. </w:t>
      </w:r>
      <w:r w:rsidR="003760B3">
        <w:rPr>
          <w:rFonts w:ascii="Times New Roman" w:eastAsia="Calibri" w:hAnsi="Times New Roman" w:cs="Times New Roman"/>
          <w:sz w:val="24"/>
          <w:szCs w:val="24"/>
          <w:lang w:val="en-GB"/>
        </w:rPr>
        <w:t>W</w:t>
      </w:r>
      <w:r w:rsidR="003760B3" w:rsidRPr="003760B3">
        <w:rPr>
          <w:rFonts w:ascii="Times New Roman" w:eastAsia="Calibri" w:hAnsi="Times New Roman" w:cs="Times New Roman"/>
          <w:sz w:val="24"/>
          <w:szCs w:val="24"/>
          <w:lang w:val="en-GB"/>
        </w:rPr>
        <w:t xml:space="preserve">hy teachers with </w:t>
      </w:r>
      <w:r w:rsidR="00FB3D6F">
        <w:rPr>
          <w:rFonts w:ascii="Times New Roman" w:eastAsia="Calibri" w:hAnsi="Times New Roman" w:cs="Times New Roman"/>
          <w:sz w:val="24"/>
          <w:szCs w:val="24"/>
          <w:lang w:val="en-GB"/>
        </w:rPr>
        <w:t xml:space="preserve">both </w:t>
      </w:r>
      <w:r w:rsidR="003760B3" w:rsidRPr="003760B3">
        <w:rPr>
          <w:rFonts w:ascii="Times New Roman" w:eastAsia="Calibri" w:hAnsi="Times New Roman" w:cs="Times New Roman"/>
          <w:sz w:val="24"/>
          <w:szCs w:val="24"/>
          <w:lang w:val="en-GB"/>
        </w:rPr>
        <w:t xml:space="preserve">training and support were less positive is unclear. Thus, research that examines the type and extent of training and support received by teachers and TAs would provide further clarity on the differences observed. </w:t>
      </w:r>
    </w:p>
    <w:p w14:paraId="0EF76879" w14:textId="1EB189C6" w:rsidR="00655E0F" w:rsidRDefault="00F23397" w:rsidP="00CE67A2">
      <w:pPr>
        <w:spacing w:line="480" w:lineRule="auto"/>
        <w:ind w:firstLine="720"/>
        <w:jc w:val="both"/>
        <w:rPr>
          <w:rFonts w:ascii="Times New Roman" w:eastAsia="Calibri" w:hAnsi="Times New Roman" w:cs="Times New Roman"/>
          <w:sz w:val="24"/>
          <w:szCs w:val="24"/>
          <w:lang w:val="en-GB"/>
        </w:rPr>
      </w:pPr>
      <w:r w:rsidRPr="009B3637">
        <w:rPr>
          <w:rFonts w:ascii="Times New Roman" w:eastAsia="Calibri" w:hAnsi="Times New Roman" w:cs="Times New Roman"/>
          <w:sz w:val="24"/>
          <w:szCs w:val="24"/>
          <w:lang w:val="en-GB"/>
        </w:rPr>
        <w:lastRenderedPageBreak/>
        <w:t>T</w:t>
      </w:r>
      <w:r w:rsidR="00F30369" w:rsidRPr="009B3637">
        <w:rPr>
          <w:rFonts w:ascii="Times New Roman" w:eastAsia="Calibri" w:hAnsi="Times New Roman" w:cs="Times New Roman"/>
          <w:sz w:val="24"/>
          <w:szCs w:val="24"/>
          <w:lang w:val="en-GB"/>
        </w:rPr>
        <w:t>o add to t</w:t>
      </w:r>
      <w:r w:rsidRPr="009B3637">
        <w:rPr>
          <w:rFonts w:ascii="Times New Roman" w:eastAsia="Calibri" w:hAnsi="Times New Roman" w:cs="Times New Roman"/>
          <w:sz w:val="24"/>
          <w:szCs w:val="24"/>
          <w:lang w:val="en-GB"/>
        </w:rPr>
        <w:t xml:space="preserve">he </w:t>
      </w:r>
      <w:r w:rsidR="00F30369" w:rsidRPr="009B3637">
        <w:rPr>
          <w:rFonts w:ascii="Times New Roman" w:eastAsia="Calibri" w:hAnsi="Times New Roman" w:cs="Times New Roman"/>
          <w:sz w:val="24"/>
          <w:szCs w:val="24"/>
          <w:lang w:val="en-GB"/>
        </w:rPr>
        <w:t>complexity,</w:t>
      </w:r>
      <w:r w:rsidRPr="009B3637">
        <w:rPr>
          <w:rFonts w:ascii="Times New Roman" w:eastAsia="Calibri" w:hAnsi="Times New Roman" w:cs="Times New Roman"/>
          <w:sz w:val="24"/>
          <w:szCs w:val="24"/>
          <w:lang w:val="en-GB"/>
        </w:rPr>
        <w:t xml:space="preserve"> </w:t>
      </w:r>
      <w:r w:rsidR="00526D79" w:rsidRPr="009B3637">
        <w:rPr>
          <w:rFonts w:ascii="Times New Roman" w:eastAsia="Calibri" w:hAnsi="Times New Roman" w:cs="Times New Roman"/>
          <w:sz w:val="24"/>
          <w:szCs w:val="24"/>
          <w:lang w:val="en-GB"/>
        </w:rPr>
        <w:t>teachers appeared to hold more negative beliefs than TAs when both had received training with no support</w:t>
      </w:r>
      <w:r w:rsidR="00655E0F" w:rsidRPr="009B3637">
        <w:rPr>
          <w:rFonts w:ascii="Times New Roman" w:eastAsia="Calibri" w:hAnsi="Times New Roman" w:cs="Times New Roman"/>
          <w:sz w:val="24"/>
          <w:szCs w:val="24"/>
          <w:lang w:val="en-GB"/>
        </w:rPr>
        <w:t>,</w:t>
      </w:r>
      <w:r w:rsidR="00526D79" w:rsidRPr="009B3637">
        <w:rPr>
          <w:rFonts w:ascii="Times New Roman" w:eastAsia="Calibri" w:hAnsi="Times New Roman" w:cs="Times New Roman"/>
          <w:sz w:val="24"/>
          <w:szCs w:val="24"/>
          <w:lang w:val="en-GB"/>
        </w:rPr>
        <w:t xml:space="preserve"> and </w:t>
      </w:r>
      <w:r w:rsidRPr="009B3637">
        <w:rPr>
          <w:rFonts w:ascii="Times New Roman" w:eastAsia="Calibri" w:hAnsi="Times New Roman" w:cs="Times New Roman"/>
          <w:sz w:val="24"/>
          <w:szCs w:val="24"/>
          <w:lang w:val="en-GB"/>
        </w:rPr>
        <w:t xml:space="preserve">teachers with support and no training </w:t>
      </w:r>
      <w:r w:rsidR="00FF77B9" w:rsidRPr="009B3637">
        <w:rPr>
          <w:rFonts w:ascii="Times New Roman" w:eastAsia="Calibri" w:hAnsi="Times New Roman" w:cs="Times New Roman"/>
          <w:sz w:val="24"/>
          <w:szCs w:val="24"/>
          <w:lang w:val="en-GB"/>
        </w:rPr>
        <w:t>held</w:t>
      </w:r>
      <w:r w:rsidRPr="009B3637">
        <w:rPr>
          <w:rFonts w:ascii="Times New Roman" w:eastAsia="Calibri" w:hAnsi="Times New Roman" w:cs="Times New Roman"/>
          <w:sz w:val="24"/>
          <w:szCs w:val="24"/>
          <w:lang w:val="en-GB"/>
        </w:rPr>
        <w:t xml:space="preserve"> more negative beliefs than teachers</w:t>
      </w:r>
      <w:r w:rsidR="00FF77B9" w:rsidRPr="009B3637">
        <w:rPr>
          <w:rFonts w:ascii="Times New Roman" w:eastAsia="Calibri" w:hAnsi="Times New Roman" w:cs="Times New Roman"/>
          <w:sz w:val="24"/>
          <w:szCs w:val="24"/>
          <w:lang w:val="en-GB"/>
        </w:rPr>
        <w:t xml:space="preserve"> with both support and training. These findings suggest that for teachers, support may not be enough</w:t>
      </w:r>
      <w:r w:rsidR="00FD5889" w:rsidRPr="009B3637">
        <w:rPr>
          <w:rFonts w:ascii="Times New Roman" w:eastAsia="Calibri" w:hAnsi="Times New Roman" w:cs="Times New Roman"/>
          <w:sz w:val="24"/>
          <w:szCs w:val="24"/>
          <w:lang w:val="en-GB"/>
        </w:rPr>
        <w:t xml:space="preserve"> to negate negative beliefs, so</w:t>
      </w:r>
      <w:r w:rsidR="00FF77B9" w:rsidRPr="009B3637">
        <w:rPr>
          <w:rFonts w:ascii="Times New Roman" w:eastAsia="Calibri" w:hAnsi="Times New Roman" w:cs="Times New Roman"/>
          <w:sz w:val="24"/>
          <w:szCs w:val="24"/>
          <w:lang w:val="en-GB"/>
        </w:rPr>
        <w:t xml:space="preserve"> training is needed to counter existing negative beliefs</w:t>
      </w:r>
      <w:r w:rsidR="00FD5889" w:rsidRPr="009B3637">
        <w:rPr>
          <w:rFonts w:ascii="Times New Roman" w:eastAsia="Calibri" w:hAnsi="Times New Roman" w:cs="Times New Roman"/>
          <w:sz w:val="24"/>
          <w:szCs w:val="24"/>
          <w:lang w:val="en-GB"/>
        </w:rPr>
        <w:t>. However,</w:t>
      </w:r>
      <w:r w:rsidRPr="009B3637">
        <w:rPr>
          <w:rFonts w:ascii="Times New Roman" w:eastAsia="Calibri" w:hAnsi="Times New Roman" w:cs="Times New Roman"/>
          <w:sz w:val="24"/>
          <w:szCs w:val="24"/>
          <w:lang w:val="en-GB"/>
        </w:rPr>
        <w:t xml:space="preserve"> training alone (without support) may be detrimental to teachers’ beliefs about ADHD</w:t>
      </w:r>
      <w:r w:rsidR="00FD5889" w:rsidRPr="009B3637">
        <w:rPr>
          <w:rFonts w:ascii="Times New Roman" w:eastAsia="Calibri" w:hAnsi="Times New Roman" w:cs="Times New Roman"/>
          <w:sz w:val="24"/>
          <w:szCs w:val="24"/>
          <w:lang w:val="en-GB"/>
        </w:rPr>
        <w:t xml:space="preserve"> if</w:t>
      </w:r>
      <w:r w:rsidRPr="009B3637">
        <w:rPr>
          <w:rFonts w:ascii="Times New Roman" w:eastAsia="Calibri" w:hAnsi="Times New Roman" w:cs="Times New Roman"/>
          <w:sz w:val="24"/>
          <w:szCs w:val="24"/>
          <w:lang w:val="en-GB"/>
        </w:rPr>
        <w:t xml:space="preserve"> training programmes </w:t>
      </w:r>
      <w:r w:rsidR="00FD5889" w:rsidRPr="009B3637">
        <w:rPr>
          <w:rFonts w:ascii="Times New Roman" w:eastAsia="Calibri" w:hAnsi="Times New Roman" w:cs="Times New Roman"/>
          <w:sz w:val="24"/>
          <w:szCs w:val="24"/>
          <w:lang w:val="en-GB"/>
        </w:rPr>
        <w:t>are</w:t>
      </w:r>
      <w:r w:rsidRPr="009B3637">
        <w:rPr>
          <w:rFonts w:ascii="Times New Roman" w:eastAsia="Calibri" w:hAnsi="Times New Roman" w:cs="Times New Roman"/>
          <w:sz w:val="24"/>
          <w:szCs w:val="24"/>
          <w:lang w:val="en-GB"/>
        </w:rPr>
        <w:t xml:space="preserve"> focussing too heavily on the negative behaviours and difficulties faced by children with ADHD. </w:t>
      </w:r>
      <w:r w:rsidR="00617E35" w:rsidRPr="009B3637">
        <w:rPr>
          <w:rFonts w:ascii="Times New Roman" w:eastAsia="Calibri" w:hAnsi="Times New Roman" w:cs="Times New Roman"/>
          <w:sz w:val="24"/>
          <w:szCs w:val="24"/>
          <w:lang w:val="en-GB"/>
        </w:rPr>
        <w:t>The negative consequences of training w</w:t>
      </w:r>
      <w:r w:rsidR="00FD5889" w:rsidRPr="009B3637">
        <w:rPr>
          <w:rFonts w:ascii="Times New Roman" w:eastAsia="Calibri" w:hAnsi="Times New Roman" w:cs="Times New Roman"/>
          <w:sz w:val="24"/>
          <w:szCs w:val="24"/>
          <w:lang w:val="en-GB"/>
        </w:rPr>
        <w:t>ere</w:t>
      </w:r>
      <w:r w:rsidR="00617E35" w:rsidRPr="009914AC">
        <w:rPr>
          <w:rFonts w:ascii="Times New Roman" w:eastAsia="Calibri" w:hAnsi="Times New Roman" w:cs="Times New Roman"/>
          <w:sz w:val="24"/>
          <w:szCs w:val="24"/>
          <w:lang w:val="en-GB"/>
        </w:rPr>
        <w:t xml:space="preserve"> reported by </w:t>
      </w:r>
      <w:r w:rsidR="00025126" w:rsidRPr="00593096">
        <w:rPr>
          <w:rFonts w:ascii="Times New Roman" w:eastAsia="Calibri" w:hAnsi="Times New Roman" w:cs="Times New Roman"/>
          <w:sz w:val="24"/>
          <w:szCs w:val="24"/>
          <w:lang w:val="en-GB"/>
        </w:rPr>
        <w:t>Ohan, Visser, Strain, and Allen (2011)</w:t>
      </w:r>
      <w:r w:rsidR="00617E35">
        <w:rPr>
          <w:rFonts w:ascii="Times New Roman" w:eastAsia="Calibri" w:hAnsi="Times New Roman" w:cs="Times New Roman"/>
          <w:sz w:val="24"/>
          <w:szCs w:val="24"/>
          <w:lang w:val="en-GB"/>
        </w:rPr>
        <w:t>.</w:t>
      </w:r>
      <w:r w:rsidR="00701912" w:rsidRPr="00593096">
        <w:rPr>
          <w:rFonts w:ascii="Times New Roman" w:eastAsia="Calibri" w:hAnsi="Times New Roman" w:cs="Times New Roman"/>
          <w:sz w:val="24"/>
          <w:szCs w:val="24"/>
          <w:lang w:val="en-GB"/>
        </w:rPr>
        <w:t xml:space="preserve"> </w:t>
      </w:r>
      <w:r w:rsidR="00617E35">
        <w:rPr>
          <w:rFonts w:ascii="Times New Roman" w:eastAsia="Calibri" w:hAnsi="Times New Roman" w:cs="Times New Roman"/>
          <w:sz w:val="24"/>
          <w:szCs w:val="24"/>
          <w:lang w:val="en-GB"/>
        </w:rPr>
        <w:t>T</w:t>
      </w:r>
      <w:r w:rsidR="00D32FB3" w:rsidRPr="00593096">
        <w:rPr>
          <w:rFonts w:ascii="Times New Roman" w:eastAsia="Calibri" w:hAnsi="Times New Roman" w:cs="Times New Roman"/>
          <w:sz w:val="24"/>
          <w:szCs w:val="24"/>
          <w:lang w:val="en-GB"/>
        </w:rPr>
        <w:t>hey examined teacher perceptions of and reactions to children with and without the diagnostic label of</w:t>
      </w:r>
      <w:r w:rsidR="00F47B35" w:rsidRPr="00593096">
        <w:rPr>
          <w:rFonts w:ascii="Times New Roman" w:eastAsia="Calibri" w:hAnsi="Times New Roman" w:cs="Times New Roman"/>
          <w:sz w:val="24"/>
          <w:szCs w:val="24"/>
          <w:lang w:val="en-GB"/>
        </w:rPr>
        <w:t xml:space="preserve"> ADHD. They reported that ADHD </w:t>
      </w:r>
      <w:r w:rsidR="00D32FB3" w:rsidRPr="00593096">
        <w:rPr>
          <w:rFonts w:ascii="Times New Roman" w:eastAsia="Calibri" w:hAnsi="Times New Roman" w:cs="Times New Roman"/>
          <w:sz w:val="24"/>
          <w:szCs w:val="24"/>
          <w:lang w:val="en-GB"/>
        </w:rPr>
        <w:t>training was linked to higher negative impact ratings for emotional reactions.</w:t>
      </w:r>
      <w:r w:rsidR="00593096">
        <w:rPr>
          <w:rFonts w:ascii="Times New Roman" w:eastAsia="Calibri" w:hAnsi="Times New Roman" w:cs="Times New Roman"/>
          <w:color w:val="2E74B5" w:themeColor="accent1" w:themeShade="BF"/>
          <w:sz w:val="24"/>
          <w:szCs w:val="24"/>
          <w:lang w:val="en-GB"/>
        </w:rPr>
        <w:t xml:space="preserve"> </w:t>
      </w:r>
      <w:r w:rsidR="00617E35" w:rsidRPr="00750117">
        <w:rPr>
          <w:rFonts w:ascii="Times New Roman" w:eastAsia="Calibri" w:hAnsi="Times New Roman" w:cs="Times New Roman"/>
          <w:sz w:val="24"/>
          <w:szCs w:val="24"/>
          <w:lang w:val="en-GB"/>
        </w:rPr>
        <w:t>Thus, since</w:t>
      </w:r>
      <w:r w:rsidR="00946DD5" w:rsidRPr="00750117">
        <w:rPr>
          <w:rFonts w:ascii="Times New Roman" w:eastAsia="Calibri" w:hAnsi="Times New Roman" w:cs="Times New Roman"/>
          <w:sz w:val="24"/>
          <w:szCs w:val="24"/>
          <w:lang w:val="en-GB"/>
        </w:rPr>
        <w:t xml:space="preserve"> many of </w:t>
      </w:r>
      <w:r w:rsidR="00617E35" w:rsidRPr="00750117">
        <w:rPr>
          <w:rFonts w:ascii="Times New Roman" w:eastAsia="Calibri" w:hAnsi="Times New Roman" w:cs="Times New Roman"/>
          <w:sz w:val="24"/>
          <w:szCs w:val="24"/>
          <w:lang w:val="en-GB"/>
        </w:rPr>
        <w:t>the teachers in the present study</w:t>
      </w:r>
      <w:r w:rsidR="00946DD5" w:rsidRPr="00750117">
        <w:rPr>
          <w:rFonts w:ascii="Times New Roman" w:eastAsia="Calibri" w:hAnsi="Times New Roman" w:cs="Times New Roman"/>
          <w:sz w:val="24"/>
          <w:szCs w:val="24"/>
          <w:lang w:val="en-GB"/>
        </w:rPr>
        <w:t xml:space="preserve"> with negative attitudes had training and experience with ADHD, it may be beneficial </w:t>
      </w:r>
      <w:r w:rsidR="00750117">
        <w:rPr>
          <w:rFonts w:ascii="Times New Roman" w:eastAsia="Calibri" w:hAnsi="Times New Roman" w:cs="Times New Roman"/>
          <w:sz w:val="24"/>
          <w:szCs w:val="24"/>
          <w:lang w:val="en-GB"/>
        </w:rPr>
        <w:t xml:space="preserve">for them to discuss why they feel this way and </w:t>
      </w:r>
      <w:r w:rsidR="00946DD5" w:rsidRPr="00750117">
        <w:rPr>
          <w:rFonts w:ascii="Times New Roman" w:eastAsia="Calibri" w:hAnsi="Times New Roman" w:cs="Times New Roman"/>
          <w:sz w:val="24"/>
          <w:szCs w:val="24"/>
          <w:lang w:val="en-GB"/>
        </w:rPr>
        <w:t xml:space="preserve">to provide them with support to address their feelings and emotional responses with an aim to </w:t>
      </w:r>
      <w:r w:rsidR="00946DD5" w:rsidRPr="00593096">
        <w:rPr>
          <w:rFonts w:ascii="Times New Roman" w:eastAsia="Calibri" w:hAnsi="Times New Roman" w:cs="Times New Roman"/>
          <w:sz w:val="24"/>
          <w:szCs w:val="24"/>
          <w:lang w:val="en-GB"/>
        </w:rPr>
        <w:t>reframe the negative beliefs they hold</w:t>
      </w:r>
      <w:r w:rsidR="00655E0F">
        <w:rPr>
          <w:rFonts w:ascii="Times New Roman" w:eastAsia="Calibri" w:hAnsi="Times New Roman" w:cs="Times New Roman"/>
          <w:sz w:val="24"/>
          <w:szCs w:val="24"/>
          <w:lang w:val="en-GB"/>
        </w:rPr>
        <w:t>.</w:t>
      </w:r>
      <w:r w:rsidR="00946DD5" w:rsidRPr="00593096">
        <w:rPr>
          <w:rFonts w:ascii="Times New Roman" w:eastAsia="Calibri" w:hAnsi="Times New Roman" w:cs="Times New Roman"/>
          <w:sz w:val="24"/>
          <w:szCs w:val="24"/>
          <w:lang w:val="en-GB"/>
        </w:rPr>
        <w:t xml:space="preserve"> </w:t>
      </w:r>
      <w:r w:rsidR="00F30369" w:rsidRPr="00F30369">
        <w:rPr>
          <w:rFonts w:ascii="Times New Roman" w:eastAsia="Calibri" w:hAnsi="Times New Roman" w:cs="Times New Roman"/>
          <w:sz w:val="24"/>
          <w:szCs w:val="24"/>
          <w:lang w:val="en-GB"/>
        </w:rPr>
        <w:t xml:space="preserve">  </w:t>
      </w:r>
    </w:p>
    <w:p w14:paraId="5D9A4BF2" w14:textId="52BEA1A2" w:rsidR="00843BAE" w:rsidRPr="00843BAE" w:rsidRDefault="007261DE" w:rsidP="00CE67A2">
      <w:pPr>
        <w:spacing w:line="480" w:lineRule="auto"/>
        <w:ind w:firstLine="720"/>
        <w:jc w:val="both"/>
        <w:rPr>
          <w:rFonts w:ascii="Times New Roman" w:hAnsi="Times New Roman" w:cs="Times New Roman"/>
          <w:sz w:val="24"/>
          <w:lang w:val="en-GB"/>
        </w:rPr>
      </w:pPr>
      <w:r>
        <w:rPr>
          <w:rFonts w:ascii="Times New Roman" w:eastAsia="Calibri" w:hAnsi="Times New Roman" w:cs="Times New Roman"/>
          <w:sz w:val="24"/>
          <w:szCs w:val="24"/>
          <w:lang w:val="en-GB"/>
        </w:rPr>
        <w:t xml:space="preserve">In relation to </w:t>
      </w:r>
      <w:r w:rsidR="0073066E">
        <w:rPr>
          <w:rFonts w:ascii="Times New Roman" w:hAnsi="Times New Roman" w:cs="Times New Roman"/>
          <w:sz w:val="24"/>
          <w:szCs w:val="24"/>
        </w:rPr>
        <w:t>years of service</w:t>
      </w:r>
      <w:r w:rsidR="00761365" w:rsidRPr="004A7800">
        <w:rPr>
          <w:rFonts w:ascii="Times New Roman" w:eastAsia="Calibri" w:hAnsi="Times New Roman" w:cs="Times New Roman"/>
          <w:sz w:val="24"/>
          <w:szCs w:val="24"/>
          <w:lang w:val="en-GB"/>
        </w:rPr>
        <w:t xml:space="preserve">, </w:t>
      </w:r>
      <w:r w:rsidR="00750117">
        <w:rPr>
          <w:rFonts w:ascii="Times New Roman" w:eastAsia="Calibri" w:hAnsi="Times New Roman" w:cs="Times New Roman"/>
          <w:sz w:val="24"/>
          <w:szCs w:val="24"/>
          <w:lang w:val="en-GB"/>
        </w:rPr>
        <w:t>the</w:t>
      </w:r>
      <w:r w:rsidR="007A4BE2">
        <w:rPr>
          <w:rFonts w:ascii="Times New Roman" w:eastAsia="Calibri" w:hAnsi="Times New Roman" w:cs="Times New Roman"/>
          <w:sz w:val="24"/>
          <w:szCs w:val="24"/>
          <w:lang w:val="en-GB"/>
        </w:rPr>
        <w:t xml:space="preserve"> decrease in </w:t>
      </w:r>
      <w:r w:rsidR="00761365" w:rsidRPr="004A7800">
        <w:rPr>
          <w:rFonts w:ascii="Times New Roman" w:eastAsia="Calibri" w:hAnsi="Times New Roman" w:cs="Times New Roman"/>
          <w:sz w:val="24"/>
          <w:szCs w:val="24"/>
          <w:lang w:val="en-GB"/>
        </w:rPr>
        <w:t xml:space="preserve">teachers’ </w:t>
      </w:r>
      <w:r w:rsidR="004060BA" w:rsidRPr="004A7800">
        <w:rPr>
          <w:rFonts w:ascii="Times New Roman" w:eastAsia="Calibri" w:hAnsi="Times New Roman" w:cs="Times New Roman"/>
          <w:sz w:val="24"/>
          <w:szCs w:val="24"/>
          <w:lang w:val="en-GB"/>
        </w:rPr>
        <w:t>positive beliefs</w:t>
      </w:r>
      <w:r w:rsidR="000D57CF">
        <w:rPr>
          <w:rFonts w:ascii="Times New Roman" w:eastAsia="Calibri" w:hAnsi="Times New Roman" w:cs="Times New Roman"/>
          <w:sz w:val="24"/>
          <w:szCs w:val="24"/>
          <w:lang w:val="en-GB"/>
        </w:rPr>
        <w:t xml:space="preserve"> </w:t>
      </w:r>
      <w:r w:rsidR="00761365" w:rsidRPr="004A7800">
        <w:rPr>
          <w:rFonts w:ascii="Times New Roman" w:hAnsi="Times New Roman" w:cs="Times New Roman"/>
          <w:sz w:val="24"/>
        </w:rPr>
        <w:t>with</w:t>
      </w:r>
      <w:r w:rsidR="00900AEE">
        <w:rPr>
          <w:rFonts w:ascii="Times New Roman" w:hAnsi="Times New Roman" w:cs="Times New Roman"/>
          <w:sz w:val="24"/>
        </w:rPr>
        <w:t xml:space="preserve"> an increase in</w:t>
      </w:r>
      <w:r w:rsidR="00761365" w:rsidRPr="004A7800">
        <w:rPr>
          <w:rFonts w:ascii="Times New Roman" w:hAnsi="Times New Roman" w:cs="Times New Roman"/>
          <w:sz w:val="24"/>
        </w:rPr>
        <w:t xml:space="preserve"> </w:t>
      </w:r>
      <w:r w:rsidR="0073066E">
        <w:rPr>
          <w:rFonts w:ascii="Times New Roman" w:hAnsi="Times New Roman" w:cs="Times New Roman"/>
          <w:sz w:val="24"/>
        </w:rPr>
        <w:t>years</w:t>
      </w:r>
      <w:r w:rsidR="00CE67A2">
        <w:rPr>
          <w:rFonts w:ascii="Times New Roman" w:hAnsi="Times New Roman" w:cs="Times New Roman"/>
          <w:sz w:val="24"/>
        </w:rPr>
        <w:t>, supports</w:t>
      </w:r>
      <w:r w:rsidR="00CE67A2" w:rsidRPr="00CE67A2">
        <w:rPr>
          <w:rFonts w:ascii="Times New Roman" w:hAnsi="Times New Roman" w:cs="Times New Roman"/>
          <w:sz w:val="24"/>
          <w:lang w:val="en-GB"/>
        </w:rPr>
        <w:t xml:space="preserve"> </w:t>
      </w:r>
      <w:r w:rsidR="00750117">
        <w:rPr>
          <w:rFonts w:ascii="Times New Roman" w:hAnsi="Times New Roman" w:cs="Times New Roman"/>
          <w:sz w:val="24"/>
          <w:lang w:val="en-GB"/>
        </w:rPr>
        <w:t xml:space="preserve">the results of </w:t>
      </w:r>
      <w:r w:rsidR="00CE67A2">
        <w:rPr>
          <w:rFonts w:ascii="Times New Roman" w:hAnsi="Times New Roman" w:cs="Times New Roman"/>
          <w:sz w:val="24"/>
        </w:rPr>
        <w:t>Mulholland et al. (2015)</w:t>
      </w:r>
      <w:r w:rsidR="008C5368">
        <w:rPr>
          <w:rFonts w:ascii="Times New Roman" w:hAnsi="Times New Roman" w:cs="Times New Roman"/>
          <w:sz w:val="24"/>
        </w:rPr>
        <w:t>,</w:t>
      </w:r>
      <w:r w:rsidR="00CE67A2">
        <w:rPr>
          <w:rFonts w:ascii="Times New Roman" w:hAnsi="Times New Roman" w:cs="Times New Roman"/>
          <w:sz w:val="24"/>
        </w:rPr>
        <w:t xml:space="preserve"> </w:t>
      </w:r>
      <w:r w:rsidR="007A4BE2">
        <w:rPr>
          <w:rFonts w:ascii="Times New Roman" w:hAnsi="Times New Roman" w:cs="Times New Roman"/>
          <w:sz w:val="24"/>
        </w:rPr>
        <w:t>that</w:t>
      </w:r>
      <w:r w:rsidR="00CE67A2">
        <w:rPr>
          <w:rFonts w:ascii="Times New Roman" w:hAnsi="Times New Roman" w:cs="Times New Roman"/>
          <w:sz w:val="24"/>
        </w:rPr>
        <w:t xml:space="preserve"> </w:t>
      </w:r>
      <w:r w:rsidR="00CE67A2" w:rsidRPr="00CE67A2">
        <w:rPr>
          <w:rFonts w:ascii="Times New Roman" w:hAnsi="Times New Roman" w:cs="Times New Roman"/>
          <w:sz w:val="24"/>
          <w:lang w:val="en-GB"/>
        </w:rPr>
        <w:t>more experienced teachers were less t</w:t>
      </w:r>
      <w:r w:rsidR="00CE67A2">
        <w:rPr>
          <w:rFonts w:ascii="Times New Roman" w:hAnsi="Times New Roman" w:cs="Times New Roman"/>
          <w:sz w:val="24"/>
          <w:lang w:val="en-GB"/>
        </w:rPr>
        <w:t xml:space="preserve">olerant of ADHD-type behaviours. </w:t>
      </w:r>
      <w:r w:rsidR="00CE67A2" w:rsidRPr="00CE67A2">
        <w:rPr>
          <w:rFonts w:ascii="Times New Roman" w:hAnsi="Times New Roman" w:cs="Times New Roman"/>
          <w:sz w:val="24"/>
          <w:lang w:val="en-GB"/>
        </w:rPr>
        <w:t xml:space="preserve"> </w:t>
      </w:r>
      <w:r w:rsidR="00CE67A2">
        <w:rPr>
          <w:rFonts w:ascii="Times New Roman" w:hAnsi="Times New Roman" w:cs="Times New Roman"/>
          <w:sz w:val="24"/>
          <w:lang w:val="en-GB"/>
        </w:rPr>
        <w:t xml:space="preserve">However, caution </w:t>
      </w:r>
      <w:r w:rsidR="004A7800">
        <w:rPr>
          <w:rFonts w:ascii="Times New Roman" w:hAnsi="Times New Roman" w:cs="Times New Roman"/>
          <w:sz w:val="24"/>
        </w:rPr>
        <w:t xml:space="preserve">is </w:t>
      </w:r>
      <w:r w:rsidR="00761365" w:rsidRPr="00761365">
        <w:rPr>
          <w:rFonts w:ascii="Times New Roman" w:hAnsi="Times New Roman" w:cs="Times New Roman"/>
          <w:sz w:val="24"/>
        </w:rPr>
        <w:t>need</w:t>
      </w:r>
      <w:r w:rsidR="004A7800">
        <w:rPr>
          <w:rFonts w:ascii="Times New Roman" w:hAnsi="Times New Roman" w:cs="Times New Roman"/>
          <w:sz w:val="24"/>
        </w:rPr>
        <w:t xml:space="preserve">ed </w:t>
      </w:r>
      <w:r w:rsidR="00900AEE">
        <w:rPr>
          <w:rFonts w:ascii="Times New Roman" w:hAnsi="Times New Roman" w:cs="Times New Roman"/>
          <w:sz w:val="24"/>
        </w:rPr>
        <w:t xml:space="preserve">before </w:t>
      </w:r>
      <w:r w:rsidR="00761365" w:rsidRPr="00761365">
        <w:rPr>
          <w:rFonts w:ascii="Times New Roman" w:hAnsi="Times New Roman" w:cs="Times New Roman"/>
          <w:sz w:val="24"/>
        </w:rPr>
        <w:t>making any</w:t>
      </w:r>
      <w:r w:rsidR="00900AEE">
        <w:rPr>
          <w:rFonts w:ascii="Times New Roman" w:hAnsi="Times New Roman" w:cs="Times New Roman"/>
          <w:sz w:val="24"/>
        </w:rPr>
        <w:t xml:space="preserve"> firm</w:t>
      </w:r>
      <w:r w:rsidR="00761365" w:rsidRPr="00761365">
        <w:rPr>
          <w:rFonts w:ascii="Times New Roman" w:hAnsi="Times New Roman" w:cs="Times New Roman"/>
          <w:sz w:val="24"/>
        </w:rPr>
        <w:t xml:space="preserve"> conclusions</w:t>
      </w:r>
      <w:r w:rsidR="00750117">
        <w:rPr>
          <w:rFonts w:ascii="Times New Roman" w:hAnsi="Times New Roman" w:cs="Times New Roman"/>
          <w:sz w:val="24"/>
        </w:rPr>
        <w:t>, since teachers</w:t>
      </w:r>
      <w:r w:rsidR="00761365" w:rsidRPr="00761365">
        <w:rPr>
          <w:rFonts w:ascii="Times New Roman" w:hAnsi="Times New Roman" w:cs="Times New Roman"/>
          <w:sz w:val="24"/>
        </w:rPr>
        <w:t xml:space="preserve"> in </w:t>
      </w:r>
      <w:r w:rsidR="00E10B2F">
        <w:rPr>
          <w:rFonts w:ascii="Times New Roman" w:hAnsi="Times New Roman" w:cs="Times New Roman"/>
          <w:sz w:val="24"/>
        </w:rPr>
        <w:t xml:space="preserve">the present </w:t>
      </w:r>
      <w:r w:rsidR="00761365" w:rsidRPr="00761365">
        <w:rPr>
          <w:rFonts w:ascii="Times New Roman" w:hAnsi="Times New Roman" w:cs="Times New Roman"/>
          <w:sz w:val="24"/>
        </w:rPr>
        <w:t xml:space="preserve">sample had significantly longer </w:t>
      </w:r>
      <w:r w:rsidR="0073066E">
        <w:rPr>
          <w:rFonts w:ascii="Times New Roman" w:hAnsi="Times New Roman" w:cs="Times New Roman"/>
          <w:sz w:val="24"/>
          <w:szCs w:val="24"/>
        </w:rPr>
        <w:t xml:space="preserve">years of service </w:t>
      </w:r>
      <w:r w:rsidR="00761365" w:rsidRPr="00761365">
        <w:rPr>
          <w:rFonts w:ascii="Times New Roman" w:hAnsi="Times New Roman" w:cs="Times New Roman"/>
          <w:sz w:val="24"/>
        </w:rPr>
        <w:t>than TAs</w:t>
      </w:r>
      <w:r w:rsidR="006F253A">
        <w:rPr>
          <w:rFonts w:ascii="Times New Roman" w:hAnsi="Times New Roman" w:cs="Times New Roman"/>
          <w:sz w:val="24"/>
        </w:rPr>
        <w:t>.</w:t>
      </w:r>
      <w:r w:rsidR="00761365" w:rsidRPr="00761365">
        <w:rPr>
          <w:rFonts w:ascii="Times New Roman" w:hAnsi="Times New Roman" w:cs="Times New Roman"/>
          <w:sz w:val="24"/>
        </w:rPr>
        <w:t xml:space="preserve"> </w:t>
      </w:r>
      <w:r w:rsidR="00843BAE" w:rsidRPr="00843BAE">
        <w:rPr>
          <w:rFonts w:ascii="Times New Roman" w:hAnsi="Times New Roman" w:cs="Times New Roman"/>
          <w:sz w:val="24"/>
        </w:rPr>
        <w:t xml:space="preserve">Therefore, results may be due to a cohort effect whereby teachers trained years ago are negative because of different attitudes and knowledge of children’s behaviours at the time of their initial training. </w:t>
      </w:r>
      <w:r w:rsidR="002035A6">
        <w:rPr>
          <w:rFonts w:ascii="Times New Roman" w:hAnsi="Times New Roman" w:cs="Times New Roman"/>
          <w:sz w:val="24"/>
        </w:rPr>
        <w:t>Consequently</w:t>
      </w:r>
      <w:r w:rsidR="00843BAE" w:rsidRPr="00843BAE">
        <w:rPr>
          <w:rFonts w:ascii="Times New Roman" w:hAnsi="Times New Roman" w:cs="Times New Roman"/>
          <w:sz w:val="24"/>
        </w:rPr>
        <w:t>, further research is needed here, since the present study did not address such questions through its design.</w:t>
      </w:r>
      <w:r w:rsidR="007A4BE2">
        <w:rPr>
          <w:rFonts w:ascii="Times New Roman" w:hAnsi="Times New Roman" w:cs="Times New Roman"/>
          <w:sz w:val="24"/>
        </w:rPr>
        <w:t xml:space="preserve"> </w:t>
      </w:r>
    </w:p>
    <w:p w14:paraId="03605E08" w14:textId="0DCF8D40" w:rsidR="002C0AA2" w:rsidRPr="002C0AA2" w:rsidRDefault="000D57CF" w:rsidP="002C0AA2">
      <w:pPr>
        <w:spacing w:line="480" w:lineRule="auto"/>
        <w:ind w:firstLine="72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w:t>
      </w:r>
      <w:r w:rsidR="00CF67FF">
        <w:rPr>
          <w:rFonts w:ascii="Times New Roman" w:eastAsia="Calibri" w:hAnsi="Times New Roman" w:cs="Times New Roman"/>
          <w:sz w:val="24"/>
          <w:szCs w:val="24"/>
          <w:lang w:val="en-GB"/>
        </w:rPr>
        <w:t xml:space="preserve">he </w:t>
      </w:r>
      <w:r>
        <w:rPr>
          <w:rFonts w:ascii="Times New Roman" w:eastAsia="Calibri" w:hAnsi="Times New Roman" w:cs="Times New Roman"/>
          <w:sz w:val="24"/>
          <w:szCs w:val="24"/>
          <w:lang w:val="en-GB"/>
        </w:rPr>
        <w:t xml:space="preserve">results for the </w:t>
      </w:r>
      <w:r w:rsidR="00CF67FF">
        <w:rPr>
          <w:rFonts w:ascii="Times New Roman" w:eastAsia="Calibri" w:hAnsi="Times New Roman" w:cs="Times New Roman"/>
          <w:sz w:val="24"/>
          <w:szCs w:val="24"/>
          <w:lang w:val="en-GB"/>
        </w:rPr>
        <w:t xml:space="preserve">final subscales </w:t>
      </w:r>
      <w:r w:rsidR="0068099F">
        <w:rPr>
          <w:rFonts w:ascii="Times New Roman" w:eastAsia="Calibri" w:hAnsi="Times New Roman" w:cs="Times New Roman"/>
          <w:sz w:val="24"/>
          <w:szCs w:val="24"/>
          <w:lang w:val="en-GB"/>
        </w:rPr>
        <w:t xml:space="preserve">that examine perceived control </w:t>
      </w:r>
      <w:r w:rsidR="00CF67FF">
        <w:rPr>
          <w:rFonts w:ascii="Times New Roman" w:eastAsia="Calibri" w:hAnsi="Times New Roman" w:cs="Times New Roman"/>
          <w:sz w:val="24"/>
          <w:szCs w:val="24"/>
          <w:lang w:val="en-GB"/>
        </w:rPr>
        <w:t>(knowledge</w:t>
      </w:r>
      <w:r w:rsidR="0086041D">
        <w:rPr>
          <w:rFonts w:ascii="Times New Roman" w:eastAsia="Calibri" w:hAnsi="Times New Roman" w:cs="Times New Roman"/>
          <w:sz w:val="24"/>
          <w:szCs w:val="24"/>
          <w:lang w:val="en-GB"/>
        </w:rPr>
        <w:t xml:space="preserve">, </w:t>
      </w:r>
      <w:r w:rsidR="00CF67FF">
        <w:rPr>
          <w:rFonts w:ascii="Times New Roman" w:eastAsia="Calibri" w:hAnsi="Times New Roman" w:cs="Times New Roman"/>
          <w:sz w:val="24"/>
          <w:szCs w:val="24"/>
          <w:lang w:val="en-GB"/>
        </w:rPr>
        <w:t>training</w:t>
      </w:r>
      <w:r w:rsidR="0086041D">
        <w:rPr>
          <w:rFonts w:ascii="Times New Roman" w:eastAsia="Calibri" w:hAnsi="Times New Roman" w:cs="Times New Roman"/>
          <w:sz w:val="24"/>
          <w:szCs w:val="24"/>
          <w:lang w:val="en-GB"/>
        </w:rPr>
        <w:t xml:space="preserve"> and accommodation;</w:t>
      </w:r>
      <w:r w:rsidR="008F3164">
        <w:rPr>
          <w:rFonts w:ascii="Times New Roman" w:eastAsia="Calibri" w:hAnsi="Times New Roman" w:cs="Times New Roman"/>
          <w:sz w:val="24"/>
          <w:szCs w:val="24"/>
          <w:lang w:val="en-GB"/>
        </w:rPr>
        <w:t xml:space="preserve"> </w:t>
      </w:r>
      <w:r w:rsidR="00032564">
        <w:rPr>
          <w:rFonts w:ascii="Times New Roman" w:eastAsia="Calibri" w:hAnsi="Times New Roman" w:cs="Times New Roman"/>
          <w:sz w:val="24"/>
          <w:szCs w:val="24"/>
          <w:lang w:val="en-GB"/>
        </w:rPr>
        <w:t xml:space="preserve">a </w:t>
      </w:r>
      <w:r w:rsidR="008F3164">
        <w:rPr>
          <w:rFonts w:ascii="Times New Roman" w:eastAsia="Calibri" w:hAnsi="Times New Roman" w:cs="Times New Roman"/>
          <w:sz w:val="24"/>
          <w:szCs w:val="24"/>
          <w:lang w:val="en-GB"/>
        </w:rPr>
        <w:t>desire for further training)</w:t>
      </w:r>
      <w:r>
        <w:rPr>
          <w:rFonts w:ascii="Times New Roman" w:eastAsia="Calibri" w:hAnsi="Times New Roman" w:cs="Times New Roman"/>
          <w:sz w:val="24"/>
          <w:szCs w:val="24"/>
          <w:lang w:val="en-GB"/>
        </w:rPr>
        <w:t xml:space="preserve"> </w:t>
      </w:r>
      <w:r w:rsidR="00CF67FF">
        <w:rPr>
          <w:rFonts w:ascii="Times New Roman" w:eastAsia="Calibri" w:hAnsi="Times New Roman" w:cs="Times New Roman"/>
          <w:sz w:val="24"/>
          <w:szCs w:val="24"/>
          <w:lang w:val="en-GB"/>
        </w:rPr>
        <w:t>support that of Mulholland et al. (2015)</w:t>
      </w:r>
      <w:r w:rsidR="001614DD">
        <w:rPr>
          <w:rFonts w:ascii="Times New Roman" w:eastAsia="Calibri" w:hAnsi="Times New Roman" w:cs="Times New Roman"/>
          <w:sz w:val="24"/>
          <w:szCs w:val="24"/>
          <w:lang w:val="en-GB"/>
        </w:rPr>
        <w:t xml:space="preserve">, with </w:t>
      </w:r>
      <w:r w:rsidR="001614DD">
        <w:rPr>
          <w:rFonts w:ascii="Times New Roman" w:eastAsia="Calibri" w:hAnsi="Times New Roman" w:cs="Times New Roman"/>
          <w:sz w:val="24"/>
          <w:szCs w:val="24"/>
          <w:lang w:val="en-AU"/>
        </w:rPr>
        <w:t>teachers</w:t>
      </w:r>
      <w:r w:rsidR="00CF67FF">
        <w:rPr>
          <w:rFonts w:ascii="Times New Roman" w:eastAsia="Calibri" w:hAnsi="Times New Roman" w:cs="Times New Roman"/>
          <w:sz w:val="24"/>
          <w:szCs w:val="24"/>
          <w:lang w:val="en-AU"/>
        </w:rPr>
        <w:t xml:space="preserve"> and TAs </w:t>
      </w:r>
      <w:r w:rsidR="00936911">
        <w:rPr>
          <w:rFonts w:ascii="Times New Roman" w:eastAsia="Calibri" w:hAnsi="Times New Roman" w:cs="Times New Roman"/>
          <w:sz w:val="24"/>
          <w:szCs w:val="24"/>
          <w:lang w:val="en-AU"/>
        </w:rPr>
        <w:t>disagreeing that they had received</w:t>
      </w:r>
      <w:r w:rsidR="00CF67FF">
        <w:rPr>
          <w:rFonts w:ascii="Times New Roman" w:eastAsia="Calibri" w:hAnsi="Times New Roman" w:cs="Times New Roman"/>
          <w:sz w:val="24"/>
          <w:szCs w:val="24"/>
          <w:lang w:val="en-AU"/>
        </w:rPr>
        <w:t xml:space="preserve"> adequate </w:t>
      </w:r>
      <w:r w:rsidR="00936911">
        <w:rPr>
          <w:rFonts w:ascii="Times New Roman" w:eastAsia="Calibri" w:hAnsi="Times New Roman" w:cs="Times New Roman"/>
          <w:sz w:val="24"/>
          <w:szCs w:val="24"/>
          <w:lang w:val="en-AU"/>
        </w:rPr>
        <w:t xml:space="preserve">knowledge and training. </w:t>
      </w:r>
      <w:r w:rsidR="00CF67FF">
        <w:rPr>
          <w:rFonts w:ascii="Times New Roman" w:eastAsia="Calibri" w:hAnsi="Times New Roman" w:cs="Times New Roman"/>
          <w:sz w:val="24"/>
          <w:szCs w:val="24"/>
          <w:lang w:val="en-AU"/>
        </w:rPr>
        <w:t xml:space="preserve"> </w:t>
      </w:r>
      <w:r w:rsidR="00F22CD9">
        <w:rPr>
          <w:rFonts w:ascii="Times New Roman" w:eastAsia="Calibri" w:hAnsi="Times New Roman" w:cs="Times New Roman"/>
          <w:sz w:val="24"/>
          <w:szCs w:val="24"/>
          <w:lang w:val="en-GB"/>
        </w:rPr>
        <w:t xml:space="preserve"> </w:t>
      </w:r>
      <w:r w:rsidR="00750117">
        <w:rPr>
          <w:rFonts w:ascii="Times New Roman" w:eastAsia="Calibri" w:hAnsi="Times New Roman" w:cs="Times New Roman"/>
          <w:sz w:val="24"/>
          <w:szCs w:val="24"/>
          <w:lang w:val="en-GB"/>
        </w:rPr>
        <w:lastRenderedPageBreak/>
        <w:t>However</w:t>
      </w:r>
      <w:r w:rsidR="006357F7">
        <w:rPr>
          <w:rFonts w:ascii="Times New Roman" w:eastAsia="Calibri" w:hAnsi="Times New Roman" w:cs="Times New Roman"/>
          <w:sz w:val="24"/>
          <w:szCs w:val="24"/>
          <w:lang w:val="en-GB"/>
        </w:rPr>
        <w:t xml:space="preserve">, </w:t>
      </w:r>
      <w:r w:rsidR="00750117">
        <w:rPr>
          <w:rFonts w:ascii="Times New Roman" w:eastAsia="Calibri" w:hAnsi="Times New Roman" w:cs="Times New Roman"/>
          <w:sz w:val="24"/>
          <w:szCs w:val="24"/>
          <w:lang w:val="en-GB"/>
        </w:rPr>
        <w:t>this</w:t>
      </w:r>
      <w:r w:rsidR="00CF67FF">
        <w:rPr>
          <w:rFonts w:ascii="Times New Roman" w:eastAsia="Calibri" w:hAnsi="Times New Roman" w:cs="Times New Roman"/>
          <w:noProof/>
          <w:sz w:val="24"/>
          <w:szCs w:val="24"/>
          <w:lang w:val="en-AU"/>
        </w:rPr>
        <w:t xml:space="preserve"> did not seem to </w:t>
      </w:r>
      <w:r w:rsidR="00B01544">
        <w:rPr>
          <w:rFonts w:ascii="Times New Roman" w:eastAsia="Calibri" w:hAnsi="Times New Roman" w:cs="Times New Roman"/>
          <w:noProof/>
          <w:sz w:val="24"/>
          <w:szCs w:val="24"/>
          <w:lang w:val="en-AU"/>
        </w:rPr>
        <w:t>a</w:t>
      </w:r>
      <w:r w:rsidR="00CF67FF">
        <w:rPr>
          <w:rFonts w:ascii="Times New Roman" w:eastAsia="Calibri" w:hAnsi="Times New Roman" w:cs="Times New Roman"/>
          <w:noProof/>
          <w:sz w:val="24"/>
          <w:szCs w:val="24"/>
          <w:lang w:val="en-AU"/>
        </w:rPr>
        <w:t xml:space="preserve">ffect their confidence </w:t>
      </w:r>
      <w:r w:rsidR="00CF67FF" w:rsidRPr="0013103E">
        <w:rPr>
          <w:rFonts w:ascii="Times New Roman" w:eastAsia="Calibri" w:hAnsi="Times New Roman" w:cs="Times New Roman"/>
          <w:sz w:val="24"/>
          <w:szCs w:val="24"/>
          <w:lang w:val="en-GB"/>
        </w:rPr>
        <w:t xml:space="preserve">to refer a </w:t>
      </w:r>
      <w:r w:rsidR="00CF67FF" w:rsidRPr="0013103E">
        <w:rPr>
          <w:rFonts w:ascii="Times New Roman" w:eastAsia="Calibri" w:hAnsi="Times New Roman" w:cs="Times New Roman"/>
          <w:sz w:val="24"/>
          <w:szCs w:val="24"/>
          <w:lang w:val="en-AU"/>
        </w:rPr>
        <w:t xml:space="preserve">student for ADHD </w:t>
      </w:r>
      <w:r w:rsidR="00CF67FF">
        <w:rPr>
          <w:rFonts w:ascii="Times New Roman" w:eastAsia="Calibri" w:hAnsi="Times New Roman" w:cs="Times New Roman"/>
          <w:sz w:val="24"/>
          <w:szCs w:val="24"/>
          <w:lang w:val="en-AU"/>
        </w:rPr>
        <w:t>assessment (</w:t>
      </w:r>
      <w:r w:rsidR="00CF67FF" w:rsidRPr="0013103E">
        <w:rPr>
          <w:rFonts w:ascii="Times New Roman" w:eastAsia="Calibri" w:hAnsi="Times New Roman" w:cs="Times New Roman"/>
          <w:sz w:val="24"/>
          <w:szCs w:val="24"/>
          <w:lang w:val="en-GB"/>
        </w:rPr>
        <w:t>three-quarters of teachers and TAs felt confident</w:t>
      </w:r>
      <w:r w:rsidR="00CF67FF">
        <w:rPr>
          <w:rFonts w:ascii="Times New Roman" w:eastAsia="Calibri" w:hAnsi="Times New Roman" w:cs="Times New Roman"/>
          <w:sz w:val="24"/>
          <w:szCs w:val="24"/>
          <w:lang w:val="en-GB"/>
        </w:rPr>
        <w:t xml:space="preserve"> enough to do so).</w:t>
      </w:r>
      <w:r w:rsidR="00CF67FF" w:rsidRPr="0013103E">
        <w:rPr>
          <w:rFonts w:ascii="Times New Roman" w:eastAsia="Calibri" w:hAnsi="Times New Roman" w:cs="Times New Roman"/>
          <w:sz w:val="24"/>
          <w:szCs w:val="24"/>
          <w:lang w:val="en-GB"/>
        </w:rPr>
        <w:t xml:space="preserve"> </w:t>
      </w:r>
      <w:r w:rsidR="00CF67FF">
        <w:rPr>
          <w:rFonts w:ascii="Times New Roman" w:eastAsia="Calibri" w:hAnsi="Times New Roman" w:cs="Times New Roman"/>
          <w:noProof/>
          <w:sz w:val="24"/>
          <w:szCs w:val="24"/>
          <w:lang w:val="en-AU"/>
        </w:rPr>
        <w:t>These figures are not surprising since</w:t>
      </w:r>
      <w:r w:rsidR="00CF67FF" w:rsidRPr="0013103E">
        <w:rPr>
          <w:rFonts w:ascii="Times New Roman" w:eastAsia="Calibri" w:hAnsi="Times New Roman" w:cs="Times New Roman"/>
          <w:sz w:val="24"/>
          <w:szCs w:val="24"/>
          <w:lang w:val="en-AU"/>
        </w:rPr>
        <w:t xml:space="preserve"> the highest scores on the knowledge scale focussed </w:t>
      </w:r>
      <w:r w:rsidR="00CF67FF">
        <w:rPr>
          <w:rFonts w:ascii="Times New Roman" w:eastAsia="Calibri" w:hAnsi="Times New Roman" w:cs="Times New Roman"/>
          <w:sz w:val="24"/>
          <w:szCs w:val="24"/>
          <w:lang w:val="en-GB"/>
        </w:rPr>
        <w:t>on</w:t>
      </w:r>
      <w:r w:rsidR="00CF67FF" w:rsidRPr="0013103E">
        <w:rPr>
          <w:rFonts w:ascii="Times New Roman" w:eastAsia="Calibri" w:hAnsi="Times New Roman" w:cs="Times New Roman"/>
          <w:sz w:val="24"/>
          <w:szCs w:val="24"/>
          <w:lang w:val="en-GB"/>
        </w:rPr>
        <w:t xml:space="preserve"> symptoms.</w:t>
      </w:r>
      <w:r w:rsidR="00CF67FF" w:rsidRPr="0013103E">
        <w:rPr>
          <w:rFonts w:ascii="Times New Roman" w:eastAsia="Calibri" w:hAnsi="Times New Roman" w:cs="Times New Roman"/>
          <w:sz w:val="24"/>
          <w:szCs w:val="24"/>
          <w:lang w:val="en-AU"/>
        </w:rPr>
        <w:t xml:space="preserve"> However,</w:t>
      </w:r>
      <w:r w:rsidR="002C0AA2">
        <w:rPr>
          <w:rFonts w:ascii="Times New Roman" w:eastAsia="Calibri" w:hAnsi="Times New Roman" w:cs="Times New Roman"/>
          <w:sz w:val="24"/>
          <w:szCs w:val="24"/>
          <w:lang w:val="en-AU"/>
        </w:rPr>
        <w:t xml:space="preserve"> </w:t>
      </w:r>
      <w:r w:rsidR="00CF67FF" w:rsidRPr="0013103E">
        <w:rPr>
          <w:rFonts w:ascii="Times New Roman" w:eastAsia="Calibri" w:hAnsi="Times New Roman" w:cs="Times New Roman"/>
          <w:sz w:val="24"/>
          <w:szCs w:val="24"/>
          <w:lang w:val="en-AU"/>
        </w:rPr>
        <w:t xml:space="preserve">good knowledge of symptoms </w:t>
      </w:r>
      <w:r w:rsidR="00936911">
        <w:rPr>
          <w:rFonts w:ascii="Times New Roman" w:eastAsia="Calibri" w:hAnsi="Times New Roman" w:cs="Times New Roman"/>
          <w:sz w:val="24"/>
          <w:szCs w:val="24"/>
          <w:lang w:val="en-AU"/>
        </w:rPr>
        <w:t>may be sufficient for recognising ADHD-type behaviours, but k</w:t>
      </w:r>
      <w:r w:rsidR="00901A6C">
        <w:rPr>
          <w:rFonts w:ascii="Times New Roman" w:eastAsia="Calibri" w:hAnsi="Times New Roman" w:cs="Times New Roman"/>
          <w:sz w:val="24"/>
          <w:szCs w:val="24"/>
          <w:lang w:val="en-AU"/>
        </w:rPr>
        <w:t xml:space="preserve">nowledge of </w:t>
      </w:r>
      <w:r w:rsidR="00A95690">
        <w:rPr>
          <w:rFonts w:ascii="Times New Roman" w:eastAsia="Calibri" w:hAnsi="Times New Roman" w:cs="Times New Roman"/>
          <w:sz w:val="24"/>
          <w:szCs w:val="24"/>
          <w:lang w:val="en-AU"/>
        </w:rPr>
        <w:t>a</w:t>
      </w:r>
      <w:r w:rsidR="00CF67FF" w:rsidRPr="0013103E">
        <w:rPr>
          <w:rFonts w:ascii="Times New Roman" w:eastAsia="Calibri" w:hAnsi="Times New Roman" w:cs="Times New Roman"/>
          <w:sz w:val="24"/>
          <w:szCs w:val="24"/>
          <w:lang w:val="en-AU"/>
        </w:rPr>
        <w:t>etiology and treatment</w:t>
      </w:r>
      <w:r w:rsidR="00CF67FF">
        <w:rPr>
          <w:rFonts w:ascii="Times New Roman" w:eastAsia="Calibri" w:hAnsi="Times New Roman" w:cs="Times New Roman"/>
          <w:sz w:val="24"/>
          <w:szCs w:val="24"/>
          <w:lang w:val="en-AU"/>
        </w:rPr>
        <w:t>s</w:t>
      </w:r>
      <w:r w:rsidR="00CF67FF" w:rsidRPr="0013103E">
        <w:rPr>
          <w:rFonts w:ascii="Times New Roman" w:eastAsia="Calibri" w:hAnsi="Times New Roman" w:cs="Times New Roman"/>
          <w:sz w:val="24"/>
          <w:szCs w:val="24"/>
          <w:lang w:val="en-AU"/>
        </w:rPr>
        <w:t xml:space="preserve"> </w:t>
      </w:r>
      <w:r w:rsidR="00CF67FF">
        <w:rPr>
          <w:rFonts w:ascii="Times New Roman" w:eastAsia="Calibri" w:hAnsi="Times New Roman" w:cs="Times New Roman"/>
          <w:sz w:val="24"/>
          <w:szCs w:val="24"/>
          <w:lang w:val="en-AU"/>
        </w:rPr>
        <w:t xml:space="preserve">can </w:t>
      </w:r>
      <w:r w:rsidR="00CF67FF" w:rsidRPr="0013103E">
        <w:rPr>
          <w:rFonts w:ascii="Times New Roman" w:eastAsia="Calibri" w:hAnsi="Times New Roman" w:cs="Times New Roman"/>
          <w:sz w:val="24"/>
          <w:szCs w:val="24"/>
          <w:lang w:val="en-AU"/>
        </w:rPr>
        <w:t>help teacher</w:t>
      </w:r>
      <w:r w:rsidR="00936911">
        <w:rPr>
          <w:rFonts w:ascii="Times New Roman" w:eastAsia="Calibri" w:hAnsi="Times New Roman" w:cs="Times New Roman"/>
          <w:sz w:val="24"/>
          <w:szCs w:val="24"/>
          <w:lang w:val="en-AU"/>
        </w:rPr>
        <w:t>s to provide the</w:t>
      </w:r>
      <w:r w:rsidR="00936911" w:rsidRPr="00936911">
        <w:rPr>
          <w:rFonts w:ascii="Times New Roman" w:eastAsia="Calibri" w:hAnsi="Times New Roman" w:cs="Times New Roman"/>
          <w:sz w:val="24"/>
          <w:szCs w:val="24"/>
          <w:lang w:val="en-AU"/>
        </w:rPr>
        <w:t xml:space="preserve"> </w:t>
      </w:r>
      <w:r w:rsidR="00936911" w:rsidRPr="0013103E">
        <w:rPr>
          <w:rFonts w:ascii="Times New Roman" w:eastAsia="Calibri" w:hAnsi="Times New Roman" w:cs="Times New Roman"/>
          <w:sz w:val="24"/>
          <w:szCs w:val="24"/>
          <w:lang w:val="en-AU"/>
        </w:rPr>
        <w:t xml:space="preserve">best </w:t>
      </w:r>
      <w:r w:rsidR="00936911">
        <w:rPr>
          <w:rFonts w:ascii="Times New Roman" w:eastAsia="Calibri" w:hAnsi="Times New Roman" w:cs="Times New Roman"/>
          <w:sz w:val="24"/>
          <w:szCs w:val="24"/>
          <w:lang w:val="en-AU"/>
        </w:rPr>
        <w:t xml:space="preserve">interventions and subsequent outcomes </w:t>
      </w:r>
      <w:r w:rsidR="00936911" w:rsidRPr="0013103E">
        <w:rPr>
          <w:rFonts w:ascii="Times New Roman" w:eastAsia="Calibri" w:hAnsi="Times New Roman" w:cs="Times New Roman"/>
          <w:sz w:val="24"/>
          <w:szCs w:val="24"/>
          <w:lang w:val="en-AU"/>
        </w:rPr>
        <w:t>for</w:t>
      </w:r>
      <w:r w:rsidR="00936911">
        <w:rPr>
          <w:rFonts w:ascii="Times New Roman" w:eastAsia="Calibri" w:hAnsi="Times New Roman" w:cs="Times New Roman"/>
          <w:sz w:val="24"/>
          <w:szCs w:val="24"/>
          <w:lang w:val="en-AU"/>
        </w:rPr>
        <w:t xml:space="preserve"> children with ADHD</w:t>
      </w:r>
      <w:r w:rsidR="00CF67FF" w:rsidRPr="0013103E">
        <w:rPr>
          <w:rFonts w:ascii="Times New Roman" w:eastAsia="Calibri" w:hAnsi="Times New Roman" w:cs="Times New Roman"/>
          <w:sz w:val="24"/>
          <w:szCs w:val="24"/>
          <w:lang w:val="en-AU"/>
        </w:rPr>
        <w:t xml:space="preserve"> (</w:t>
      </w:r>
      <w:r w:rsidR="00CF67FF" w:rsidRPr="0013103E">
        <w:rPr>
          <w:rFonts w:ascii="Times New Roman" w:eastAsia="Calibri" w:hAnsi="Times New Roman" w:cs="Times New Roman"/>
          <w:sz w:val="24"/>
          <w:szCs w:val="24"/>
          <w:lang w:val="en-GB"/>
        </w:rPr>
        <w:t>Bradshaw &amp; Kamal, 2013)</w:t>
      </w:r>
      <w:r w:rsidR="00935DCA">
        <w:rPr>
          <w:rFonts w:ascii="Times New Roman" w:eastAsia="Calibri" w:hAnsi="Times New Roman" w:cs="Times New Roman"/>
          <w:sz w:val="24"/>
          <w:szCs w:val="24"/>
          <w:lang w:val="en-GB"/>
        </w:rPr>
        <w:t>.</w:t>
      </w:r>
      <w:r w:rsidR="00CF67FF" w:rsidRPr="0013103E">
        <w:rPr>
          <w:rFonts w:ascii="Times New Roman" w:eastAsia="Calibri" w:hAnsi="Times New Roman" w:cs="Times New Roman"/>
          <w:sz w:val="24"/>
          <w:szCs w:val="24"/>
          <w:lang w:val="en-GB"/>
        </w:rPr>
        <w:t xml:space="preserve"> </w:t>
      </w:r>
      <w:r w:rsidR="00CF67FF" w:rsidRPr="00AB7123">
        <w:rPr>
          <w:rFonts w:ascii="Times New Roman" w:eastAsia="Calibri" w:hAnsi="Times New Roman" w:cs="Times New Roman"/>
          <w:noProof/>
          <w:sz w:val="24"/>
          <w:szCs w:val="24"/>
          <w:lang w:val="en-GB"/>
        </w:rPr>
        <w:t>This</w:t>
      </w:r>
      <w:r w:rsidR="009019C0">
        <w:rPr>
          <w:rFonts w:ascii="Times New Roman" w:eastAsia="Calibri" w:hAnsi="Times New Roman" w:cs="Times New Roman"/>
          <w:noProof/>
          <w:sz w:val="24"/>
          <w:szCs w:val="24"/>
          <w:lang w:val="en-GB"/>
        </w:rPr>
        <w:t xml:space="preserve"> </w:t>
      </w:r>
      <w:r w:rsidR="00CF67FF" w:rsidRPr="0013103E">
        <w:rPr>
          <w:rFonts w:ascii="Times New Roman" w:eastAsia="Calibri" w:hAnsi="Times New Roman" w:cs="Times New Roman"/>
          <w:sz w:val="24"/>
          <w:szCs w:val="24"/>
          <w:lang w:val="en-GB"/>
        </w:rPr>
        <w:t xml:space="preserve">and the fact that almost all </w:t>
      </w:r>
      <w:r w:rsidR="00901A6C">
        <w:rPr>
          <w:rFonts w:ascii="Times New Roman" w:eastAsia="Calibri" w:hAnsi="Times New Roman" w:cs="Times New Roman"/>
          <w:sz w:val="24"/>
          <w:szCs w:val="24"/>
          <w:lang w:val="en-GB"/>
        </w:rPr>
        <w:t>participants</w:t>
      </w:r>
      <w:r w:rsidR="00CF67FF" w:rsidRPr="0013103E">
        <w:rPr>
          <w:rFonts w:ascii="Times New Roman" w:eastAsia="Calibri" w:hAnsi="Times New Roman" w:cs="Times New Roman"/>
          <w:sz w:val="24"/>
          <w:szCs w:val="24"/>
          <w:lang w:val="en-GB"/>
        </w:rPr>
        <w:t xml:space="preserve"> agreed with a desire for</w:t>
      </w:r>
      <w:r w:rsidR="00CF67FF">
        <w:rPr>
          <w:rFonts w:ascii="Times New Roman" w:eastAsia="Calibri" w:hAnsi="Times New Roman" w:cs="Times New Roman"/>
          <w:sz w:val="24"/>
          <w:szCs w:val="24"/>
          <w:lang w:val="en-GB"/>
        </w:rPr>
        <w:t xml:space="preserve"> further</w:t>
      </w:r>
      <w:r w:rsidR="00CF67FF" w:rsidRPr="0013103E">
        <w:rPr>
          <w:rFonts w:ascii="Times New Roman" w:eastAsia="Calibri" w:hAnsi="Times New Roman" w:cs="Times New Roman"/>
          <w:sz w:val="24"/>
          <w:szCs w:val="24"/>
          <w:lang w:val="en-GB"/>
        </w:rPr>
        <w:t xml:space="preserve"> trai</w:t>
      </w:r>
      <w:r w:rsidR="00F47B35">
        <w:rPr>
          <w:rFonts w:ascii="Times New Roman" w:eastAsia="Calibri" w:hAnsi="Times New Roman" w:cs="Times New Roman"/>
          <w:sz w:val="24"/>
          <w:szCs w:val="24"/>
          <w:lang w:val="en-GB"/>
        </w:rPr>
        <w:t>ning stresses the need for ADHD</w:t>
      </w:r>
      <w:r w:rsidR="00CF67FF" w:rsidRPr="0013103E">
        <w:rPr>
          <w:rFonts w:ascii="Times New Roman" w:eastAsia="Calibri" w:hAnsi="Times New Roman" w:cs="Times New Roman"/>
          <w:sz w:val="24"/>
          <w:szCs w:val="24"/>
          <w:lang w:val="en-GB"/>
        </w:rPr>
        <w:t xml:space="preserve"> training </w:t>
      </w:r>
      <w:r w:rsidR="000A4F17">
        <w:rPr>
          <w:rFonts w:ascii="Times New Roman" w:eastAsia="Calibri" w:hAnsi="Times New Roman" w:cs="Times New Roman"/>
          <w:sz w:val="24"/>
          <w:szCs w:val="24"/>
          <w:lang w:val="en-GB"/>
        </w:rPr>
        <w:t>to</w:t>
      </w:r>
      <w:r w:rsidR="000A4F17" w:rsidRPr="0013103E">
        <w:rPr>
          <w:rFonts w:ascii="Times New Roman" w:eastAsia="Calibri" w:hAnsi="Times New Roman" w:cs="Times New Roman"/>
          <w:sz w:val="24"/>
          <w:szCs w:val="24"/>
          <w:lang w:val="en-GB"/>
        </w:rPr>
        <w:t xml:space="preserve"> concentrate on more than symptoms</w:t>
      </w:r>
      <w:r w:rsidR="00BA139A">
        <w:rPr>
          <w:rFonts w:ascii="Times New Roman" w:eastAsia="Calibri" w:hAnsi="Times New Roman" w:cs="Times New Roman"/>
          <w:sz w:val="24"/>
          <w:szCs w:val="24"/>
          <w:lang w:val="en-GB"/>
        </w:rPr>
        <w:t>.</w:t>
      </w:r>
      <w:r w:rsidR="002C0AA2" w:rsidRPr="002C0AA2">
        <w:rPr>
          <w:rFonts w:ascii="Times New Roman" w:eastAsia="Calibri" w:hAnsi="Times New Roman" w:cs="Times New Roman"/>
          <w:sz w:val="24"/>
          <w:szCs w:val="24"/>
          <w:lang w:val="en-GB"/>
        </w:rPr>
        <w:t xml:space="preserve"> </w:t>
      </w:r>
      <w:r w:rsidR="002C0AA2">
        <w:rPr>
          <w:rFonts w:ascii="Times New Roman" w:eastAsia="Calibri" w:hAnsi="Times New Roman" w:cs="Times New Roman"/>
          <w:sz w:val="24"/>
          <w:szCs w:val="24"/>
          <w:lang w:val="en-GB"/>
        </w:rPr>
        <w:t>However, sin</w:t>
      </w:r>
      <w:r w:rsidR="002C0AA2" w:rsidRPr="002C0AA2">
        <w:rPr>
          <w:rFonts w:ascii="Times New Roman" w:eastAsia="Calibri" w:hAnsi="Times New Roman" w:cs="Times New Roman"/>
          <w:sz w:val="24"/>
          <w:szCs w:val="24"/>
          <w:lang w:val="en-GB"/>
        </w:rPr>
        <w:t xml:space="preserve">ce many participants had </w:t>
      </w:r>
      <w:r w:rsidR="002C0AA2">
        <w:rPr>
          <w:rFonts w:ascii="Times New Roman" w:eastAsia="Calibri" w:hAnsi="Times New Roman" w:cs="Times New Roman"/>
          <w:sz w:val="24"/>
          <w:szCs w:val="24"/>
          <w:lang w:val="en-GB"/>
        </w:rPr>
        <w:t xml:space="preserve">received </w:t>
      </w:r>
      <w:r w:rsidR="002C0AA2" w:rsidRPr="002C0AA2">
        <w:rPr>
          <w:rFonts w:ascii="Times New Roman" w:eastAsia="Calibri" w:hAnsi="Times New Roman" w:cs="Times New Roman"/>
          <w:sz w:val="24"/>
          <w:szCs w:val="24"/>
          <w:lang w:val="en-GB"/>
        </w:rPr>
        <w:t xml:space="preserve">ADHD training, there appears to be a discrepancy between this and their perceptions of its adequacy. Therefore, discussions with teachers and TAs to establish what they require to help improve their knowledge and attitudes towards ADHD would be advantageous. </w:t>
      </w:r>
    </w:p>
    <w:p w14:paraId="23040797" w14:textId="0A3B622B" w:rsidR="00CB0917" w:rsidRDefault="00893E9C" w:rsidP="006C76BC">
      <w:pPr>
        <w:spacing w:line="480" w:lineRule="auto"/>
        <w:ind w:firstLine="720"/>
        <w:jc w:val="both"/>
        <w:rPr>
          <w:rFonts w:ascii="Times New Roman" w:eastAsia="Calibri" w:hAnsi="Times New Roman" w:cs="Times New Roman"/>
          <w:sz w:val="24"/>
          <w:szCs w:val="24"/>
          <w:lang w:val="en-GB"/>
        </w:rPr>
      </w:pPr>
      <w:r w:rsidRPr="00893E9C">
        <w:rPr>
          <w:rFonts w:ascii="Times New Roman" w:eastAsia="Calibri" w:hAnsi="Times New Roman" w:cs="Times New Roman"/>
          <w:sz w:val="24"/>
          <w:szCs w:val="24"/>
          <w:lang w:val="en-GB"/>
        </w:rPr>
        <w:t xml:space="preserve">The final aim </w:t>
      </w:r>
      <w:r w:rsidR="0068099F">
        <w:rPr>
          <w:rFonts w:ascii="Times New Roman" w:eastAsia="Calibri" w:hAnsi="Times New Roman" w:cs="Times New Roman"/>
          <w:sz w:val="24"/>
          <w:szCs w:val="24"/>
          <w:lang w:val="en-GB"/>
        </w:rPr>
        <w:t xml:space="preserve">of the study </w:t>
      </w:r>
      <w:r w:rsidRPr="00893E9C">
        <w:rPr>
          <w:rFonts w:ascii="Times New Roman" w:eastAsia="Calibri" w:hAnsi="Times New Roman" w:cs="Times New Roman"/>
          <w:sz w:val="24"/>
          <w:szCs w:val="24"/>
          <w:lang w:val="en-GB"/>
        </w:rPr>
        <w:t xml:space="preserve">was to explore an association between knowledge and attitudes towards ADHD. The significant positive correlation confirms previous </w:t>
      </w:r>
      <w:r w:rsidR="00025126" w:rsidRPr="00893E9C">
        <w:rPr>
          <w:rFonts w:ascii="Times New Roman" w:eastAsia="Calibri" w:hAnsi="Times New Roman" w:cs="Times New Roman"/>
          <w:sz w:val="24"/>
          <w:szCs w:val="24"/>
          <w:lang w:val="en-GB"/>
        </w:rPr>
        <w:t>findings (</w:t>
      </w:r>
      <w:r w:rsidRPr="00893E9C">
        <w:rPr>
          <w:rFonts w:ascii="Times New Roman" w:eastAsia="Calibri" w:hAnsi="Times New Roman" w:cs="Times New Roman"/>
          <w:sz w:val="24"/>
          <w:szCs w:val="24"/>
          <w:lang w:val="en-GB"/>
        </w:rPr>
        <w:t xml:space="preserve">Nur &amp; Kavakci, 2010; Alfageer et al., 2018) that knowledge informs teachers’ </w:t>
      </w:r>
      <w:r w:rsidR="0068099F">
        <w:rPr>
          <w:rFonts w:ascii="Times New Roman" w:eastAsia="Calibri" w:hAnsi="Times New Roman" w:cs="Times New Roman"/>
          <w:sz w:val="24"/>
          <w:szCs w:val="24"/>
          <w:lang w:val="en-GB"/>
        </w:rPr>
        <w:t>(</w:t>
      </w:r>
      <w:r w:rsidR="00FD5889">
        <w:rPr>
          <w:rFonts w:ascii="Times New Roman" w:eastAsia="Calibri" w:hAnsi="Times New Roman" w:cs="Times New Roman"/>
          <w:sz w:val="24"/>
          <w:szCs w:val="24"/>
          <w:lang w:val="en-GB"/>
        </w:rPr>
        <w:t xml:space="preserve">but </w:t>
      </w:r>
      <w:r w:rsidR="0068099F">
        <w:rPr>
          <w:rFonts w:ascii="Times New Roman" w:eastAsia="Calibri" w:hAnsi="Times New Roman" w:cs="Times New Roman"/>
          <w:sz w:val="24"/>
          <w:szCs w:val="24"/>
          <w:lang w:val="en-GB"/>
        </w:rPr>
        <w:t xml:space="preserve">not TAs’) </w:t>
      </w:r>
      <w:r w:rsidRPr="00893E9C">
        <w:rPr>
          <w:rFonts w:ascii="Times New Roman" w:eastAsia="Calibri" w:hAnsi="Times New Roman" w:cs="Times New Roman"/>
          <w:sz w:val="24"/>
          <w:szCs w:val="24"/>
          <w:lang w:val="en-GB"/>
        </w:rPr>
        <w:t xml:space="preserve">attitudes towards ADHD.  However, adequate knowledge levels and </w:t>
      </w:r>
      <w:r w:rsidR="00935DCA">
        <w:rPr>
          <w:rFonts w:ascii="Times New Roman" w:eastAsia="Calibri" w:hAnsi="Times New Roman" w:cs="Times New Roman"/>
          <w:sz w:val="24"/>
          <w:szCs w:val="24"/>
          <w:lang w:val="en-GB"/>
        </w:rPr>
        <w:t xml:space="preserve">the </w:t>
      </w:r>
      <w:r w:rsidRPr="00893E9C">
        <w:rPr>
          <w:rFonts w:ascii="Times New Roman" w:eastAsia="Calibri" w:hAnsi="Times New Roman" w:cs="Times New Roman"/>
          <w:sz w:val="24"/>
          <w:szCs w:val="24"/>
          <w:lang w:val="en-GB"/>
        </w:rPr>
        <w:t>negative attitudes expressed by both groups suggests that more needs to done to improve knowledge and subsequent attitudes towards children with ADHD.</w:t>
      </w:r>
      <w:r>
        <w:rPr>
          <w:rFonts w:ascii="Times New Roman" w:eastAsia="Calibri" w:hAnsi="Times New Roman" w:cs="Times New Roman"/>
          <w:sz w:val="24"/>
          <w:szCs w:val="24"/>
          <w:lang w:val="en-GB"/>
        </w:rPr>
        <w:t xml:space="preserve"> </w:t>
      </w:r>
    </w:p>
    <w:p w14:paraId="6CA3E58C" w14:textId="77777777" w:rsidR="00811AE5" w:rsidRDefault="00811AE5" w:rsidP="005F2B5C">
      <w:pPr>
        <w:spacing w:line="480" w:lineRule="auto"/>
        <w:jc w:val="both"/>
        <w:rPr>
          <w:rFonts w:ascii="Times New Roman" w:eastAsia="Calibri" w:hAnsi="Times New Roman" w:cs="Times New Roman"/>
          <w:b/>
          <w:sz w:val="24"/>
          <w:szCs w:val="24"/>
          <w:lang w:val="en-GB"/>
        </w:rPr>
      </w:pPr>
    </w:p>
    <w:p w14:paraId="66AA26D1" w14:textId="77777777" w:rsidR="00645E46" w:rsidRPr="005324C2" w:rsidRDefault="00910859" w:rsidP="005F2B5C">
      <w:pPr>
        <w:spacing w:line="480" w:lineRule="auto"/>
        <w:jc w:val="both"/>
        <w:rPr>
          <w:rFonts w:ascii="Times New Roman" w:eastAsia="Calibri" w:hAnsi="Times New Roman" w:cs="Times New Roman"/>
          <w:b/>
          <w:sz w:val="24"/>
          <w:szCs w:val="24"/>
          <w:lang w:val="en-GB"/>
        </w:rPr>
      </w:pPr>
      <w:r w:rsidRPr="005324C2">
        <w:rPr>
          <w:rFonts w:ascii="Times New Roman" w:eastAsia="Calibri" w:hAnsi="Times New Roman" w:cs="Times New Roman"/>
          <w:b/>
          <w:sz w:val="24"/>
          <w:szCs w:val="24"/>
          <w:lang w:val="en-GB"/>
        </w:rPr>
        <w:t xml:space="preserve">Limitations </w:t>
      </w:r>
      <w:r w:rsidR="005324C2" w:rsidRPr="005324C2">
        <w:rPr>
          <w:rFonts w:ascii="Times New Roman" w:eastAsia="Calibri" w:hAnsi="Times New Roman" w:cs="Times New Roman"/>
          <w:b/>
          <w:sz w:val="24"/>
          <w:szCs w:val="24"/>
          <w:lang w:val="en-GB"/>
        </w:rPr>
        <w:t xml:space="preserve">and future research </w:t>
      </w:r>
    </w:p>
    <w:p w14:paraId="289FFC9D" w14:textId="70F0BB9D" w:rsidR="00C6278F" w:rsidRDefault="007147C7" w:rsidP="003D381F">
      <w:pPr>
        <w:spacing w:line="480" w:lineRule="auto"/>
        <w:ind w:firstLine="720"/>
        <w:jc w:val="both"/>
        <w:rPr>
          <w:rFonts w:ascii="Times New Roman" w:eastAsia="Calibri" w:hAnsi="Times New Roman" w:cs="Times New Roman"/>
          <w:color w:val="FF0000"/>
          <w:sz w:val="24"/>
          <w:szCs w:val="24"/>
          <w:lang w:val="en-GB"/>
        </w:rPr>
      </w:pPr>
      <w:r>
        <w:rPr>
          <w:rFonts w:ascii="Times New Roman" w:eastAsia="Calibri" w:hAnsi="Times New Roman" w:cs="Times New Roman"/>
          <w:sz w:val="24"/>
          <w:szCs w:val="24"/>
          <w:lang w:val="en-GB"/>
        </w:rPr>
        <w:t>The</w:t>
      </w:r>
      <w:r w:rsidR="007500E0" w:rsidRPr="0013103E">
        <w:rPr>
          <w:rFonts w:ascii="Times New Roman" w:eastAsia="Calibri" w:hAnsi="Times New Roman" w:cs="Times New Roman"/>
          <w:sz w:val="24"/>
          <w:szCs w:val="24"/>
          <w:lang w:val="en-GB"/>
        </w:rPr>
        <w:t xml:space="preserve"> lack of specificity of training</w:t>
      </w:r>
      <w:r w:rsidR="008B6DF1" w:rsidRPr="0013103E">
        <w:rPr>
          <w:rFonts w:ascii="Times New Roman" w:eastAsia="Calibri" w:hAnsi="Times New Roman" w:cs="Times New Roman"/>
          <w:sz w:val="24"/>
          <w:szCs w:val="24"/>
          <w:lang w:val="en-GB"/>
        </w:rPr>
        <w:t xml:space="preserve"> </w:t>
      </w:r>
      <w:r w:rsidR="00E35304">
        <w:rPr>
          <w:rFonts w:ascii="Times New Roman" w:eastAsia="Calibri" w:hAnsi="Times New Roman" w:cs="Times New Roman"/>
          <w:sz w:val="24"/>
          <w:szCs w:val="24"/>
          <w:lang w:val="en-GB"/>
        </w:rPr>
        <w:t xml:space="preserve">and perceived support </w:t>
      </w:r>
      <w:r>
        <w:rPr>
          <w:rFonts w:ascii="Times New Roman" w:eastAsia="Calibri" w:hAnsi="Times New Roman" w:cs="Times New Roman"/>
          <w:sz w:val="24"/>
          <w:szCs w:val="24"/>
          <w:lang w:val="en-GB"/>
        </w:rPr>
        <w:t>may have been an issue here</w:t>
      </w:r>
      <w:r w:rsidR="007500E0" w:rsidRPr="0013103E">
        <w:rPr>
          <w:rFonts w:ascii="Times New Roman" w:eastAsia="Calibri" w:hAnsi="Times New Roman" w:cs="Times New Roman"/>
          <w:sz w:val="24"/>
          <w:szCs w:val="24"/>
          <w:lang w:val="en-GB"/>
        </w:rPr>
        <w:t xml:space="preserve">. Future studies </w:t>
      </w:r>
      <w:r w:rsidR="00BA139A">
        <w:rPr>
          <w:rFonts w:ascii="Times New Roman" w:eastAsia="Calibri" w:hAnsi="Times New Roman" w:cs="Times New Roman"/>
          <w:sz w:val="24"/>
          <w:szCs w:val="24"/>
          <w:lang w:val="en-GB"/>
        </w:rPr>
        <w:t>may</w:t>
      </w:r>
      <w:r w:rsidR="007500E0" w:rsidRPr="0013103E">
        <w:rPr>
          <w:rFonts w:ascii="Times New Roman" w:eastAsia="Calibri" w:hAnsi="Times New Roman" w:cs="Times New Roman"/>
          <w:sz w:val="24"/>
          <w:szCs w:val="24"/>
          <w:lang w:val="en-GB"/>
        </w:rPr>
        <w:t xml:space="preserve"> </w:t>
      </w:r>
      <w:r w:rsidR="00CB0917">
        <w:rPr>
          <w:rFonts w:ascii="Times New Roman" w:eastAsia="Calibri" w:hAnsi="Times New Roman" w:cs="Times New Roman"/>
          <w:sz w:val="24"/>
          <w:szCs w:val="24"/>
          <w:lang w:val="en-GB"/>
        </w:rPr>
        <w:t>wish</w:t>
      </w:r>
      <w:r w:rsidR="007500E0" w:rsidRPr="0013103E">
        <w:rPr>
          <w:rFonts w:ascii="Times New Roman" w:eastAsia="Calibri" w:hAnsi="Times New Roman" w:cs="Times New Roman"/>
          <w:sz w:val="24"/>
          <w:szCs w:val="24"/>
          <w:lang w:val="en-GB"/>
        </w:rPr>
        <w:t xml:space="preserve"> to explore the </w:t>
      </w:r>
      <w:r w:rsidR="002E79C9">
        <w:rPr>
          <w:rFonts w:ascii="Times New Roman" w:eastAsia="Calibri" w:hAnsi="Times New Roman" w:cs="Times New Roman"/>
          <w:sz w:val="24"/>
          <w:szCs w:val="24"/>
          <w:lang w:val="en-GB"/>
        </w:rPr>
        <w:t>source</w:t>
      </w:r>
      <w:r w:rsidR="00E35304">
        <w:rPr>
          <w:rFonts w:ascii="Times New Roman" w:eastAsia="Calibri" w:hAnsi="Times New Roman" w:cs="Times New Roman"/>
          <w:sz w:val="24"/>
          <w:szCs w:val="24"/>
          <w:lang w:val="en-GB"/>
        </w:rPr>
        <w:t>, quantity</w:t>
      </w:r>
      <w:r w:rsidR="007500E0" w:rsidRPr="0013103E">
        <w:rPr>
          <w:rFonts w:ascii="Times New Roman" w:eastAsia="Calibri" w:hAnsi="Times New Roman" w:cs="Times New Roman"/>
          <w:sz w:val="24"/>
          <w:szCs w:val="24"/>
          <w:lang w:val="en-GB"/>
        </w:rPr>
        <w:t xml:space="preserve"> and length of training</w:t>
      </w:r>
      <w:r w:rsidR="00E35304">
        <w:rPr>
          <w:rFonts w:ascii="Times New Roman" w:eastAsia="Calibri" w:hAnsi="Times New Roman" w:cs="Times New Roman"/>
          <w:sz w:val="24"/>
          <w:szCs w:val="24"/>
          <w:lang w:val="en-GB"/>
        </w:rPr>
        <w:t xml:space="preserve"> and support</w:t>
      </w:r>
      <w:r w:rsidR="007500E0" w:rsidRPr="0013103E">
        <w:rPr>
          <w:rFonts w:ascii="Times New Roman" w:eastAsia="Calibri" w:hAnsi="Times New Roman" w:cs="Times New Roman"/>
          <w:sz w:val="24"/>
          <w:szCs w:val="24"/>
          <w:lang w:val="en-GB"/>
        </w:rPr>
        <w:t xml:space="preserve"> to provide a clearer picture o</w:t>
      </w:r>
      <w:r w:rsidR="008B6DF1" w:rsidRPr="0013103E">
        <w:rPr>
          <w:rFonts w:ascii="Times New Roman" w:eastAsia="Calibri" w:hAnsi="Times New Roman" w:cs="Times New Roman"/>
          <w:sz w:val="24"/>
          <w:szCs w:val="24"/>
          <w:lang w:val="en-GB"/>
        </w:rPr>
        <w:t>f their roles</w:t>
      </w:r>
      <w:r w:rsidR="008A4063">
        <w:rPr>
          <w:rFonts w:ascii="Times New Roman" w:eastAsia="Calibri" w:hAnsi="Times New Roman" w:cs="Times New Roman"/>
          <w:sz w:val="24"/>
          <w:szCs w:val="24"/>
          <w:lang w:val="en-GB"/>
        </w:rPr>
        <w:t xml:space="preserve"> in</w:t>
      </w:r>
      <w:r w:rsidR="007500E0" w:rsidRPr="0013103E">
        <w:rPr>
          <w:rFonts w:ascii="Times New Roman" w:eastAsia="Calibri" w:hAnsi="Times New Roman" w:cs="Times New Roman"/>
          <w:sz w:val="24"/>
          <w:szCs w:val="24"/>
          <w:lang w:val="en-GB"/>
        </w:rPr>
        <w:t xml:space="preserve"> knowledge and attitudes towards ADHD.</w:t>
      </w:r>
      <w:r w:rsidR="0086041D">
        <w:rPr>
          <w:rFonts w:ascii="Times New Roman" w:eastAsia="Calibri" w:hAnsi="Times New Roman" w:cs="Times New Roman"/>
          <w:sz w:val="24"/>
          <w:szCs w:val="24"/>
          <w:lang w:val="en-GB"/>
        </w:rPr>
        <w:t xml:space="preserve"> </w:t>
      </w:r>
      <w:r w:rsidR="00E35304">
        <w:rPr>
          <w:rFonts w:ascii="Times New Roman" w:eastAsia="Calibri" w:hAnsi="Times New Roman" w:cs="Times New Roman"/>
          <w:sz w:val="24"/>
          <w:szCs w:val="24"/>
          <w:lang w:val="en-GB"/>
        </w:rPr>
        <w:t xml:space="preserve">The failure to explore </w:t>
      </w:r>
      <w:r w:rsidR="00E35304" w:rsidRPr="008D2A4C">
        <w:rPr>
          <w:rFonts w:ascii="Times New Roman" w:eastAsia="Calibri" w:hAnsi="Times New Roman" w:cs="Times New Roman"/>
          <w:sz w:val="24"/>
          <w:szCs w:val="24"/>
          <w:lang w:val="en-GB"/>
        </w:rPr>
        <w:t xml:space="preserve">the effect of experience </w:t>
      </w:r>
      <w:r w:rsidR="00E35304">
        <w:rPr>
          <w:rFonts w:ascii="Times New Roman" w:eastAsia="Calibri" w:hAnsi="Times New Roman" w:cs="Times New Roman"/>
          <w:sz w:val="24"/>
          <w:szCs w:val="24"/>
          <w:lang w:val="en-GB"/>
        </w:rPr>
        <w:t xml:space="preserve">with ADHD on both knowledge and attitudes was disappointing. Therefore, future researchers could examine this in more depth by asking </w:t>
      </w:r>
      <w:r w:rsidR="00E35304">
        <w:rPr>
          <w:rFonts w:ascii="Times New Roman" w:eastAsia="Calibri" w:hAnsi="Times New Roman" w:cs="Times New Roman"/>
          <w:sz w:val="24"/>
          <w:szCs w:val="24"/>
          <w:lang w:val="en-GB"/>
        </w:rPr>
        <w:lastRenderedPageBreak/>
        <w:t>teachers about the type</w:t>
      </w:r>
      <w:r w:rsidR="0068099F">
        <w:rPr>
          <w:rFonts w:ascii="Times New Roman" w:eastAsia="Calibri" w:hAnsi="Times New Roman" w:cs="Times New Roman"/>
          <w:sz w:val="24"/>
          <w:szCs w:val="24"/>
          <w:lang w:val="en-GB"/>
        </w:rPr>
        <w:t xml:space="preserve"> and</w:t>
      </w:r>
      <w:r w:rsidR="00E35304">
        <w:rPr>
          <w:rFonts w:ascii="Times New Roman" w:eastAsia="Calibri" w:hAnsi="Times New Roman" w:cs="Times New Roman"/>
          <w:sz w:val="24"/>
          <w:szCs w:val="24"/>
          <w:lang w:val="en-GB"/>
        </w:rPr>
        <w:t xml:space="preserve"> duration of their experience with ADHD. </w:t>
      </w:r>
      <w:r w:rsidR="00B01544">
        <w:rPr>
          <w:rFonts w:ascii="Times New Roman" w:eastAsia="Calibri" w:hAnsi="Times New Roman" w:cs="Times New Roman"/>
          <w:sz w:val="24"/>
          <w:szCs w:val="24"/>
          <w:lang w:val="en-GB"/>
        </w:rPr>
        <w:t xml:space="preserve">The </w:t>
      </w:r>
      <w:r w:rsidR="00BA139A">
        <w:rPr>
          <w:rFonts w:ascii="Times New Roman" w:eastAsia="Calibri" w:hAnsi="Times New Roman" w:cs="Times New Roman"/>
          <w:sz w:val="24"/>
          <w:szCs w:val="24"/>
          <w:lang w:val="en-GB"/>
        </w:rPr>
        <w:t>SASK and SASA</w:t>
      </w:r>
      <w:r w:rsidR="00B01544">
        <w:rPr>
          <w:rFonts w:ascii="Times New Roman" w:hAnsi="Times New Roman" w:cs="Times New Roman"/>
          <w:sz w:val="24"/>
          <w:szCs w:val="24"/>
        </w:rPr>
        <w:t xml:space="preserve"> </w:t>
      </w:r>
      <w:r w:rsidR="00025126">
        <w:rPr>
          <w:rFonts w:ascii="Times New Roman" w:hAnsi="Times New Roman" w:cs="Times New Roman"/>
          <w:sz w:val="24"/>
          <w:szCs w:val="24"/>
        </w:rPr>
        <w:t>ha</w:t>
      </w:r>
      <w:r w:rsidR="00FD5889">
        <w:rPr>
          <w:rFonts w:ascii="Times New Roman" w:hAnsi="Times New Roman" w:cs="Times New Roman"/>
          <w:sz w:val="24"/>
          <w:szCs w:val="24"/>
        </w:rPr>
        <w:t>ve</w:t>
      </w:r>
      <w:r w:rsidR="00B01544" w:rsidRPr="0013103E">
        <w:rPr>
          <w:rFonts w:ascii="Times New Roman" w:hAnsi="Times New Roman" w:cs="Times New Roman"/>
          <w:sz w:val="24"/>
          <w:szCs w:val="24"/>
        </w:rPr>
        <w:t xml:space="preserve"> only been used </w:t>
      </w:r>
      <w:r w:rsidR="00025126">
        <w:rPr>
          <w:rFonts w:ascii="Times New Roman" w:hAnsi="Times New Roman" w:cs="Times New Roman"/>
          <w:sz w:val="24"/>
          <w:szCs w:val="24"/>
        </w:rPr>
        <w:t xml:space="preserve">on teachers (not TAs) </w:t>
      </w:r>
      <w:r w:rsidR="00B01544" w:rsidRPr="0013103E">
        <w:rPr>
          <w:rFonts w:ascii="Times New Roman" w:hAnsi="Times New Roman" w:cs="Times New Roman"/>
          <w:sz w:val="24"/>
          <w:szCs w:val="24"/>
        </w:rPr>
        <w:t xml:space="preserve">by </w:t>
      </w:r>
      <w:r w:rsidR="00025126">
        <w:rPr>
          <w:rFonts w:ascii="Times New Roman" w:hAnsi="Times New Roman" w:cs="Times New Roman"/>
          <w:sz w:val="24"/>
          <w:szCs w:val="24"/>
        </w:rPr>
        <w:t>the scales’</w:t>
      </w:r>
      <w:r w:rsidR="00B01544" w:rsidRPr="0013103E">
        <w:rPr>
          <w:rFonts w:ascii="Times New Roman" w:hAnsi="Times New Roman" w:cs="Times New Roman"/>
          <w:sz w:val="24"/>
          <w:szCs w:val="24"/>
        </w:rPr>
        <w:t xml:space="preserve"> author</w:t>
      </w:r>
      <w:r w:rsidR="00025126">
        <w:rPr>
          <w:rFonts w:ascii="Times New Roman" w:hAnsi="Times New Roman" w:cs="Times New Roman"/>
          <w:sz w:val="24"/>
          <w:szCs w:val="24"/>
        </w:rPr>
        <w:t>.</w:t>
      </w:r>
      <w:r w:rsidR="00BA139A">
        <w:rPr>
          <w:rFonts w:ascii="Times New Roman" w:hAnsi="Times New Roman" w:cs="Times New Roman"/>
          <w:sz w:val="24"/>
          <w:szCs w:val="24"/>
        </w:rPr>
        <w:t xml:space="preserve"> </w:t>
      </w:r>
      <w:r w:rsidR="00B01544" w:rsidRPr="0013103E">
        <w:rPr>
          <w:rFonts w:ascii="Times New Roman" w:hAnsi="Times New Roman" w:cs="Times New Roman"/>
          <w:sz w:val="24"/>
          <w:szCs w:val="24"/>
        </w:rPr>
        <w:t>Therefore, interpretations resulting from the</w:t>
      </w:r>
      <w:r w:rsidR="00B01544">
        <w:rPr>
          <w:rFonts w:ascii="Times New Roman" w:hAnsi="Times New Roman" w:cs="Times New Roman"/>
          <w:sz w:val="24"/>
          <w:szCs w:val="24"/>
        </w:rPr>
        <w:t>ir</w:t>
      </w:r>
      <w:r w:rsidR="00B01544" w:rsidRPr="0013103E">
        <w:rPr>
          <w:rFonts w:ascii="Times New Roman" w:hAnsi="Times New Roman" w:cs="Times New Roman"/>
          <w:sz w:val="24"/>
          <w:szCs w:val="24"/>
        </w:rPr>
        <w:t xml:space="preserve"> use need caution</w:t>
      </w:r>
      <w:r w:rsidR="00B01544">
        <w:rPr>
          <w:rFonts w:ascii="Times New Roman" w:hAnsi="Times New Roman" w:cs="Times New Roman"/>
          <w:sz w:val="24"/>
          <w:szCs w:val="24"/>
        </w:rPr>
        <w:t xml:space="preserve"> until further studies have used them</w:t>
      </w:r>
      <w:r w:rsidR="00B01544" w:rsidRPr="0013103E">
        <w:rPr>
          <w:rFonts w:ascii="Times New Roman" w:hAnsi="Times New Roman" w:cs="Times New Roman"/>
          <w:sz w:val="24"/>
          <w:szCs w:val="24"/>
        </w:rPr>
        <w:t xml:space="preserve">. </w:t>
      </w:r>
      <w:r w:rsidR="00F06DEC" w:rsidRPr="0013103E">
        <w:rPr>
          <w:rFonts w:ascii="Times New Roman" w:hAnsi="Times New Roman" w:cs="Times New Roman"/>
          <w:sz w:val="24"/>
          <w:szCs w:val="24"/>
        </w:rPr>
        <w:t xml:space="preserve"> More generally, </w:t>
      </w:r>
      <w:r w:rsidR="00F06DEC" w:rsidRPr="0013103E">
        <w:rPr>
          <w:rFonts w:ascii="Times New Roman" w:eastAsia="Calibri" w:hAnsi="Times New Roman" w:cs="Times New Roman"/>
          <w:sz w:val="24"/>
          <w:szCs w:val="24"/>
          <w:lang w:val="en-GB"/>
        </w:rPr>
        <w:t xml:space="preserve">the use of </w:t>
      </w:r>
      <w:r w:rsidR="00F06DEC" w:rsidRPr="00C60206">
        <w:rPr>
          <w:rFonts w:ascii="Times New Roman" w:eastAsia="Calibri" w:hAnsi="Times New Roman" w:cs="Times New Roman"/>
          <w:noProof/>
          <w:sz w:val="24"/>
          <w:szCs w:val="24"/>
          <w:lang w:val="en-GB"/>
        </w:rPr>
        <w:t>self-reported questionnaire</w:t>
      </w:r>
      <w:r w:rsidR="002E79C9" w:rsidRPr="00C60206">
        <w:rPr>
          <w:rFonts w:ascii="Times New Roman" w:eastAsia="Calibri" w:hAnsi="Times New Roman" w:cs="Times New Roman"/>
          <w:noProof/>
          <w:sz w:val="24"/>
          <w:szCs w:val="24"/>
          <w:lang w:val="en-GB"/>
        </w:rPr>
        <w:t>s</w:t>
      </w:r>
      <w:r w:rsidR="000D01EF">
        <w:rPr>
          <w:rFonts w:ascii="Times New Roman" w:eastAsia="Calibri" w:hAnsi="Times New Roman" w:cs="Times New Roman"/>
          <w:sz w:val="24"/>
          <w:szCs w:val="24"/>
          <w:lang w:val="en-GB"/>
        </w:rPr>
        <w:t xml:space="preserve"> </w:t>
      </w:r>
      <w:r w:rsidR="00B01544">
        <w:rPr>
          <w:rFonts w:ascii="Times New Roman" w:eastAsia="Calibri" w:hAnsi="Times New Roman" w:cs="Times New Roman"/>
          <w:noProof/>
          <w:sz w:val="24"/>
          <w:szCs w:val="24"/>
          <w:lang w:val="en-GB"/>
        </w:rPr>
        <w:t>tends</w:t>
      </w:r>
      <w:r w:rsidR="00F06DEC" w:rsidRPr="0013103E">
        <w:rPr>
          <w:rFonts w:ascii="Times New Roman" w:eastAsia="Calibri" w:hAnsi="Times New Roman" w:cs="Times New Roman"/>
          <w:sz w:val="24"/>
          <w:szCs w:val="24"/>
          <w:lang w:val="en-GB"/>
        </w:rPr>
        <w:t xml:space="preserve"> to evoke socially accepted responses</w:t>
      </w:r>
      <w:r w:rsidR="00B54497">
        <w:rPr>
          <w:rFonts w:ascii="Times New Roman" w:eastAsia="Calibri" w:hAnsi="Times New Roman" w:cs="Times New Roman"/>
          <w:sz w:val="24"/>
          <w:szCs w:val="24"/>
          <w:lang w:val="en-GB"/>
        </w:rPr>
        <w:t xml:space="preserve"> (King &amp; Bruner, 2000)</w:t>
      </w:r>
      <w:r w:rsidR="00F06DEC" w:rsidRPr="0013103E">
        <w:rPr>
          <w:rFonts w:ascii="Times New Roman" w:eastAsia="Calibri" w:hAnsi="Times New Roman" w:cs="Times New Roman"/>
          <w:sz w:val="24"/>
          <w:szCs w:val="24"/>
          <w:lang w:val="en-GB"/>
        </w:rPr>
        <w:t>. However,</w:t>
      </w:r>
      <w:r w:rsidR="00B01544">
        <w:rPr>
          <w:rFonts w:ascii="Times New Roman" w:eastAsia="Calibri" w:hAnsi="Times New Roman" w:cs="Times New Roman"/>
          <w:sz w:val="24"/>
          <w:szCs w:val="24"/>
          <w:lang w:val="en-GB"/>
        </w:rPr>
        <w:t xml:space="preserve"> </w:t>
      </w:r>
      <w:r w:rsidR="00793C81">
        <w:rPr>
          <w:rFonts w:ascii="Times New Roman" w:eastAsia="Calibri" w:hAnsi="Times New Roman" w:cs="Times New Roman"/>
          <w:sz w:val="24"/>
          <w:szCs w:val="24"/>
          <w:lang w:val="en-GB"/>
        </w:rPr>
        <w:t xml:space="preserve"> </w:t>
      </w:r>
      <w:r w:rsidR="00CB796A">
        <w:rPr>
          <w:rFonts w:ascii="Times New Roman" w:eastAsia="Calibri" w:hAnsi="Times New Roman" w:cs="Times New Roman"/>
          <w:sz w:val="24"/>
          <w:szCs w:val="24"/>
          <w:lang w:val="en-GB"/>
        </w:rPr>
        <w:t xml:space="preserve">socially accepted response bias appears not </w:t>
      </w:r>
      <w:r w:rsidR="009914AC">
        <w:rPr>
          <w:rFonts w:ascii="Times New Roman" w:eastAsia="Calibri" w:hAnsi="Times New Roman" w:cs="Times New Roman"/>
          <w:sz w:val="24"/>
          <w:szCs w:val="24"/>
          <w:lang w:val="en-GB"/>
        </w:rPr>
        <w:t xml:space="preserve">to </w:t>
      </w:r>
      <w:r w:rsidR="00CB796A">
        <w:rPr>
          <w:rFonts w:ascii="Times New Roman" w:eastAsia="Calibri" w:hAnsi="Times New Roman" w:cs="Times New Roman"/>
          <w:sz w:val="24"/>
          <w:szCs w:val="24"/>
          <w:lang w:val="en-GB"/>
        </w:rPr>
        <w:t>be an issue as a high number of negative attitudes were reported</w:t>
      </w:r>
      <w:r w:rsidR="00F06DEC" w:rsidRPr="0013103E">
        <w:rPr>
          <w:rFonts w:ascii="Times New Roman" w:eastAsia="Calibri" w:hAnsi="Times New Roman" w:cs="Times New Roman"/>
          <w:sz w:val="24"/>
          <w:szCs w:val="24"/>
          <w:lang w:val="en-GB"/>
        </w:rPr>
        <w:t xml:space="preserve">. </w:t>
      </w:r>
      <w:r w:rsidR="00C6278F" w:rsidRPr="0013103E">
        <w:rPr>
          <w:rFonts w:ascii="Times New Roman" w:eastAsia="Calibri" w:hAnsi="Times New Roman" w:cs="Times New Roman"/>
          <w:sz w:val="24"/>
          <w:szCs w:val="24"/>
          <w:lang w:val="en-GB"/>
        </w:rPr>
        <w:t xml:space="preserve">Finally, </w:t>
      </w:r>
      <w:r w:rsidR="00714256" w:rsidRPr="0013103E">
        <w:rPr>
          <w:rFonts w:ascii="Times New Roman" w:eastAsia="Calibri" w:hAnsi="Times New Roman" w:cs="Times New Roman"/>
          <w:sz w:val="24"/>
          <w:szCs w:val="24"/>
          <w:lang w:val="en-GB"/>
        </w:rPr>
        <w:t xml:space="preserve">the present study focused on quantitative </w:t>
      </w:r>
      <w:r w:rsidR="004F1D2C" w:rsidRPr="0013103E">
        <w:rPr>
          <w:rFonts w:ascii="Times New Roman" w:eastAsia="Calibri" w:hAnsi="Times New Roman" w:cs="Times New Roman"/>
          <w:sz w:val="24"/>
          <w:szCs w:val="24"/>
          <w:lang w:val="en-GB"/>
        </w:rPr>
        <w:t>data collection</w:t>
      </w:r>
      <w:r w:rsidR="009368A4">
        <w:rPr>
          <w:rFonts w:ascii="Times New Roman" w:eastAsia="Calibri" w:hAnsi="Times New Roman" w:cs="Times New Roman"/>
          <w:sz w:val="24"/>
          <w:szCs w:val="24"/>
          <w:lang w:val="en-GB"/>
        </w:rPr>
        <w:t>,</w:t>
      </w:r>
      <w:r w:rsidR="004F1D2C" w:rsidRPr="0013103E">
        <w:rPr>
          <w:rFonts w:ascii="Times New Roman" w:eastAsia="Calibri" w:hAnsi="Times New Roman" w:cs="Times New Roman"/>
          <w:sz w:val="24"/>
          <w:szCs w:val="24"/>
          <w:lang w:val="en-GB"/>
        </w:rPr>
        <w:t xml:space="preserve"> which</w:t>
      </w:r>
      <w:r w:rsidR="00714256" w:rsidRPr="0013103E">
        <w:rPr>
          <w:rFonts w:ascii="Times New Roman" w:eastAsia="Calibri" w:hAnsi="Times New Roman" w:cs="Times New Roman"/>
          <w:sz w:val="24"/>
          <w:szCs w:val="24"/>
          <w:lang w:val="en-GB"/>
        </w:rPr>
        <w:t xml:space="preserve"> </w:t>
      </w:r>
      <w:r w:rsidR="004F1D2C" w:rsidRPr="0013103E">
        <w:rPr>
          <w:rFonts w:ascii="Times New Roman" w:eastAsia="Calibri" w:hAnsi="Times New Roman" w:cs="Times New Roman"/>
          <w:sz w:val="24"/>
          <w:szCs w:val="24"/>
          <w:lang w:val="en-GB"/>
        </w:rPr>
        <w:t xml:space="preserve">prevents </w:t>
      </w:r>
      <w:r w:rsidR="002E79C9">
        <w:rPr>
          <w:rFonts w:ascii="Times New Roman" w:eastAsia="Calibri" w:hAnsi="Times New Roman" w:cs="Times New Roman"/>
          <w:sz w:val="24"/>
          <w:szCs w:val="24"/>
          <w:lang w:val="en-GB"/>
        </w:rPr>
        <w:t>the</w:t>
      </w:r>
      <w:r w:rsidR="00714256" w:rsidRPr="0013103E">
        <w:rPr>
          <w:rFonts w:ascii="Times New Roman" w:eastAsia="Calibri" w:hAnsi="Times New Roman" w:cs="Times New Roman"/>
          <w:sz w:val="24"/>
          <w:szCs w:val="24"/>
          <w:lang w:val="en-GB"/>
        </w:rPr>
        <w:t xml:space="preserve"> gaining</w:t>
      </w:r>
      <w:r w:rsidR="002E79C9">
        <w:rPr>
          <w:rFonts w:ascii="Times New Roman" w:eastAsia="Calibri" w:hAnsi="Times New Roman" w:cs="Times New Roman"/>
          <w:sz w:val="24"/>
          <w:szCs w:val="24"/>
          <w:lang w:val="en-GB"/>
        </w:rPr>
        <w:t xml:space="preserve"> of</w:t>
      </w:r>
      <w:r w:rsidR="00714256" w:rsidRPr="0013103E">
        <w:rPr>
          <w:rFonts w:ascii="Times New Roman" w:eastAsia="Calibri" w:hAnsi="Times New Roman" w:cs="Times New Roman"/>
          <w:sz w:val="24"/>
          <w:szCs w:val="24"/>
          <w:lang w:val="en-GB"/>
        </w:rPr>
        <w:t xml:space="preserve"> in-depth insight</w:t>
      </w:r>
      <w:r w:rsidR="008B6DF1" w:rsidRPr="0013103E">
        <w:rPr>
          <w:rFonts w:ascii="Times New Roman" w:eastAsia="Calibri" w:hAnsi="Times New Roman" w:cs="Times New Roman"/>
          <w:sz w:val="24"/>
          <w:szCs w:val="24"/>
          <w:lang w:val="en-GB"/>
        </w:rPr>
        <w:t>s</w:t>
      </w:r>
      <w:r w:rsidR="00714256" w:rsidRPr="0013103E">
        <w:rPr>
          <w:rFonts w:ascii="Times New Roman" w:eastAsia="Calibri" w:hAnsi="Times New Roman" w:cs="Times New Roman"/>
          <w:sz w:val="24"/>
          <w:szCs w:val="24"/>
          <w:lang w:val="en-GB"/>
        </w:rPr>
        <w:t xml:space="preserve"> </w:t>
      </w:r>
      <w:r w:rsidR="00D97F47" w:rsidRPr="0013103E">
        <w:rPr>
          <w:rFonts w:ascii="Times New Roman" w:eastAsia="Calibri" w:hAnsi="Times New Roman" w:cs="Times New Roman"/>
          <w:sz w:val="24"/>
          <w:szCs w:val="24"/>
          <w:lang w:val="en-GB"/>
        </w:rPr>
        <w:t>in</w:t>
      </w:r>
      <w:r w:rsidR="004F1D2C" w:rsidRPr="0013103E">
        <w:rPr>
          <w:rFonts w:ascii="Times New Roman" w:eastAsia="Calibri" w:hAnsi="Times New Roman" w:cs="Times New Roman"/>
          <w:noProof/>
          <w:sz w:val="24"/>
          <w:szCs w:val="24"/>
          <w:lang w:val="en-GB"/>
        </w:rPr>
        <w:t>to</w:t>
      </w:r>
      <w:r w:rsidR="004F1D2C" w:rsidRPr="0013103E">
        <w:rPr>
          <w:rFonts w:ascii="Times New Roman" w:eastAsia="Calibri" w:hAnsi="Times New Roman" w:cs="Times New Roman"/>
          <w:sz w:val="24"/>
          <w:szCs w:val="24"/>
          <w:lang w:val="en-GB"/>
        </w:rPr>
        <w:t xml:space="preserve"> the experiences of </w:t>
      </w:r>
      <w:r w:rsidR="008B6DF1" w:rsidRPr="0013103E">
        <w:rPr>
          <w:rFonts w:ascii="Times New Roman" w:eastAsia="Calibri" w:hAnsi="Times New Roman" w:cs="Times New Roman"/>
          <w:sz w:val="24"/>
          <w:szCs w:val="24"/>
          <w:lang w:val="en-GB"/>
        </w:rPr>
        <w:t>those working closely with ADHD.</w:t>
      </w:r>
      <w:r w:rsidR="00714256" w:rsidRPr="0013103E">
        <w:rPr>
          <w:rFonts w:ascii="Times New Roman" w:eastAsia="Calibri" w:hAnsi="Times New Roman" w:cs="Times New Roman"/>
          <w:sz w:val="24"/>
          <w:szCs w:val="24"/>
          <w:lang w:val="en-GB"/>
        </w:rPr>
        <w:t xml:space="preserve"> </w:t>
      </w:r>
      <w:r w:rsidR="00E626F7">
        <w:rPr>
          <w:rFonts w:ascii="Times New Roman" w:eastAsia="Calibri" w:hAnsi="Times New Roman" w:cs="Times New Roman"/>
          <w:sz w:val="24"/>
          <w:szCs w:val="24"/>
          <w:lang w:val="en-GB"/>
        </w:rPr>
        <w:t>Therefore, researchers</w:t>
      </w:r>
      <w:r w:rsidR="00E626F7" w:rsidRPr="0013103E">
        <w:rPr>
          <w:rFonts w:ascii="Times New Roman" w:eastAsia="Calibri" w:hAnsi="Times New Roman" w:cs="Times New Roman"/>
          <w:sz w:val="24"/>
          <w:szCs w:val="24"/>
          <w:lang w:val="en-GB"/>
        </w:rPr>
        <w:t xml:space="preserve"> </w:t>
      </w:r>
      <w:r w:rsidR="004F1D2C" w:rsidRPr="0013103E">
        <w:rPr>
          <w:rFonts w:ascii="Times New Roman" w:eastAsia="Calibri" w:hAnsi="Times New Roman" w:cs="Times New Roman"/>
          <w:sz w:val="24"/>
          <w:szCs w:val="24"/>
          <w:lang w:val="en-GB"/>
        </w:rPr>
        <w:t xml:space="preserve">may wish to explore the nature and extent of teacher </w:t>
      </w:r>
      <w:r w:rsidR="00E626F7">
        <w:rPr>
          <w:rFonts w:ascii="Times New Roman" w:eastAsia="Calibri" w:hAnsi="Times New Roman" w:cs="Times New Roman"/>
          <w:sz w:val="24"/>
          <w:szCs w:val="24"/>
          <w:lang w:val="en-GB"/>
        </w:rPr>
        <w:t xml:space="preserve">and TA </w:t>
      </w:r>
      <w:r w:rsidR="004F1D2C" w:rsidRPr="0013103E">
        <w:rPr>
          <w:rFonts w:ascii="Times New Roman" w:eastAsia="Calibri" w:hAnsi="Times New Roman" w:cs="Times New Roman"/>
          <w:sz w:val="24"/>
          <w:szCs w:val="24"/>
          <w:lang w:val="en-GB"/>
        </w:rPr>
        <w:t xml:space="preserve">experiences </w:t>
      </w:r>
      <w:r w:rsidR="008B6DF1" w:rsidRPr="0013103E">
        <w:rPr>
          <w:rFonts w:ascii="Times New Roman" w:eastAsia="Calibri" w:hAnsi="Times New Roman" w:cs="Times New Roman"/>
          <w:sz w:val="24"/>
          <w:szCs w:val="24"/>
          <w:lang w:val="en-GB"/>
        </w:rPr>
        <w:t xml:space="preserve">through the use of qualitative methods. </w:t>
      </w:r>
    </w:p>
    <w:p w14:paraId="1CAAE0F7" w14:textId="77777777" w:rsidR="00E626F7" w:rsidRDefault="00E626F7" w:rsidP="005F2B5C">
      <w:pPr>
        <w:spacing w:line="480" w:lineRule="auto"/>
        <w:jc w:val="both"/>
        <w:rPr>
          <w:rFonts w:ascii="Times New Roman" w:eastAsia="Calibri" w:hAnsi="Times New Roman" w:cs="Times New Roman"/>
          <w:b/>
          <w:sz w:val="24"/>
          <w:szCs w:val="24"/>
          <w:lang w:val="en-GB"/>
        </w:rPr>
      </w:pPr>
    </w:p>
    <w:p w14:paraId="6285139C" w14:textId="77777777" w:rsidR="00910859" w:rsidRPr="001912A1" w:rsidRDefault="00910859" w:rsidP="005F2B5C">
      <w:pPr>
        <w:spacing w:line="480" w:lineRule="auto"/>
        <w:jc w:val="both"/>
        <w:rPr>
          <w:rFonts w:ascii="Times New Roman" w:eastAsia="Calibri" w:hAnsi="Times New Roman" w:cs="Times New Roman"/>
          <w:b/>
          <w:sz w:val="24"/>
          <w:szCs w:val="24"/>
          <w:lang w:val="en-GB"/>
        </w:rPr>
      </w:pPr>
      <w:r w:rsidRPr="003A67A5">
        <w:rPr>
          <w:rFonts w:ascii="Times New Roman" w:eastAsia="Calibri" w:hAnsi="Times New Roman" w:cs="Times New Roman"/>
          <w:b/>
          <w:sz w:val="24"/>
          <w:szCs w:val="24"/>
          <w:lang w:val="en-GB"/>
        </w:rPr>
        <w:t>Conclusion</w:t>
      </w:r>
    </w:p>
    <w:p w14:paraId="23122E1E" w14:textId="1C013ABE" w:rsidR="00A679AB" w:rsidRDefault="00910859" w:rsidP="003A67A5">
      <w:pPr>
        <w:spacing w:line="480" w:lineRule="auto"/>
        <w:ind w:firstLine="720"/>
        <w:jc w:val="both"/>
        <w:rPr>
          <w:rFonts w:ascii="Times New Roman" w:eastAsia="Calibri" w:hAnsi="Times New Roman" w:cs="Times New Roman"/>
          <w:sz w:val="24"/>
          <w:szCs w:val="24"/>
          <w:lang w:val="en-GB"/>
        </w:rPr>
      </w:pPr>
      <w:r w:rsidRPr="001912A1">
        <w:rPr>
          <w:rFonts w:ascii="Times New Roman" w:eastAsia="Calibri" w:hAnsi="Times New Roman" w:cs="Times New Roman"/>
          <w:sz w:val="24"/>
          <w:szCs w:val="24"/>
          <w:lang w:val="en-GB"/>
        </w:rPr>
        <w:t xml:space="preserve">The </w:t>
      </w:r>
      <w:r w:rsidR="00FB3D6F">
        <w:rPr>
          <w:rFonts w:ascii="Times New Roman" w:eastAsia="Calibri" w:hAnsi="Times New Roman" w:cs="Times New Roman"/>
          <w:sz w:val="24"/>
          <w:szCs w:val="24"/>
          <w:lang w:val="en-GB"/>
        </w:rPr>
        <w:t>result</w:t>
      </w:r>
      <w:r w:rsidRPr="001912A1">
        <w:rPr>
          <w:rFonts w:ascii="Times New Roman" w:eastAsia="Calibri" w:hAnsi="Times New Roman" w:cs="Times New Roman"/>
          <w:sz w:val="24"/>
          <w:szCs w:val="24"/>
          <w:lang w:val="en-GB"/>
        </w:rPr>
        <w:t xml:space="preserve">s from the present study provide </w:t>
      </w:r>
      <w:r w:rsidR="005E58E8" w:rsidRPr="001912A1">
        <w:rPr>
          <w:rFonts w:ascii="Times New Roman" w:eastAsia="Calibri" w:hAnsi="Times New Roman" w:cs="Times New Roman"/>
          <w:noProof/>
          <w:sz w:val="24"/>
          <w:szCs w:val="24"/>
          <w:lang w:val="en-GB"/>
        </w:rPr>
        <w:t>valuable</w:t>
      </w:r>
      <w:r w:rsidRPr="001912A1">
        <w:rPr>
          <w:rFonts w:ascii="Times New Roman" w:eastAsia="Calibri" w:hAnsi="Times New Roman" w:cs="Times New Roman"/>
          <w:sz w:val="24"/>
          <w:szCs w:val="24"/>
          <w:lang w:val="en-GB"/>
        </w:rPr>
        <w:t xml:space="preserve"> information about teacher and TA knowledge and attitudes towards ADHD. </w:t>
      </w:r>
      <w:r w:rsidR="00C6740D">
        <w:rPr>
          <w:rFonts w:ascii="Times New Roman" w:eastAsia="Calibri" w:hAnsi="Times New Roman" w:cs="Times New Roman"/>
          <w:sz w:val="24"/>
          <w:szCs w:val="24"/>
          <w:lang w:val="en-GB"/>
        </w:rPr>
        <w:t>Comparable to recent studies, t</w:t>
      </w:r>
      <w:r w:rsidR="005A5DFF" w:rsidRPr="001912A1">
        <w:rPr>
          <w:rFonts w:ascii="Times New Roman" w:eastAsia="Calibri" w:hAnsi="Times New Roman" w:cs="Times New Roman"/>
          <w:sz w:val="24"/>
          <w:szCs w:val="24"/>
          <w:lang w:val="en-GB"/>
        </w:rPr>
        <w:t xml:space="preserve">eachers and TAs possessed only adequate knowledge of </w:t>
      </w:r>
      <w:r w:rsidR="005A5DFF" w:rsidRPr="001912A1">
        <w:rPr>
          <w:rFonts w:ascii="Times New Roman" w:eastAsia="Calibri" w:hAnsi="Times New Roman" w:cs="Times New Roman"/>
          <w:noProof/>
          <w:sz w:val="24"/>
          <w:szCs w:val="24"/>
          <w:lang w:val="en-GB"/>
        </w:rPr>
        <w:t>ADHD, which stresses the need for further knowledge training</w:t>
      </w:r>
      <w:r w:rsidR="007A4D82">
        <w:rPr>
          <w:rFonts w:ascii="Times New Roman" w:eastAsia="Calibri" w:hAnsi="Times New Roman" w:cs="Times New Roman"/>
          <w:noProof/>
          <w:sz w:val="24"/>
          <w:szCs w:val="24"/>
          <w:lang w:val="en-GB"/>
        </w:rPr>
        <w:t>.</w:t>
      </w:r>
      <w:r w:rsidR="008D47EA">
        <w:rPr>
          <w:rFonts w:ascii="Times New Roman" w:eastAsia="Calibri" w:hAnsi="Times New Roman" w:cs="Times New Roman"/>
          <w:noProof/>
          <w:sz w:val="24"/>
          <w:szCs w:val="24"/>
          <w:lang w:val="en-GB"/>
        </w:rPr>
        <w:t xml:space="preserve"> </w:t>
      </w:r>
      <w:r w:rsidR="00EA11F1" w:rsidRPr="00EA11F1">
        <w:rPr>
          <w:rFonts w:ascii="Times New Roman" w:eastAsia="Calibri" w:hAnsi="Times New Roman" w:cs="Times New Roman"/>
          <w:sz w:val="24"/>
          <w:szCs w:val="24"/>
          <w:lang w:val="en-GB"/>
        </w:rPr>
        <w:t>The find</w:t>
      </w:r>
      <w:r w:rsidR="00FD5889">
        <w:rPr>
          <w:rFonts w:ascii="Times New Roman" w:eastAsia="Calibri" w:hAnsi="Times New Roman" w:cs="Times New Roman"/>
          <w:sz w:val="24"/>
          <w:szCs w:val="24"/>
          <w:lang w:val="en-GB"/>
        </w:rPr>
        <w:t xml:space="preserve">ings that teachers and TAs hold </w:t>
      </w:r>
      <w:r w:rsidR="00CB796A">
        <w:rPr>
          <w:rFonts w:ascii="Times New Roman" w:eastAsia="Calibri" w:hAnsi="Times New Roman" w:cs="Times New Roman"/>
          <w:sz w:val="24"/>
          <w:szCs w:val="24"/>
          <w:lang w:val="en-GB"/>
        </w:rPr>
        <w:t>ambivalent</w:t>
      </w:r>
      <w:r w:rsidR="00EA11F1" w:rsidRPr="00EA11F1">
        <w:rPr>
          <w:rFonts w:ascii="Times New Roman" w:eastAsia="Calibri" w:hAnsi="Times New Roman" w:cs="Times New Roman"/>
          <w:sz w:val="24"/>
          <w:szCs w:val="24"/>
          <w:lang w:val="en-GB"/>
        </w:rPr>
        <w:t xml:space="preserve"> </w:t>
      </w:r>
      <w:r w:rsidR="00EA11F1">
        <w:rPr>
          <w:rFonts w:ascii="Times New Roman" w:eastAsia="Calibri" w:hAnsi="Times New Roman" w:cs="Times New Roman"/>
          <w:sz w:val="24"/>
          <w:szCs w:val="24"/>
          <w:lang w:val="en-GB"/>
        </w:rPr>
        <w:t>attitudes towards ADHD indicate an</w:t>
      </w:r>
      <w:r w:rsidR="00E16093" w:rsidRPr="001912A1">
        <w:rPr>
          <w:rFonts w:ascii="Times New Roman" w:eastAsia="Calibri" w:hAnsi="Times New Roman" w:cs="Times New Roman"/>
          <w:sz w:val="24"/>
          <w:szCs w:val="24"/>
          <w:lang w:val="en-GB"/>
        </w:rPr>
        <w:t xml:space="preserve"> immediate need to examine current initial teacher-training curriculum provision for </w:t>
      </w:r>
      <w:r w:rsidR="005C4AD5">
        <w:rPr>
          <w:rFonts w:ascii="Times New Roman" w:eastAsia="Calibri" w:hAnsi="Times New Roman" w:cs="Times New Roman"/>
          <w:sz w:val="24"/>
          <w:szCs w:val="24"/>
          <w:lang w:val="en-GB"/>
        </w:rPr>
        <w:t xml:space="preserve">new </w:t>
      </w:r>
      <w:r w:rsidR="00E16093" w:rsidRPr="001912A1">
        <w:rPr>
          <w:rFonts w:ascii="Times New Roman" w:eastAsia="Calibri" w:hAnsi="Times New Roman" w:cs="Times New Roman"/>
          <w:sz w:val="24"/>
          <w:szCs w:val="24"/>
          <w:lang w:val="en-GB"/>
        </w:rPr>
        <w:t>teachers</w:t>
      </w:r>
      <w:r w:rsidR="00935DCA">
        <w:rPr>
          <w:rFonts w:ascii="Times New Roman" w:eastAsia="Calibri" w:hAnsi="Times New Roman" w:cs="Times New Roman"/>
          <w:sz w:val="24"/>
          <w:szCs w:val="24"/>
          <w:lang w:val="en-GB"/>
        </w:rPr>
        <w:t xml:space="preserve"> and</w:t>
      </w:r>
      <w:r w:rsidR="0068099F">
        <w:rPr>
          <w:rFonts w:ascii="Times New Roman" w:eastAsia="Calibri" w:hAnsi="Times New Roman" w:cs="Times New Roman"/>
          <w:sz w:val="24"/>
          <w:szCs w:val="24"/>
          <w:lang w:val="en-GB"/>
        </w:rPr>
        <w:t xml:space="preserve"> </w:t>
      </w:r>
      <w:r w:rsidR="00935DCA">
        <w:rPr>
          <w:rFonts w:ascii="Times New Roman" w:eastAsia="Calibri" w:hAnsi="Times New Roman" w:cs="Times New Roman"/>
          <w:sz w:val="24"/>
          <w:szCs w:val="24"/>
          <w:lang w:val="en-GB"/>
        </w:rPr>
        <w:t xml:space="preserve">training programmes for </w:t>
      </w:r>
      <w:r w:rsidR="00FB3D6F">
        <w:rPr>
          <w:rFonts w:ascii="Times New Roman" w:eastAsia="Calibri" w:hAnsi="Times New Roman" w:cs="Times New Roman"/>
          <w:sz w:val="24"/>
          <w:szCs w:val="24"/>
          <w:lang w:val="en-GB"/>
        </w:rPr>
        <w:t>long-serving</w:t>
      </w:r>
      <w:r w:rsidR="0068099F">
        <w:rPr>
          <w:rFonts w:ascii="Times New Roman" w:eastAsia="Calibri" w:hAnsi="Times New Roman" w:cs="Times New Roman"/>
          <w:sz w:val="24"/>
          <w:szCs w:val="24"/>
          <w:lang w:val="en-GB"/>
        </w:rPr>
        <w:t xml:space="preserve"> teachers </w:t>
      </w:r>
      <w:r w:rsidR="00935DCA">
        <w:rPr>
          <w:rFonts w:ascii="Times New Roman" w:eastAsia="Calibri" w:hAnsi="Times New Roman" w:cs="Times New Roman"/>
          <w:sz w:val="24"/>
          <w:szCs w:val="24"/>
          <w:lang w:val="en-GB"/>
        </w:rPr>
        <w:t xml:space="preserve">and </w:t>
      </w:r>
      <w:r w:rsidR="0068099F">
        <w:rPr>
          <w:rFonts w:ascii="Times New Roman" w:eastAsia="Calibri" w:hAnsi="Times New Roman" w:cs="Times New Roman"/>
          <w:sz w:val="24"/>
          <w:szCs w:val="24"/>
          <w:lang w:val="en-GB"/>
        </w:rPr>
        <w:t>TAs</w:t>
      </w:r>
      <w:r w:rsidR="00C6740D">
        <w:rPr>
          <w:rFonts w:ascii="Times New Roman" w:eastAsia="Calibri" w:hAnsi="Times New Roman" w:cs="Times New Roman"/>
          <w:sz w:val="24"/>
          <w:szCs w:val="24"/>
          <w:lang w:val="en-GB"/>
        </w:rPr>
        <w:t xml:space="preserve">. </w:t>
      </w:r>
      <w:r w:rsidR="0068099F">
        <w:rPr>
          <w:rFonts w:ascii="Times New Roman" w:eastAsia="Calibri" w:hAnsi="Times New Roman" w:cs="Times New Roman"/>
          <w:sz w:val="24"/>
          <w:szCs w:val="24"/>
          <w:lang w:val="en-GB"/>
        </w:rPr>
        <w:t>In particular, c</w:t>
      </w:r>
      <w:r w:rsidR="00C6740D">
        <w:rPr>
          <w:rFonts w:ascii="Times New Roman" w:eastAsia="Calibri" w:hAnsi="Times New Roman" w:cs="Times New Roman"/>
          <w:sz w:val="24"/>
          <w:szCs w:val="24"/>
          <w:lang w:val="en-GB"/>
        </w:rPr>
        <w:t xml:space="preserve">olleges and </w:t>
      </w:r>
      <w:r w:rsidR="00CB796A">
        <w:rPr>
          <w:rFonts w:ascii="Times New Roman" w:eastAsia="Calibri" w:hAnsi="Times New Roman" w:cs="Times New Roman"/>
          <w:sz w:val="24"/>
          <w:szCs w:val="24"/>
          <w:lang w:val="en-GB"/>
        </w:rPr>
        <w:t xml:space="preserve">universities </w:t>
      </w:r>
      <w:r w:rsidR="003959E2">
        <w:rPr>
          <w:rFonts w:ascii="Times New Roman" w:eastAsia="Calibri" w:hAnsi="Times New Roman" w:cs="Times New Roman"/>
          <w:sz w:val="24"/>
          <w:szCs w:val="24"/>
          <w:lang w:val="en-GB"/>
        </w:rPr>
        <w:t>would be wise to</w:t>
      </w:r>
      <w:r w:rsidR="006C17A2">
        <w:rPr>
          <w:rFonts w:ascii="Times New Roman" w:eastAsia="Calibri" w:hAnsi="Times New Roman" w:cs="Times New Roman"/>
          <w:sz w:val="24"/>
          <w:szCs w:val="24"/>
          <w:lang w:val="en-GB"/>
        </w:rPr>
        <w:t xml:space="preserve"> incorporate core ADHD content</w:t>
      </w:r>
      <w:r w:rsidR="003959E2">
        <w:rPr>
          <w:rFonts w:ascii="Times New Roman" w:eastAsia="Calibri" w:hAnsi="Times New Roman" w:cs="Times New Roman"/>
          <w:sz w:val="24"/>
          <w:szCs w:val="24"/>
          <w:lang w:val="en-GB"/>
        </w:rPr>
        <w:t xml:space="preserve"> that provides knowledge about more than symptoms and</w:t>
      </w:r>
      <w:r w:rsidR="007602D2">
        <w:rPr>
          <w:rFonts w:ascii="Times New Roman" w:eastAsia="Calibri" w:hAnsi="Times New Roman" w:cs="Times New Roman"/>
          <w:sz w:val="24"/>
          <w:szCs w:val="24"/>
          <w:lang w:val="en-GB"/>
        </w:rPr>
        <w:t xml:space="preserve"> the</w:t>
      </w:r>
      <w:r w:rsidR="003959E2">
        <w:rPr>
          <w:rFonts w:ascii="Times New Roman" w:eastAsia="Calibri" w:hAnsi="Times New Roman" w:cs="Times New Roman"/>
          <w:sz w:val="24"/>
          <w:szCs w:val="24"/>
          <w:lang w:val="en-GB"/>
        </w:rPr>
        <w:t xml:space="preserve"> negative behaviours exhibited by children with ADHD. </w:t>
      </w:r>
      <w:r w:rsidR="00B01544">
        <w:rPr>
          <w:rFonts w:ascii="Times New Roman" w:eastAsia="Calibri" w:hAnsi="Times New Roman" w:cs="Times New Roman"/>
          <w:sz w:val="24"/>
          <w:szCs w:val="24"/>
          <w:lang w:val="en-GB"/>
        </w:rPr>
        <w:t>Such material</w:t>
      </w:r>
      <w:r w:rsidR="003959E2">
        <w:rPr>
          <w:rFonts w:ascii="Times New Roman" w:eastAsia="Calibri" w:hAnsi="Times New Roman" w:cs="Times New Roman"/>
          <w:sz w:val="24"/>
          <w:szCs w:val="24"/>
          <w:lang w:val="en-GB"/>
        </w:rPr>
        <w:t xml:space="preserve">, alongside experience with ADHD, may help to </w:t>
      </w:r>
      <w:r w:rsidR="0068099F">
        <w:rPr>
          <w:rFonts w:ascii="Times New Roman" w:eastAsia="Calibri" w:hAnsi="Times New Roman" w:cs="Times New Roman"/>
          <w:sz w:val="24"/>
          <w:szCs w:val="24"/>
          <w:lang w:val="en-GB"/>
        </w:rPr>
        <w:t xml:space="preserve">improve knowledge and </w:t>
      </w:r>
      <w:r w:rsidR="003959E2">
        <w:rPr>
          <w:rFonts w:ascii="Times New Roman" w:eastAsia="Calibri" w:hAnsi="Times New Roman" w:cs="Times New Roman"/>
          <w:sz w:val="24"/>
          <w:szCs w:val="24"/>
          <w:lang w:val="en-GB"/>
        </w:rPr>
        <w:t>negate the negative feelings and beliefs held by teachers</w:t>
      </w:r>
      <w:r w:rsidR="00935DCA">
        <w:rPr>
          <w:rFonts w:ascii="Times New Roman" w:eastAsia="Calibri" w:hAnsi="Times New Roman" w:cs="Times New Roman"/>
          <w:sz w:val="24"/>
          <w:szCs w:val="24"/>
          <w:lang w:val="en-GB"/>
        </w:rPr>
        <w:t xml:space="preserve"> and TAs</w:t>
      </w:r>
      <w:r w:rsidR="003959E2">
        <w:rPr>
          <w:rFonts w:ascii="Times New Roman" w:eastAsia="Calibri" w:hAnsi="Times New Roman" w:cs="Times New Roman"/>
          <w:sz w:val="24"/>
          <w:szCs w:val="24"/>
          <w:lang w:val="en-GB"/>
        </w:rPr>
        <w:t>.</w:t>
      </w:r>
      <w:r w:rsidR="00FB3D6F">
        <w:rPr>
          <w:rFonts w:ascii="Times New Roman" w:eastAsia="Calibri" w:hAnsi="Times New Roman" w:cs="Times New Roman"/>
          <w:sz w:val="24"/>
          <w:szCs w:val="24"/>
          <w:lang w:val="en-GB"/>
        </w:rPr>
        <w:t xml:space="preserve"> </w:t>
      </w:r>
      <w:r w:rsidR="00E24D0A">
        <w:rPr>
          <w:rFonts w:ascii="Times New Roman" w:eastAsia="Calibri" w:hAnsi="Times New Roman" w:cs="Times New Roman"/>
          <w:sz w:val="24"/>
          <w:szCs w:val="24"/>
          <w:lang w:val="en-GB"/>
        </w:rPr>
        <w:t xml:space="preserve">As expressed previously (Anderson et al., 2017), </w:t>
      </w:r>
      <w:r w:rsidR="00FD5889">
        <w:rPr>
          <w:rFonts w:ascii="Times New Roman" w:eastAsia="Calibri" w:hAnsi="Times New Roman" w:cs="Times New Roman"/>
          <w:sz w:val="24"/>
          <w:szCs w:val="24"/>
          <w:lang w:val="en-GB"/>
        </w:rPr>
        <w:t>p</w:t>
      </w:r>
      <w:r w:rsidR="005C4AD5">
        <w:rPr>
          <w:rFonts w:ascii="Times New Roman" w:eastAsia="Calibri" w:hAnsi="Times New Roman" w:cs="Times New Roman"/>
          <w:sz w:val="24"/>
          <w:szCs w:val="24"/>
          <w:lang w:val="en-GB"/>
        </w:rPr>
        <w:t xml:space="preserve">rogrammes </w:t>
      </w:r>
      <w:r w:rsidR="00853B8D">
        <w:rPr>
          <w:rFonts w:ascii="Times New Roman" w:eastAsia="Calibri" w:hAnsi="Times New Roman" w:cs="Times New Roman"/>
          <w:sz w:val="24"/>
          <w:szCs w:val="24"/>
          <w:lang w:val="en-GB"/>
        </w:rPr>
        <w:t>should</w:t>
      </w:r>
      <w:r w:rsidR="005C4AD5" w:rsidRPr="005C4AD5">
        <w:rPr>
          <w:rFonts w:ascii="Times New Roman" w:eastAsia="Calibri" w:hAnsi="Times New Roman" w:cs="Times New Roman"/>
          <w:sz w:val="24"/>
          <w:szCs w:val="24"/>
          <w:lang w:val="en-GB"/>
        </w:rPr>
        <w:t xml:space="preserve"> provide </w:t>
      </w:r>
      <w:r w:rsidR="005C4AD5">
        <w:rPr>
          <w:rFonts w:ascii="Times New Roman" w:eastAsia="Calibri" w:hAnsi="Times New Roman" w:cs="Times New Roman"/>
          <w:sz w:val="24"/>
          <w:szCs w:val="24"/>
          <w:lang w:val="en-GB"/>
        </w:rPr>
        <w:t>a platform to dis</w:t>
      </w:r>
      <w:r w:rsidR="005C4AD5" w:rsidRPr="005C4AD5">
        <w:rPr>
          <w:rFonts w:ascii="Times New Roman" w:eastAsia="Calibri" w:hAnsi="Times New Roman" w:cs="Times New Roman"/>
          <w:sz w:val="24"/>
          <w:szCs w:val="24"/>
          <w:lang w:val="en-GB"/>
        </w:rPr>
        <w:t>c</w:t>
      </w:r>
      <w:r w:rsidR="005C4AD5">
        <w:rPr>
          <w:rFonts w:ascii="Times New Roman" w:eastAsia="Calibri" w:hAnsi="Times New Roman" w:cs="Times New Roman"/>
          <w:sz w:val="24"/>
          <w:szCs w:val="24"/>
          <w:lang w:val="en-GB"/>
        </w:rPr>
        <w:t>u</w:t>
      </w:r>
      <w:r w:rsidR="005C4AD5" w:rsidRPr="005C4AD5">
        <w:rPr>
          <w:rFonts w:ascii="Times New Roman" w:eastAsia="Calibri" w:hAnsi="Times New Roman" w:cs="Times New Roman"/>
          <w:sz w:val="24"/>
          <w:szCs w:val="24"/>
          <w:lang w:val="en-GB"/>
        </w:rPr>
        <w:t xml:space="preserve">ss experiences and concerns </w:t>
      </w:r>
      <w:r w:rsidR="005C4AD5">
        <w:rPr>
          <w:rFonts w:ascii="Times New Roman" w:eastAsia="Calibri" w:hAnsi="Times New Roman" w:cs="Times New Roman"/>
          <w:sz w:val="24"/>
          <w:szCs w:val="24"/>
          <w:lang w:val="en-GB"/>
        </w:rPr>
        <w:t>that</w:t>
      </w:r>
      <w:r w:rsidR="005C4AD5" w:rsidRPr="005C4AD5">
        <w:rPr>
          <w:rFonts w:ascii="Times New Roman" w:eastAsia="Calibri" w:hAnsi="Times New Roman" w:cs="Times New Roman"/>
          <w:sz w:val="24"/>
          <w:szCs w:val="24"/>
          <w:lang w:val="en-GB"/>
        </w:rPr>
        <w:t xml:space="preserve"> reassure staff that their feelings </w:t>
      </w:r>
      <w:r w:rsidR="00BA6431">
        <w:rPr>
          <w:rFonts w:ascii="Times New Roman" w:eastAsia="Calibri" w:hAnsi="Times New Roman" w:cs="Times New Roman"/>
          <w:sz w:val="24"/>
          <w:szCs w:val="24"/>
          <w:lang w:val="en-GB"/>
        </w:rPr>
        <w:t>toward</w:t>
      </w:r>
      <w:r w:rsidR="007602D2">
        <w:rPr>
          <w:rFonts w:ascii="Times New Roman" w:eastAsia="Calibri" w:hAnsi="Times New Roman" w:cs="Times New Roman"/>
          <w:sz w:val="24"/>
          <w:szCs w:val="24"/>
          <w:lang w:val="en-GB"/>
        </w:rPr>
        <w:t xml:space="preserve"> ADHD</w:t>
      </w:r>
      <w:r w:rsidR="005C4AD5" w:rsidRPr="005C4AD5">
        <w:rPr>
          <w:rFonts w:ascii="Times New Roman" w:eastAsia="Calibri" w:hAnsi="Times New Roman" w:cs="Times New Roman"/>
          <w:sz w:val="24"/>
          <w:szCs w:val="24"/>
          <w:lang w:val="en-GB"/>
        </w:rPr>
        <w:t xml:space="preserve"> are normal</w:t>
      </w:r>
      <w:r w:rsidR="005C4AD5">
        <w:rPr>
          <w:rFonts w:ascii="Times New Roman" w:eastAsia="Calibri" w:hAnsi="Times New Roman" w:cs="Times New Roman"/>
          <w:sz w:val="24"/>
          <w:szCs w:val="24"/>
          <w:lang w:val="en-GB"/>
        </w:rPr>
        <w:t>,</w:t>
      </w:r>
      <w:r w:rsidR="005C4AD5" w:rsidRPr="005C4AD5">
        <w:rPr>
          <w:rFonts w:ascii="Times New Roman" w:eastAsia="Calibri" w:hAnsi="Times New Roman" w:cs="Times New Roman"/>
          <w:sz w:val="24"/>
          <w:szCs w:val="24"/>
          <w:lang w:val="en-GB"/>
        </w:rPr>
        <w:t xml:space="preserve"> given the often challenging circumstance</w:t>
      </w:r>
      <w:r w:rsidR="00EA11F1">
        <w:rPr>
          <w:rFonts w:ascii="Times New Roman" w:eastAsia="Calibri" w:hAnsi="Times New Roman" w:cs="Times New Roman"/>
          <w:sz w:val="24"/>
          <w:szCs w:val="24"/>
          <w:lang w:val="en-GB"/>
        </w:rPr>
        <w:t>s</w:t>
      </w:r>
      <w:r w:rsidR="005C4AD5" w:rsidRPr="005C4AD5">
        <w:rPr>
          <w:rFonts w:ascii="Times New Roman" w:eastAsia="Calibri" w:hAnsi="Times New Roman" w:cs="Times New Roman"/>
          <w:sz w:val="24"/>
          <w:szCs w:val="24"/>
          <w:lang w:val="en-GB"/>
        </w:rPr>
        <w:t xml:space="preserve"> surrounding ADHD</w:t>
      </w:r>
      <w:r w:rsidR="005C4AD5">
        <w:rPr>
          <w:rFonts w:ascii="Times New Roman" w:eastAsia="Calibri" w:hAnsi="Times New Roman" w:cs="Times New Roman"/>
          <w:sz w:val="24"/>
          <w:szCs w:val="24"/>
          <w:lang w:val="en-GB"/>
        </w:rPr>
        <w:t>-type behaviours in the classroom</w:t>
      </w:r>
      <w:r w:rsidR="005C4AD5" w:rsidRPr="005C4AD5">
        <w:rPr>
          <w:rFonts w:ascii="Times New Roman" w:eastAsia="Calibri" w:hAnsi="Times New Roman" w:cs="Times New Roman"/>
          <w:sz w:val="24"/>
          <w:szCs w:val="24"/>
          <w:lang w:val="en-GB"/>
        </w:rPr>
        <w:t xml:space="preserve">. </w:t>
      </w:r>
      <w:r w:rsidR="007602D2">
        <w:rPr>
          <w:rFonts w:ascii="Times New Roman" w:eastAsia="Calibri" w:hAnsi="Times New Roman" w:cs="Times New Roman"/>
          <w:sz w:val="24"/>
          <w:szCs w:val="24"/>
          <w:lang w:val="en-GB"/>
        </w:rPr>
        <w:t>The development</w:t>
      </w:r>
      <w:r w:rsidR="00EA11F1">
        <w:rPr>
          <w:rFonts w:ascii="Times New Roman" w:eastAsia="Calibri" w:hAnsi="Times New Roman" w:cs="Times New Roman"/>
          <w:sz w:val="24"/>
          <w:szCs w:val="24"/>
          <w:lang w:val="en-GB"/>
        </w:rPr>
        <w:t xml:space="preserve"> of</w:t>
      </w:r>
      <w:r w:rsidR="005C4AD5">
        <w:rPr>
          <w:rFonts w:ascii="Times New Roman" w:eastAsia="Calibri" w:hAnsi="Times New Roman" w:cs="Times New Roman"/>
          <w:sz w:val="24"/>
          <w:szCs w:val="24"/>
          <w:lang w:val="en-GB"/>
        </w:rPr>
        <w:t xml:space="preserve"> </w:t>
      </w:r>
      <w:r w:rsidR="005C4AD5" w:rsidRPr="005C4AD5">
        <w:rPr>
          <w:rFonts w:ascii="Times New Roman" w:eastAsia="Calibri" w:hAnsi="Times New Roman" w:cs="Times New Roman"/>
          <w:sz w:val="24"/>
          <w:szCs w:val="24"/>
          <w:lang w:val="en-GB"/>
        </w:rPr>
        <w:lastRenderedPageBreak/>
        <w:t>coping strateg</w:t>
      </w:r>
      <w:r w:rsidR="005C4AD5">
        <w:rPr>
          <w:rFonts w:ascii="Times New Roman" w:eastAsia="Calibri" w:hAnsi="Times New Roman" w:cs="Times New Roman"/>
          <w:sz w:val="24"/>
          <w:szCs w:val="24"/>
          <w:lang w:val="en-GB"/>
        </w:rPr>
        <w:t>i</w:t>
      </w:r>
      <w:r w:rsidR="005C4AD5" w:rsidRPr="005C4AD5">
        <w:rPr>
          <w:rFonts w:ascii="Times New Roman" w:eastAsia="Calibri" w:hAnsi="Times New Roman" w:cs="Times New Roman"/>
          <w:sz w:val="24"/>
          <w:szCs w:val="24"/>
          <w:lang w:val="en-GB"/>
        </w:rPr>
        <w:t xml:space="preserve">es </w:t>
      </w:r>
      <w:r w:rsidR="00EA11F1">
        <w:rPr>
          <w:rFonts w:ascii="Times New Roman" w:eastAsia="Calibri" w:hAnsi="Times New Roman" w:cs="Times New Roman"/>
          <w:sz w:val="24"/>
          <w:szCs w:val="24"/>
          <w:lang w:val="en-GB"/>
        </w:rPr>
        <w:t xml:space="preserve">and </w:t>
      </w:r>
      <w:r w:rsidR="007602D2">
        <w:rPr>
          <w:rFonts w:ascii="Times New Roman" w:eastAsia="Calibri" w:hAnsi="Times New Roman" w:cs="Times New Roman"/>
          <w:sz w:val="24"/>
          <w:szCs w:val="24"/>
          <w:lang w:val="en-GB"/>
        </w:rPr>
        <w:t>support in schools that im</w:t>
      </w:r>
      <w:r w:rsidR="005C4AD5" w:rsidRPr="005C4AD5">
        <w:rPr>
          <w:rFonts w:ascii="Times New Roman" w:eastAsia="Calibri" w:hAnsi="Times New Roman" w:cs="Times New Roman"/>
          <w:sz w:val="24"/>
          <w:szCs w:val="24"/>
          <w:lang w:val="en-GB"/>
        </w:rPr>
        <w:t>p</w:t>
      </w:r>
      <w:r w:rsidR="005C4AD5">
        <w:rPr>
          <w:rFonts w:ascii="Times New Roman" w:eastAsia="Calibri" w:hAnsi="Times New Roman" w:cs="Times New Roman"/>
          <w:sz w:val="24"/>
          <w:szCs w:val="24"/>
          <w:lang w:val="en-GB"/>
        </w:rPr>
        <w:t>rove classroom practices would ensure that teachers and TAs feel supported in their roles</w:t>
      </w:r>
      <w:r w:rsidR="005C4AD5" w:rsidRPr="005C4AD5">
        <w:rPr>
          <w:rFonts w:ascii="Times New Roman" w:eastAsia="Calibri" w:hAnsi="Times New Roman" w:cs="Times New Roman"/>
          <w:sz w:val="24"/>
          <w:szCs w:val="24"/>
          <w:lang w:val="en-GB"/>
        </w:rPr>
        <w:t>.</w:t>
      </w:r>
      <w:r w:rsidR="005C4AD5">
        <w:rPr>
          <w:rFonts w:ascii="Times New Roman" w:eastAsia="Calibri" w:hAnsi="Times New Roman" w:cs="Times New Roman"/>
          <w:sz w:val="24"/>
          <w:szCs w:val="24"/>
          <w:lang w:val="en-GB"/>
        </w:rPr>
        <w:t xml:space="preserve"> </w:t>
      </w:r>
      <w:r w:rsidR="00025126">
        <w:rPr>
          <w:rFonts w:ascii="Times New Roman" w:eastAsia="Calibri" w:hAnsi="Times New Roman" w:cs="Times New Roman"/>
          <w:sz w:val="24"/>
          <w:szCs w:val="24"/>
          <w:lang w:val="en-GB"/>
        </w:rPr>
        <w:t xml:space="preserve"> </w:t>
      </w:r>
      <w:r w:rsidR="00FD5889">
        <w:rPr>
          <w:rFonts w:ascii="Times New Roman" w:eastAsia="Calibri" w:hAnsi="Times New Roman" w:cs="Times New Roman"/>
          <w:sz w:val="24"/>
          <w:szCs w:val="24"/>
          <w:lang w:val="en-GB"/>
        </w:rPr>
        <w:t>Also</w:t>
      </w:r>
      <w:r w:rsidR="005C4AD5">
        <w:rPr>
          <w:rFonts w:ascii="Times New Roman" w:eastAsia="Calibri" w:hAnsi="Times New Roman" w:cs="Times New Roman"/>
          <w:sz w:val="24"/>
          <w:szCs w:val="24"/>
          <w:lang w:val="en-GB"/>
        </w:rPr>
        <w:t>,</w:t>
      </w:r>
      <w:r w:rsidR="003959E2">
        <w:rPr>
          <w:rFonts w:ascii="Times New Roman" w:eastAsia="Calibri" w:hAnsi="Times New Roman" w:cs="Times New Roman"/>
          <w:sz w:val="24"/>
          <w:szCs w:val="24"/>
          <w:lang w:val="en-GB"/>
        </w:rPr>
        <w:t xml:space="preserve"> </w:t>
      </w:r>
      <w:r w:rsidR="00597B72">
        <w:rPr>
          <w:rFonts w:ascii="Times New Roman" w:eastAsia="Calibri" w:hAnsi="Times New Roman" w:cs="Times New Roman"/>
          <w:sz w:val="24"/>
          <w:szCs w:val="24"/>
          <w:lang w:val="en-GB"/>
        </w:rPr>
        <w:t>s</w:t>
      </w:r>
      <w:r w:rsidR="00D12CE9" w:rsidRPr="00D12CE9">
        <w:rPr>
          <w:rFonts w:ascii="Times New Roman" w:eastAsia="Calibri" w:hAnsi="Times New Roman" w:cs="Times New Roman"/>
          <w:sz w:val="24"/>
          <w:szCs w:val="24"/>
          <w:lang w:val="en-GB"/>
        </w:rPr>
        <w:t>ince TAs</w:t>
      </w:r>
      <w:r w:rsidR="003959E2">
        <w:rPr>
          <w:rFonts w:ascii="Times New Roman" w:eastAsia="Calibri" w:hAnsi="Times New Roman" w:cs="Times New Roman"/>
          <w:sz w:val="24"/>
          <w:szCs w:val="24"/>
          <w:lang w:val="en-GB"/>
        </w:rPr>
        <w:t xml:space="preserve"> in the present study</w:t>
      </w:r>
      <w:r w:rsidR="00D12CE9" w:rsidRPr="00D12CE9">
        <w:rPr>
          <w:rFonts w:ascii="Times New Roman" w:eastAsia="Calibri" w:hAnsi="Times New Roman" w:cs="Times New Roman"/>
          <w:sz w:val="24"/>
          <w:szCs w:val="24"/>
          <w:lang w:val="en-GB"/>
        </w:rPr>
        <w:t xml:space="preserve"> possessed </w:t>
      </w:r>
      <w:r w:rsidR="005C4AD5">
        <w:rPr>
          <w:rFonts w:ascii="Times New Roman" w:eastAsia="Calibri" w:hAnsi="Times New Roman" w:cs="Times New Roman"/>
          <w:sz w:val="24"/>
          <w:szCs w:val="24"/>
          <w:lang w:val="en-GB"/>
        </w:rPr>
        <w:t xml:space="preserve">greater </w:t>
      </w:r>
      <w:r w:rsidR="00D12CE9" w:rsidRPr="00D12CE9">
        <w:rPr>
          <w:rFonts w:ascii="Times New Roman" w:eastAsia="Calibri" w:hAnsi="Times New Roman" w:cs="Times New Roman"/>
          <w:sz w:val="24"/>
          <w:szCs w:val="24"/>
          <w:lang w:val="en-GB"/>
        </w:rPr>
        <w:t>knowledge and more positive attitudes</w:t>
      </w:r>
      <w:r w:rsidR="008C5368">
        <w:rPr>
          <w:rFonts w:ascii="Times New Roman" w:eastAsia="Calibri" w:hAnsi="Times New Roman" w:cs="Times New Roman"/>
          <w:sz w:val="24"/>
          <w:szCs w:val="24"/>
          <w:lang w:val="en-GB"/>
        </w:rPr>
        <w:t xml:space="preserve"> than teachers</w:t>
      </w:r>
      <w:r w:rsidR="00025126">
        <w:rPr>
          <w:rFonts w:ascii="Times New Roman" w:eastAsia="Calibri" w:hAnsi="Times New Roman" w:cs="Times New Roman"/>
          <w:sz w:val="24"/>
          <w:szCs w:val="24"/>
          <w:lang w:val="en-GB"/>
        </w:rPr>
        <w:t xml:space="preserve"> did</w:t>
      </w:r>
      <w:r w:rsidR="00D12CE9" w:rsidRPr="00D12CE9">
        <w:rPr>
          <w:rFonts w:ascii="Times New Roman" w:eastAsia="Calibri" w:hAnsi="Times New Roman" w:cs="Times New Roman"/>
          <w:sz w:val="24"/>
          <w:szCs w:val="24"/>
          <w:lang w:val="en-GB"/>
        </w:rPr>
        <w:t xml:space="preserve">, </w:t>
      </w:r>
      <w:r w:rsidR="008C5368">
        <w:rPr>
          <w:rFonts w:ascii="Times New Roman" w:eastAsia="Calibri" w:hAnsi="Times New Roman" w:cs="Times New Roman"/>
          <w:sz w:val="24"/>
          <w:szCs w:val="24"/>
          <w:lang w:val="en-GB"/>
        </w:rPr>
        <w:t>educators</w:t>
      </w:r>
      <w:r w:rsidR="00853B8D">
        <w:rPr>
          <w:rFonts w:ascii="Times New Roman" w:eastAsia="Calibri" w:hAnsi="Times New Roman" w:cs="Times New Roman"/>
          <w:sz w:val="24"/>
          <w:szCs w:val="24"/>
          <w:lang w:val="en-GB"/>
        </w:rPr>
        <w:t xml:space="preserve"> </w:t>
      </w:r>
      <w:r w:rsidR="00D12CE9" w:rsidRPr="00D12CE9">
        <w:rPr>
          <w:rFonts w:ascii="Times New Roman" w:eastAsia="Calibri" w:hAnsi="Times New Roman" w:cs="Times New Roman"/>
          <w:sz w:val="24"/>
          <w:szCs w:val="24"/>
          <w:lang w:val="en-GB"/>
        </w:rPr>
        <w:t>and policymakers may</w:t>
      </w:r>
      <w:r w:rsidR="002833BC">
        <w:rPr>
          <w:rFonts w:ascii="Times New Roman" w:eastAsia="Calibri" w:hAnsi="Times New Roman" w:cs="Times New Roman"/>
          <w:sz w:val="24"/>
          <w:szCs w:val="24"/>
          <w:lang w:val="en-GB"/>
        </w:rPr>
        <w:t xml:space="preserve"> wish </w:t>
      </w:r>
      <w:r w:rsidR="00D12CE9" w:rsidRPr="00D12CE9">
        <w:rPr>
          <w:rFonts w:ascii="Times New Roman" w:eastAsia="Calibri" w:hAnsi="Times New Roman" w:cs="Times New Roman"/>
          <w:sz w:val="24"/>
          <w:szCs w:val="24"/>
          <w:lang w:val="en-GB"/>
        </w:rPr>
        <w:t xml:space="preserve">to work </w:t>
      </w:r>
      <w:r w:rsidR="008C5368">
        <w:rPr>
          <w:rFonts w:ascii="Times New Roman" w:eastAsia="Calibri" w:hAnsi="Times New Roman" w:cs="Times New Roman"/>
          <w:sz w:val="24"/>
          <w:szCs w:val="24"/>
          <w:lang w:val="en-GB"/>
        </w:rPr>
        <w:t xml:space="preserve">alongside </w:t>
      </w:r>
      <w:r w:rsidR="00D12CE9" w:rsidRPr="00D12CE9">
        <w:rPr>
          <w:rFonts w:ascii="Times New Roman" w:eastAsia="Calibri" w:hAnsi="Times New Roman" w:cs="Times New Roman"/>
          <w:sz w:val="24"/>
          <w:szCs w:val="24"/>
          <w:lang w:val="en-GB"/>
        </w:rPr>
        <w:t>TAs to help improve identification</w:t>
      </w:r>
      <w:r w:rsidR="008C5368">
        <w:rPr>
          <w:rFonts w:ascii="Times New Roman" w:eastAsia="Calibri" w:hAnsi="Times New Roman" w:cs="Times New Roman"/>
          <w:sz w:val="24"/>
          <w:szCs w:val="24"/>
          <w:lang w:val="en-GB"/>
        </w:rPr>
        <w:t xml:space="preserve"> and intervention </w:t>
      </w:r>
      <w:r w:rsidR="00D12CE9" w:rsidRPr="00D12CE9">
        <w:rPr>
          <w:rFonts w:ascii="Times New Roman" w:eastAsia="Calibri" w:hAnsi="Times New Roman" w:cs="Times New Roman"/>
          <w:sz w:val="24"/>
          <w:szCs w:val="24"/>
          <w:lang w:val="en-GB"/>
        </w:rPr>
        <w:t xml:space="preserve">opportunities to ensure </w:t>
      </w:r>
      <w:r w:rsidR="008C5368">
        <w:rPr>
          <w:rFonts w:ascii="Times New Roman" w:eastAsia="Calibri" w:hAnsi="Times New Roman" w:cs="Times New Roman"/>
          <w:sz w:val="24"/>
          <w:szCs w:val="24"/>
          <w:lang w:val="en-GB"/>
        </w:rPr>
        <w:t xml:space="preserve">that both </w:t>
      </w:r>
      <w:r w:rsidR="00D12CE9" w:rsidRPr="00D12CE9">
        <w:rPr>
          <w:rFonts w:ascii="Times New Roman" w:eastAsia="Calibri" w:hAnsi="Times New Roman" w:cs="Times New Roman"/>
          <w:sz w:val="24"/>
          <w:szCs w:val="24"/>
          <w:lang w:val="en-GB"/>
        </w:rPr>
        <w:t xml:space="preserve">children </w:t>
      </w:r>
      <w:r w:rsidR="008C5368">
        <w:rPr>
          <w:rFonts w:ascii="Times New Roman" w:eastAsia="Calibri" w:hAnsi="Times New Roman" w:cs="Times New Roman"/>
          <w:sz w:val="24"/>
          <w:szCs w:val="24"/>
          <w:lang w:val="en-GB"/>
        </w:rPr>
        <w:t xml:space="preserve">and staff </w:t>
      </w:r>
      <w:r w:rsidR="00C61E19" w:rsidRPr="00305E54">
        <w:rPr>
          <w:rFonts w:ascii="Times New Roman" w:eastAsia="Calibri" w:hAnsi="Times New Roman" w:cs="Times New Roman"/>
          <w:sz w:val="24"/>
          <w:szCs w:val="24"/>
          <w:lang w:val="en-GB"/>
        </w:rPr>
        <w:t xml:space="preserve">receive appropriate </w:t>
      </w:r>
      <w:r w:rsidR="0068099F">
        <w:rPr>
          <w:rFonts w:ascii="Times New Roman" w:eastAsia="Calibri" w:hAnsi="Times New Roman" w:cs="Times New Roman"/>
          <w:sz w:val="24"/>
          <w:szCs w:val="24"/>
          <w:lang w:val="en-GB"/>
        </w:rPr>
        <w:t xml:space="preserve">information and </w:t>
      </w:r>
      <w:r w:rsidR="00C61E19" w:rsidRPr="00305E54">
        <w:rPr>
          <w:rFonts w:ascii="Times New Roman" w:eastAsia="Calibri" w:hAnsi="Times New Roman" w:cs="Times New Roman"/>
          <w:sz w:val="24"/>
          <w:szCs w:val="24"/>
          <w:lang w:val="en-GB"/>
        </w:rPr>
        <w:t xml:space="preserve">support </w:t>
      </w:r>
      <w:r w:rsidR="008C5368">
        <w:rPr>
          <w:rFonts w:ascii="Times New Roman" w:eastAsia="Calibri" w:hAnsi="Times New Roman" w:cs="Times New Roman"/>
          <w:sz w:val="24"/>
          <w:szCs w:val="24"/>
          <w:lang w:val="en-GB"/>
        </w:rPr>
        <w:t>that encourages positive</w:t>
      </w:r>
      <w:r w:rsidR="00D12CE9" w:rsidRPr="00D12CE9">
        <w:rPr>
          <w:rFonts w:ascii="Times New Roman" w:eastAsia="Calibri" w:hAnsi="Times New Roman" w:cs="Times New Roman"/>
          <w:sz w:val="24"/>
          <w:szCs w:val="24"/>
          <w:lang w:val="en-GB"/>
        </w:rPr>
        <w:t xml:space="preserve"> individual and classroom outcomes</w:t>
      </w:r>
      <w:r w:rsidR="00935DCA">
        <w:rPr>
          <w:rFonts w:ascii="Times New Roman" w:eastAsia="Calibri" w:hAnsi="Times New Roman" w:cs="Times New Roman"/>
          <w:sz w:val="24"/>
          <w:szCs w:val="24"/>
          <w:lang w:val="en-GB"/>
        </w:rPr>
        <w:t>.</w:t>
      </w:r>
    </w:p>
    <w:p w14:paraId="788562B8" w14:textId="31583C8A" w:rsidR="009019C0" w:rsidRDefault="009019C0" w:rsidP="003A67A5">
      <w:pPr>
        <w:spacing w:line="480" w:lineRule="auto"/>
        <w:ind w:firstLine="720"/>
        <w:jc w:val="both"/>
        <w:rPr>
          <w:rFonts w:ascii="Times New Roman" w:hAnsi="Times New Roman" w:cs="Times New Roman"/>
          <w:color w:val="0070C0"/>
          <w:sz w:val="24"/>
          <w:szCs w:val="24"/>
        </w:rPr>
      </w:pPr>
    </w:p>
    <w:p w14:paraId="3B480DE7" w14:textId="15D9C27E" w:rsidR="00025126" w:rsidRDefault="00025126" w:rsidP="00AC5A3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Acknowledgements</w:t>
      </w:r>
    </w:p>
    <w:p w14:paraId="564A3241" w14:textId="77777777" w:rsidR="00025126" w:rsidRDefault="00025126" w:rsidP="00AC5A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We would like to thank Sarah Mulholland for granting us permission to use her SASK and SASA scales. </w:t>
      </w:r>
    </w:p>
    <w:p w14:paraId="7776D18F" w14:textId="77777777" w:rsidR="00025126" w:rsidRPr="00025126" w:rsidRDefault="00025126" w:rsidP="00AC5A3B">
      <w:pPr>
        <w:spacing w:after="0" w:line="360" w:lineRule="auto"/>
        <w:jc w:val="both"/>
        <w:rPr>
          <w:rFonts w:ascii="Times New Roman" w:hAnsi="Times New Roman" w:cs="Times New Roman"/>
          <w:sz w:val="24"/>
          <w:szCs w:val="24"/>
        </w:rPr>
      </w:pPr>
    </w:p>
    <w:p w14:paraId="24525502" w14:textId="77777777" w:rsidR="002A78EB" w:rsidRDefault="000421B4" w:rsidP="00AC5A3B">
      <w:pPr>
        <w:spacing w:after="0" w:line="360" w:lineRule="auto"/>
        <w:jc w:val="both"/>
        <w:rPr>
          <w:rFonts w:ascii="Times New Roman" w:hAnsi="Times New Roman" w:cs="Times New Roman"/>
          <w:b/>
          <w:sz w:val="24"/>
          <w:szCs w:val="24"/>
        </w:rPr>
      </w:pPr>
      <w:r w:rsidRPr="000421B4">
        <w:rPr>
          <w:rFonts w:ascii="Times New Roman" w:hAnsi="Times New Roman" w:cs="Times New Roman"/>
          <w:b/>
          <w:sz w:val="24"/>
          <w:szCs w:val="24"/>
        </w:rPr>
        <w:t xml:space="preserve">Declaration of Conflicting Interests </w:t>
      </w:r>
    </w:p>
    <w:p w14:paraId="05940386" w14:textId="77777777" w:rsidR="00AC5A3B" w:rsidRPr="00AC5A3B" w:rsidRDefault="00AC5A3B" w:rsidP="00AC5A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author(s) declared no potential conflicts of interest with respect to the research,</w:t>
      </w:r>
      <w:r w:rsidRPr="00AC5A3B">
        <w:rPr>
          <w:rFonts w:ascii="Times New Roman" w:hAnsi="Times New Roman" w:cs="Times New Roman"/>
          <w:sz w:val="24"/>
          <w:szCs w:val="24"/>
        </w:rPr>
        <w:t xml:space="preserve"> authorship, and/or publication of this article.</w:t>
      </w:r>
    </w:p>
    <w:p w14:paraId="1A57DE55" w14:textId="77777777" w:rsidR="00AC5A3B" w:rsidRDefault="00AC5A3B" w:rsidP="00AC5A3B">
      <w:pPr>
        <w:spacing w:line="276" w:lineRule="auto"/>
        <w:jc w:val="both"/>
        <w:rPr>
          <w:rFonts w:ascii="Times New Roman" w:hAnsi="Times New Roman" w:cs="Times New Roman"/>
          <w:b/>
          <w:sz w:val="24"/>
          <w:szCs w:val="24"/>
        </w:rPr>
      </w:pPr>
    </w:p>
    <w:p w14:paraId="37F934A0" w14:textId="77777777" w:rsidR="00AC5A3B" w:rsidRPr="00AC5A3B" w:rsidRDefault="00AC5A3B" w:rsidP="00AC5A3B">
      <w:pPr>
        <w:spacing w:line="276" w:lineRule="auto"/>
        <w:jc w:val="both"/>
        <w:rPr>
          <w:rFonts w:ascii="Times New Roman" w:hAnsi="Times New Roman" w:cs="Times New Roman"/>
          <w:b/>
          <w:sz w:val="24"/>
          <w:szCs w:val="24"/>
        </w:rPr>
      </w:pPr>
      <w:r w:rsidRPr="00AC5A3B">
        <w:rPr>
          <w:rFonts w:ascii="Times New Roman" w:hAnsi="Times New Roman" w:cs="Times New Roman"/>
          <w:b/>
          <w:sz w:val="24"/>
          <w:szCs w:val="24"/>
        </w:rPr>
        <w:t>Funding</w:t>
      </w:r>
    </w:p>
    <w:p w14:paraId="6E64BE7B" w14:textId="77777777" w:rsidR="00AC5A3B" w:rsidRDefault="00AC5A3B" w:rsidP="00AC5A3B">
      <w:pPr>
        <w:spacing w:line="276" w:lineRule="auto"/>
        <w:jc w:val="both"/>
        <w:rPr>
          <w:rFonts w:ascii="Times New Roman" w:hAnsi="Times New Roman" w:cs="Times New Roman"/>
          <w:sz w:val="24"/>
          <w:szCs w:val="24"/>
        </w:rPr>
      </w:pPr>
      <w:r w:rsidRPr="00AC5A3B">
        <w:rPr>
          <w:rFonts w:ascii="Times New Roman" w:hAnsi="Times New Roman" w:cs="Times New Roman"/>
          <w:sz w:val="24"/>
          <w:szCs w:val="24"/>
        </w:rPr>
        <w:t>The author(s) received no financial support for the research, authorship, and/or publication of this article.</w:t>
      </w:r>
    </w:p>
    <w:p w14:paraId="29EC6527" w14:textId="77777777" w:rsidR="009308FE" w:rsidRPr="00AC5A3B" w:rsidRDefault="009308FE" w:rsidP="00AC5A3B">
      <w:pPr>
        <w:spacing w:line="276" w:lineRule="auto"/>
        <w:jc w:val="both"/>
        <w:rPr>
          <w:rFonts w:ascii="Times New Roman" w:hAnsi="Times New Roman" w:cs="Times New Roman"/>
          <w:iCs/>
          <w:sz w:val="24"/>
          <w:szCs w:val="24"/>
        </w:rPr>
      </w:pPr>
    </w:p>
    <w:p w14:paraId="6CF1555E" w14:textId="77777777" w:rsidR="00A924DA" w:rsidRPr="00A924DA" w:rsidRDefault="00A924DA" w:rsidP="00A924DA">
      <w:pPr>
        <w:spacing w:after="0" w:line="480" w:lineRule="auto"/>
        <w:ind w:left="720" w:hanging="720"/>
        <w:jc w:val="both"/>
        <w:rPr>
          <w:rFonts w:ascii="Times New Roman" w:eastAsia="Calibri" w:hAnsi="Times New Roman" w:cs="Times New Roman"/>
          <w:b/>
          <w:sz w:val="24"/>
          <w:szCs w:val="24"/>
          <w:lang w:val="en-GB"/>
        </w:rPr>
      </w:pPr>
      <w:r w:rsidRPr="00A924DA">
        <w:rPr>
          <w:rFonts w:ascii="Times New Roman" w:eastAsia="Calibri" w:hAnsi="Times New Roman" w:cs="Times New Roman"/>
          <w:b/>
          <w:sz w:val="24"/>
          <w:szCs w:val="24"/>
          <w:lang w:val="en-GB"/>
        </w:rPr>
        <w:t>References</w:t>
      </w:r>
    </w:p>
    <w:p w14:paraId="0164ECF1" w14:textId="659DCC3D" w:rsidR="00DE6065" w:rsidRPr="00B005D3" w:rsidRDefault="00DE6065" w:rsidP="00A924DA">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lang w:val="en-GB"/>
        </w:rPr>
        <w:t xml:space="preserve">Abed, M., Pearson, S., Clarke, P., &amp; Chambers, M. (2014). Saudi Arabian Teachers' Knowledge and Beliefs about ADHD. </w:t>
      </w:r>
      <w:r w:rsidRPr="00B005D3">
        <w:rPr>
          <w:rFonts w:ascii="Times New Roman" w:eastAsia="Calibri" w:hAnsi="Times New Roman" w:cs="Times New Roman"/>
          <w:i/>
          <w:sz w:val="24"/>
          <w:szCs w:val="24"/>
          <w:lang w:val="en-GB"/>
        </w:rPr>
        <w:t>Journal of the International Association of Special Education,</w:t>
      </w:r>
      <w:r w:rsidRPr="00B005D3">
        <w:rPr>
          <w:rFonts w:ascii="Times New Roman" w:eastAsia="Calibri" w:hAnsi="Times New Roman" w:cs="Times New Roman"/>
          <w:sz w:val="24"/>
          <w:szCs w:val="24"/>
          <w:lang w:val="en-GB"/>
        </w:rPr>
        <w:t xml:space="preserve"> 15</w:t>
      </w:r>
      <w:r w:rsidR="00736B63">
        <w:rPr>
          <w:rFonts w:ascii="Times New Roman" w:eastAsia="Calibri" w:hAnsi="Times New Roman" w:cs="Times New Roman"/>
          <w:sz w:val="24"/>
          <w:szCs w:val="24"/>
          <w:lang w:val="en-GB"/>
        </w:rPr>
        <w:t>, 67-74</w:t>
      </w:r>
      <w:r w:rsidRPr="00B005D3">
        <w:rPr>
          <w:rFonts w:ascii="Times New Roman" w:eastAsia="Calibri" w:hAnsi="Times New Roman" w:cs="Times New Roman"/>
          <w:sz w:val="24"/>
          <w:szCs w:val="24"/>
          <w:lang w:val="en-GB"/>
        </w:rPr>
        <w:t xml:space="preserve">. </w:t>
      </w:r>
    </w:p>
    <w:p w14:paraId="17E27B59" w14:textId="67ABB342" w:rsidR="00A924DA" w:rsidRPr="00B005D3" w:rsidRDefault="00A924DA" w:rsidP="00A924DA">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lang w:val="en-GB"/>
        </w:rPr>
        <w:t xml:space="preserve">Alborz, A., Pearson, D., Farrell, P., &amp; Howes, A. (2009). </w:t>
      </w:r>
      <w:r w:rsidRPr="00736B63">
        <w:rPr>
          <w:rFonts w:ascii="Times New Roman" w:eastAsia="Calibri" w:hAnsi="Times New Roman" w:cs="Times New Roman"/>
          <w:i/>
          <w:sz w:val="24"/>
          <w:szCs w:val="24"/>
          <w:lang w:val="en-GB"/>
        </w:rPr>
        <w:t>The impact of adult support staff on pupils and mainstream schools: A systematic review of evidence. </w:t>
      </w:r>
      <w:r w:rsidRPr="00736B63">
        <w:rPr>
          <w:rFonts w:ascii="Times New Roman" w:eastAsia="Calibri" w:hAnsi="Times New Roman" w:cs="Times New Roman"/>
          <w:iCs/>
          <w:sz w:val="24"/>
          <w:szCs w:val="24"/>
          <w:lang w:val="en-GB"/>
        </w:rPr>
        <w:t>London: Department for Children, Schools, and Families</w:t>
      </w:r>
      <w:r w:rsidR="00736B63" w:rsidRPr="00736B63">
        <w:rPr>
          <w:rFonts w:ascii="Times New Roman" w:eastAsia="Calibri" w:hAnsi="Times New Roman" w:cs="Times New Roman"/>
          <w:sz w:val="24"/>
          <w:szCs w:val="24"/>
        </w:rPr>
        <w:t xml:space="preserve"> and Institute of Education</w:t>
      </w:r>
      <w:r w:rsidR="00736B63">
        <w:rPr>
          <w:rFonts w:ascii="Times New Roman" w:eastAsia="Calibri" w:hAnsi="Times New Roman" w:cs="Times New Roman"/>
          <w:sz w:val="24"/>
          <w:szCs w:val="24"/>
        </w:rPr>
        <w:t>.</w:t>
      </w:r>
    </w:p>
    <w:p w14:paraId="66A2B5BC" w14:textId="77777777" w:rsidR="00A924DA" w:rsidRPr="00B005D3" w:rsidRDefault="00A924DA" w:rsidP="00A924DA">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lang w:val="en-GB"/>
        </w:rPr>
        <w:lastRenderedPageBreak/>
        <w:t>Alfageer, H. H., Aldawodi, M. D., Al Queflie, S. A., Masud, N., Al Harthy, N. A., Alogayyel, N., ... &amp; Qureshi, S. (2018). Knowledge and attitude of male primary school teachers about attention deficit and hyperactivity disorder in Riyadh, Saudi Arabia. </w:t>
      </w:r>
      <w:r w:rsidRPr="00B005D3">
        <w:rPr>
          <w:rFonts w:ascii="Times New Roman" w:eastAsia="Calibri" w:hAnsi="Times New Roman" w:cs="Times New Roman"/>
          <w:i/>
          <w:iCs/>
          <w:sz w:val="24"/>
          <w:szCs w:val="24"/>
          <w:lang w:val="en-GB"/>
        </w:rPr>
        <w:t>Journal of Natural Science, Biology and Medicine</w:t>
      </w:r>
      <w:r w:rsidRPr="00B005D3">
        <w:rPr>
          <w:rFonts w:ascii="Times New Roman" w:eastAsia="Calibri" w:hAnsi="Times New Roman" w:cs="Times New Roman"/>
          <w:sz w:val="24"/>
          <w:szCs w:val="24"/>
          <w:lang w:val="en-GB"/>
        </w:rPr>
        <w:t>, </w:t>
      </w:r>
      <w:r w:rsidRPr="00B005D3">
        <w:rPr>
          <w:rFonts w:ascii="Times New Roman" w:eastAsia="Calibri" w:hAnsi="Times New Roman" w:cs="Times New Roman"/>
          <w:iCs/>
          <w:sz w:val="24"/>
          <w:szCs w:val="24"/>
          <w:lang w:val="en-GB"/>
        </w:rPr>
        <w:t>9</w:t>
      </w:r>
      <w:r w:rsidRPr="00B005D3">
        <w:rPr>
          <w:rFonts w:ascii="Times New Roman" w:eastAsia="Calibri" w:hAnsi="Times New Roman" w:cs="Times New Roman"/>
          <w:sz w:val="24"/>
          <w:szCs w:val="24"/>
          <w:lang w:val="en-GB"/>
        </w:rPr>
        <w:t>, 257.</w:t>
      </w:r>
    </w:p>
    <w:p w14:paraId="63BF62DA" w14:textId="175F2658" w:rsidR="00FD2BD3" w:rsidRDefault="00FD2BD3" w:rsidP="00A924DA">
      <w:pPr>
        <w:spacing w:after="0" w:line="480" w:lineRule="auto"/>
        <w:ind w:left="720" w:hanging="720"/>
        <w:jc w:val="both"/>
        <w:rPr>
          <w:rFonts w:ascii="Times New Roman" w:eastAsia="Calibri" w:hAnsi="Times New Roman" w:cs="Times New Roman"/>
          <w:sz w:val="24"/>
          <w:szCs w:val="24"/>
        </w:rPr>
      </w:pPr>
      <w:r w:rsidRPr="00FD2BD3">
        <w:rPr>
          <w:rFonts w:ascii="Times New Roman" w:eastAsia="Calibri" w:hAnsi="Times New Roman" w:cs="Times New Roman"/>
          <w:sz w:val="24"/>
          <w:szCs w:val="24"/>
        </w:rPr>
        <w:t xml:space="preserve">Ali, A., Ahmad -Ur- Rehman, M., Ul Haq, I., Ahmed Jam, F., Ghafoor, M. &amp; Umer Azeem, M. (2010). Perceived Organizational Support and Psychological Empowerment, </w:t>
      </w:r>
      <w:r w:rsidRPr="00736B63">
        <w:rPr>
          <w:rFonts w:ascii="Times New Roman" w:eastAsia="Calibri" w:hAnsi="Times New Roman" w:cs="Times New Roman"/>
          <w:i/>
          <w:sz w:val="24"/>
          <w:szCs w:val="24"/>
        </w:rPr>
        <w:t>European</w:t>
      </w:r>
      <w:r w:rsidR="00BF5479" w:rsidRPr="00736B63">
        <w:rPr>
          <w:rFonts w:ascii="Times New Roman" w:eastAsia="Calibri" w:hAnsi="Times New Roman" w:cs="Times New Roman"/>
          <w:i/>
          <w:sz w:val="24"/>
          <w:szCs w:val="24"/>
        </w:rPr>
        <w:t xml:space="preserve"> Journal of Social Sciences</w:t>
      </w:r>
      <w:r w:rsidR="00BF5479">
        <w:rPr>
          <w:rFonts w:ascii="Times New Roman" w:eastAsia="Calibri" w:hAnsi="Times New Roman" w:cs="Times New Roman"/>
          <w:sz w:val="24"/>
          <w:szCs w:val="24"/>
        </w:rPr>
        <w:t xml:space="preserve">, 17, </w:t>
      </w:r>
      <w:r w:rsidRPr="00FD2BD3">
        <w:rPr>
          <w:rFonts w:ascii="Times New Roman" w:eastAsia="Calibri" w:hAnsi="Times New Roman" w:cs="Times New Roman"/>
          <w:sz w:val="24"/>
          <w:szCs w:val="24"/>
        </w:rPr>
        <w:t xml:space="preserve">187 </w:t>
      </w:r>
    </w:p>
    <w:p w14:paraId="0B22DFAE" w14:textId="403120F2" w:rsidR="00A924DA" w:rsidRPr="00B005D3" w:rsidRDefault="00A924DA" w:rsidP="00A924DA">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lang w:val="en-GB"/>
        </w:rPr>
        <w:t>Alkahtani, K. D. (2013). Teachers’ knowledge and misconceptions of attention deficit/hyperactivity disorder. </w:t>
      </w:r>
      <w:r w:rsidRPr="00B005D3">
        <w:rPr>
          <w:rFonts w:ascii="Times New Roman" w:eastAsia="Calibri" w:hAnsi="Times New Roman" w:cs="Times New Roman"/>
          <w:i/>
          <w:iCs/>
          <w:sz w:val="24"/>
          <w:szCs w:val="24"/>
          <w:lang w:val="en-GB"/>
        </w:rPr>
        <w:t>Psychology</w:t>
      </w:r>
      <w:r w:rsidRPr="00B005D3">
        <w:rPr>
          <w:rFonts w:ascii="Times New Roman" w:eastAsia="Calibri" w:hAnsi="Times New Roman" w:cs="Times New Roman"/>
          <w:sz w:val="24"/>
          <w:szCs w:val="24"/>
          <w:lang w:val="en-GB"/>
        </w:rPr>
        <w:t>, </w:t>
      </w:r>
      <w:r w:rsidR="00BF5479">
        <w:rPr>
          <w:rFonts w:ascii="Times New Roman" w:eastAsia="Calibri" w:hAnsi="Times New Roman" w:cs="Times New Roman"/>
          <w:iCs/>
          <w:sz w:val="24"/>
          <w:szCs w:val="24"/>
          <w:lang w:val="en-GB"/>
        </w:rPr>
        <w:t>4</w:t>
      </w:r>
      <w:r w:rsidRPr="00B005D3">
        <w:rPr>
          <w:rFonts w:ascii="Times New Roman" w:eastAsia="Calibri" w:hAnsi="Times New Roman" w:cs="Times New Roman"/>
          <w:sz w:val="24"/>
          <w:szCs w:val="24"/>
          <w:lang w:val="en-GB"/>
        </w:rPr>
        <w:t>, 963.</w:t>
      </w:r>
    </w:p>
    <w:p w14:paraId="091C51E2" w14:textId="77777777" w:rsidR="00AA4C7F" w:rsidRDefault="00AA4C7F" w:rsidP="00A924DA">
      <w:pPr>
        <w:spacing w:after="0" w:line="480" w:lineRule="auto"/>
        <w:ind w:left="720" w:hanging="720"/>
        <w:jc w:val="both"/>
        <w:rPr>
          <w:rFonts w:ascii="Times New Roman" w:eastAsia="Calibri" w:hAnsi="Times New Roman" w:cs="Times New Roman"/>
          <w:sz w:val="24"/>
          <w:szCs w:val="24"/>
        </w:rPr>
      </w:pPr>
      <w:r w:rsidRPr="00AA4C7F">
        <w:rPr>
          <w:rFonts w:ascii="Times New Roman" w:eastAsia="Calibri" w:hAnsi="Times New Roman" w:cs="Times New Roman"/>
          <w:sz w:val="24"/>
          <w:szCs w:val="24"/>
        </w:rPr>
        <w:t xml:space="preserve">American Psychological Association. (2013). </w:t>
      </w:r>
      <w:r w:rsidRPr="00AA4C7F">
        <w:rPr>
          <w:rFonts w:ascii="Times New Roman" w:eastAsia="Calibri" w:hAnsi="Times New Roman" w:cs="Times New Roman"/>
          <w:i/>
          <w:sz w:val="24"/>
          <w:szCs w:val="24"/>
        </w:rPr>
        <w:t>Publication manual of the American Psychological Association. (6th ed.).</w:t>
      </w:r>
      <w:r w:rsidRPr="00AA4C7F">
        <w:rPr>
          <w:rFonts w:ascii="Times New Roman" w:eastAsia="Calibri" w:hAnsi="Times New Roman" w:cs="Times New Roman"/>
          <w:sz w:val="24"/>
          <w:szCs w:val="24"/>
        </w:rPr>
        <w:t xml:space="preserve"> Washington, DC: American Psychological Association.</w:t>
      </w:r>
    </w:p>
    <w:p w14:paraId="2E8B46A3" w14:textId="27FBFCC1" w:rsidR="00A924DA" w:rsidRPr="00B005D3" w:rsidRDefault="00A924DA" w:rsidP="00A924DA">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lang w:val="en-GB"/>
        </w:rPr>
        <w:t>Amiri, S., Noorazar, S. G., Fakhari, A., Darounkolaee, A. G., &amp; Gharehgoz, A. B. (2017). Knowledge and attitudes of preschool teachers regarding attention deficit hyperactivity disorder. </w:t>
      </w:r>
      <w:r w:rsidRPr="00B005D3">
        <w:rPr>
          <w:rFonts w:ascii="Times New Roman" w:eastAsia="Calibri" w:hAnsi="Times New Roman" w:cs="Times New Roman"/>
          <w:i/>
          <w:iCs/>
          <w:sz w:val="24"/>
          <w:szCs w:val="24"/>
          <w:lang w:val="en-GB"/>
        </w:rPr>
        <w:t>Iranian Journal of Pediatrics</w:t>
      </w:r>
      <w:r w:rsidRPr="00B005D3">
        <w:rPr>
          <w:rFonts w:ascii="Times New Roman" w:eastAsia="Calibri" w:hAnsi="Times New Roman" w:cs="Times New Roman"/>
          <w:sz w:val="24"/>
          <w:szCs w:val="24"/>
          <w:lang w:val="en-GB"/>
        </w:rPr>
        <w:t>, </w:t>
      </w:r>
      <w:r w:rsidRPr="00736B63">
        <w:rPr>
          <w:rFonts w:ascii="Times New Roman" w:eastAsia="Calibri" w:hAnsi="Times New Roman" w:cs="Times New Roman"/>
          <w:iCs/>
          <w:sz w:val="24"/>
          <w:szCs w:val="24"/>
          <w:lang w:val="en-GB"/>
        </w:rPr>
        <w:t>27</w:t>
      </w:r>
      <w:r w:rsidR="00736B63">
        <w:rPr>
          <w:rFonts w:ascii="Times New Roman" w:eastAsia="Calibri" w:hAnsi="Times New Roman" w:cs="Times New Roman"/>
          <w:iCs/>
          <w:sz w:val="24"/>
          <w:szCs w:val="24"/>
          <w:lang w:val="en-GB"/>
        </w:rPr>
        <w:t xml:space="preserve">, </w:t>
      </w:r>
      <w:r w:rsidR="00736B63" w:rsidRPr="00736B63">
        <w:rPr>
          <w:rFonts w:ascii="Times New Roman" w:eastAsia="Calibri" w:hAnsi="Times New Roman" w:cs="Times New Roman"/>
          <w:iCs/>
          <w:sz w:val="24"/>
          <w:szCs w:val="24"/>
        </w:rPr>
        <w:t>e3834.</w:t>
      </w:r>
    </w:p>
    <w:p w14:paraId="3021A4B9" w14:textId="77777777" w:rsidR="00A924DA" w:rsidRPr="00B005D3" w:rsidRDefault="00A924DA" w:rsidP="00A924DA">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lang w:val="en-GB"/>
        </w:rPr>
        <w:t>Anderson, D. L., Watt, S. E., Noble, W., &amp; Shanley, D. C. (2012). Knowledge of attention deficit hyperactivity disorder (ADHD) and attitudes toward teaching children with ADHD: The role of teaching experience. </w:t>
      </w:r>
      <w:r w:rsidRPr="00B005D3">
        <w:rPr>
          <w:rFonts w:ascii="Times New Roman" w:eastAsia="Calibri" w:hAnsi="Times New Roman" w:cs="Times New Roman"/>
          <w:i/>
          <w:iCs/>
          <w:sz w:val="24"/>
          <w:szCs w:val="24"/>
          <w:lang w:val="en-GB"/>
        </w:rPr>
        <w:t>Psychology in the Schools</w:t>
      </w:r>
      <w:r w:rsidRPr="00B005D3">
        <w:rPr>
          <w:rFonts w:ascii="Times New Roman" w:eastAsia="Calibri" w:hAnsi="Times New Roman" w:cs="Times New Roman"/>
          <w:i/>
          <w:sz w:val="24"/>
          <w:szCs w:val="24"/>
          <w:lang w:val="en-GB"/>
        </w:rPr>
        <w:t>,</w:t>
      </w:r>
      <w:r w:rsidRPr="00B005D3">
        <w:rPr>
          <w:rFonts w:ascii="Times New Roman" w:eastAsia="Calibri" w:hAnsi="Times New Roman" w:cs="Times New Roman"/>
          <w:sz w:val="24"/>
          <w:szCs w:val="24"/>
          <w:lang w:val="en-GB"/>
        </w:rPr>
        <w:t> </w:t>
      </w:r>
      <w:r w:rsidRPr="00B005D3">
        <w:rPr>
          <w:rFonts w:ascii="Times New Roman" w:eastAsia="Calibri" w:hAnsi="Times New Roman" w:cs="Times New Roman"/>
          <w:iCs/>
          <w:sz w:val="24"/>
          <w:szCs w:val="24"/>
          <w:lang w:val="en-GB"/>
        </w:rPr>
        <w:t>49</w:t>
      </w:r>
      <w:r w:rsidRPr="00B005D3">
        <w:rPr>
          <w:rFonts w:ascii="Times New Roman" w:eastAsia="Calibri" w:hAnsi="Times New Roman" w:cs="Times New Roman"/>
          <w:sz w:val="24"/>
          <w:szCs w:val="24"/>
          <w:lang w:val="en-GB"/>
        </w:rPr>
        <w:t>, 511-525.</w:t>
      </w:r>
    </w:p>
    <w:p w14:paraId="7672DEB3" w14:textId="77777777" w:rsidR="00A924DA" w:rsidRPr="00B005D3" w:rsidRDefault="00A924DA" w:rsidP="00A924DA">
      <w:pPr>
        <w:spacing w:after="0" w:line="480" w:lineRule="auto"/>
        <w:ind w:left="720" w:hanging="720"/>
        <w:jc w:val="both"/>
        <w:rPr>
          <w:rFonts w:ascii="Calibri" w:eastAsia="Calibri" w:hAnsi="Calibri" w:cs="Times New Roman"/>
          <w:lang w:val="en-GB"/>
        </w:rPr>
      </w:pPr>
      <w:r w:rsidRPr="00B005D3">
        <w:rPr>
          <w:rFonts w:ascii="Times New Roman" w:eastAsia="Calibri" w:hAnsi="Times New Roman" w:cs="Times New Roman"/>
          <w:sz w:val="24"/>
          <w:szCs w:val="24"/>
          <w:lang w:val="en-GB"/>
        </w:rPr>
        <w:t>Anderson, D. L., Watt, S. E., &amp; Shanley, D. C. (2017). Ambivalent attitudes about teaching children with attention deficit/hyperactivity disorder (ADHD). </w:t>
      </w:r>
      <w:r w:rsidRPr="00B005D3">
        <w:rPr>
          <w:rFonts w:ascii="Times New Roman" w:eastAsia="Calibri" w:hAnsi="Times New Roman" w:cs="Times New Roman"/>
          <w:i/>
          <w:iCs/>
          <w:sz w:val="24"/>
          <w:szCs w:val="24"/>
          <w:lang w:val="en-GB"/>
        </w:rPr>
        <w:t>Emotional and Behavioural Difficulties</w:t>
      </w:r>
      <w:r w:rsidRPr="00B005D3">
        <w:rPr>
          <w:rFonts w:ascii="Times New Roman" w:eastAsia="Calibri" w:hAnsi="Times New Roman" w:cs="Times New Roman"/>
          <w:sz w:val="24"/>
          <w:szCs w:val="24"/>
          <w:lang w:val="en-GB"/>
        </w:rPr>
        <w:t>, </w:t>
      </w:r>
      <w:r w:rsidRPr="00B005D3">
        <w:rPr>
          <w:rFonts w:ascii="Times New Roman" w:eastAsia="Calibri" w:hAnsi="Times New Roman" w:cs="Times New Roman"/>
          <w:iCs/>
          <w:sz w:val="24"/>
          <w:szCs w:val="24"/>
          <w:lang w:val="en-GB"/>
        </w:rPr>
        <w:t>22</w:t>
      </w:r>
      <w:r w:rsidRPr="00B005D3">
        <w:rPr>
          <w:rFonts w:ascii="Times New Roman" w:eastAsia="Calibri" w:hAnsi="Times New Roman" w:cs="Times New Roman"/>
          <w:sz w:val="24"/>
          <w:szCs w:val="24"/>
          <w:lang w:val="en-GB"/>
        </w:rPr>
        <w:t>, 332-349.</w:t>
      </w:r>
      <w:r w:rsidRPr="00B005D3">
        <w:rPr>
          <w:rFonts w:ascii="Calibri" w:eastAsia="Calibri" w:hAnsi="Calibri" w:cs="Times New Roman"/>
          <w:lang w:val="en-GB"/>
        </w:rPr>
        <w:t xml:space="preserve"> </w:t>
      </w:r>
    </w:p>
    <w:p w14:paraId="26BF1807" w14:textId="12D1187A" w:rsidR="00736B63" w:rsidRPr="00736B63" w:rsidRDefault="00002A15" w:rsidP="00736B63">
      <w:pPr>
        <w:spacing w:after="0" w:line="480" w:lineRule="auto"/>
        <w:ind w:left="720" w:hanging="72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Armitage, C. J., &amp; Conner, M.</w:t>
      </w:r>
      <w:r w:rsidR="00736B63" w:rsidRPr="00736B63">
        <w:rPr>
          <w:rFonts w:ascii="Times New Roman" w:eastAsia="Calibri" w:hAnsi="Times New Roman" w:cs="Times New Roman"/>
          <w:sz w:val="24"/>
          <w:szCs w:val="24"/>
          <w:lang w:val="en-GB"/>
        </w:rPr>
        <w:t xml:space="preserve"> (2004). The effects of attitudinal ambivalence on attitude-intention-behavior relations. In G. Haddock &amp; G. R. Maio (Eds.), </w:t>
      </w:r>
      <w:r w:rsidR="00736B63" w:rsidRPr="00736B63">
        <w:rPr>
          <w:rFonts w:ascii="Times New Roman" w:eastAsia="Calibri" w:hAnsi="Times New Roman" w:cs="Times New Roman"/>
          <w:i/>
          <w:iCs/>
          <w:sz w:val="24"/>
          <w:szCs w:val="24"/>
          <w:lang w:val="en-GB"/>
        </w:rPr>
        <w:t>Contemporary perspectives on the psychology of attitudes</w:t>
      </w:r>
      <w:r w:rsidR="00736B63" w:rsidRPr="00736B63">
        <w:rPr>
          <w:rFonts w:ascii="Times New Roman" w:eastAsia="Calibri" w:hAnsi="Times New Roman" w:cs="Times New Roman"/>
          <w:sz w:val="24"/>
          <w:szCs w:val="24"/>
          <w:lang w:val="en-GB"/>
        </w:rPr>
        <w:t> (pp. 121–143). Hove, England: Psychology Press.</w:t>
      </w:r>
    </w:p>
    <w:p w14:paraId="076048BA" w14:textId="64C9D9F5" w:rsidR="00A924DA" w:rsidRDefault="00A924DA" w:rsidP="00A924DA">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lang w:val="en-GB"/>
        </w:rPr>
        <w:lastRenderedPageBreak/>
        <w:t xml:space="preserve">Bahredar, M.J., Ghanizadeh, A., &amp; Moeini, S.R. (2006). Knowledge and attitudes towards attention deficit hyperactivity disorder among elementary school teachers. </w:t>
      </w:r>
      <w:r w:rsidRPr="00B005D3">
        <w:rPr>
          <w:rFonts w:ascii="Times New Roman" w:eastAsia="Calibri" w:hAnsi="Times New Roman" w:cs="Times New Roman"/>
          <w:i/>
          <w:sz w:val="24"/>
          <w:szCs w:val="24"/>
          <w:lang w:val="en-GB"/>
        </w:rPr>
        <w:t xml:space="preserve">Patient Education and Counseling, </w:t>
      </w:r>
      <w:r w:rsidRPr="00B005D3">
        <w:rPr>
          <w:rFonts w:ascii="Times New Roman" w:eastAsia="Calibri" w:hAnsi="Times New Roman" w:cs="Times New Roman"/>
          <w:sz w:val="24"/>
          <w:szCs w:val="24"/>
          <w:lang w:val="en-GB"/>
        </w:rPr>
        <w:t xml:space="preserve">63, 84-88. </w:t>
      </w:r>
    </w:p>
    <w:p w14:paraId="2C6E07D8" w14:textId="67D67B1C" w:rsidR="00736B63" w:rsidRDefault="00736B63" w:rsidP="00A924DA">
      <w:pPr>
        <w:spacing w:after="0" w:line="480" w:lineRule="auto"/>
        <w:ind w:left="720" w:hanging="720"/>
        <w:jc w:val="both"/>
        <w:rPr>
          <w:rFonts w:ascii="Times New Roman" w:eastAsia="Calibri" w:hAnsi="Times New Roman" w:cs="Times New Roman"/>
          <w:sz w:val="24"/>
          <w:szCs w:val="24"/>
        </w:rPr>
      </w:pPr>
      <w:r w:rsidRPr="00736B63">
        <w:rPr>
          <w:rFonts w:ascii="Times New Roman" w:eastAsia="Calibri" w:hAnsi="Times New Roman" w:cs="Times New Roman"/>
          <w:sz w:val="24"/>
          <w:szCs w:val="24"/>
        </w:rPr>
        <w:t>Blatchford, P., Bassett, P., Brown, P., Martin, C., Russell, A. </w:t>
      </w:r>
      <w:r w:rsidR="00A137C8">
        <w:rPr>
          <w:rFonts w:ascii="Times New Roman" w:eastAsia="Calibri" w:hAnsi="Times New Roman" w:cs="Times New Roman"/>
          <w:sz w:val="24"/>
          <w:szCs w:val="24"/>
        </w:rPr>
        <w:t>&amp;</w:t>
      </w:r>
      <w:r w:rsidRPr="00736B63">
        <w:rPr>
          <w:rFonts w:ascii="Times New Roman" w:eastAsia="Calibri" w:hAnsi="Times New Roman" w:cs="Times New Roman"/>
          <w:sz w:val="24"/>
          <w:szCs w:val="24"/>
        </w:rPr>
        <w:t>Webster, R. </w:t>
      </w:r>
      <w:r w:rsidR="00002A15">
        <w:rPr>
          <w:rFonts w:ascii="Times New Roman" w:eastAsia="Calibri" w:hAnsi="Times New Roman" w:cs="Times New Roman"/>
          <w:sz w:val="24"/>
          <w:szCs w:val="24"/>
        </w:rPr>
        <w:t>(</w:t>
      </w:r>
      <w:r w:rsidRPr="00736B63">
        <w:rPr>
          <w:rFonts w:ascii="Times New Roman" w:eastAsia="Calibri" w:hAnsi="Times New Roman" w:cs="Times New Roman"/>
          <w:sz w:val="24"/>
          <w:szCs w:val="24"/>
        </w:rPr>
        <w:t>2009</w:t>
      </w:r>
      <w:r w:rsidR="00002A15">
        <w:rPr>
          <w:rFonts w:ascii="Times New Roman" w:eastAsia="Calibri" w:hAnsi="Times New Roman" w:cs="Times New Roman"/>
          <w:sz w:val="24"/>
          <w:szCs w:val="24"/>
        </w:rPr>
        <w:t>)</w:t>
      </w:r>
      <w:r w:rsidRPr="00736B63">
        <w:rPr>
          <w:rFonts w:ascii="Times New Roman" w:eastAsia="Calibri" w:hAnsi="Times New Roman" w:cs="Times New Roman"/>
          <w:sz w:val="24"/>
          <w:szCs w:val="24"/>
        </w:rPr>
        <w:t>. </w:t>
      </w:r>
      <w:r w:rsidRPr="00E10EA6">
        <w:rPr>
          <w:rFonts w:ascii="Times New Roman" w:eastAsia="Calibri" w:hAnsi="Times New Roman" w:cs="Times New Roman"/>
          <w:i/>
          <w:iCs/>
          <w:sz w:val="24"/>
          <w:szCs w:val="24"/>
        </w:rPr>
        <w:t xml:space="preserve">The deployment and impact of support staff in schools: Characteristics, working conditions, job satisfaction and impact of workforce </w:t>
      </w:r>
      <w:r w:rsidR="00A06102" w:rsidRPr="00E10EA6">
        <w:rPr>
          <w:rFonts w:ascii="Times New Roman" w:eastAsia="Calibri" w:hAnsi="Times New Roman" w:cs="Times New Roman"/>
          <w:i/>
          <w:iCs/>
          <w:sz w:val="24"/>
          <w:szCs w:val="24"/>
        </w:rPr>
        <w:t>remodeling</w:t>
      </w:r>
      <w:r w:rsidRPr="00E10EA6">
        <w:rPr>
          <w:rFonts w:ascii="Times New Roman" w:eastAsia="Calibri" w:hAnsi="Times New Roman" w:cs="Times New Roman"/>
          <w:i/>
          <w:iCs/>
          <w:sz w:val="24"/>
          <w:szCs w:val="24"/>
        </w:rPr>
        <w:t>. Re</w:t>
      </w:r>
      <w:r w:rsidRPr="00736B63">
        <w:rPr>
          <w:rFonts w:ascii="Times New Roman" w:eastAsia="Calibri" w:hAnsi="Times New Roman" w:cs="Times New Roman"/>
          <w:i/>
          <w:iCs/>
          <w:sz w:val="24"/>
          <w:szCs w:val="24"/>
        </w:rPr>
        <w:t>port on findings from the three national questionnaire surveys of schools, support staff and teachers. (Strand 1 Waves 1–3 – 2004, 2006 and 2008)</w:t>
      </w:r>
      <w:r w:rsidRPr="00736B63">
        <w:rPr>
          <w:rFonts w:ascii="Times New Roman" w:eastAsia="Calibri" w:hAnsi="Times New Roman" w:cs="Times New Roman"/>
          <w:sz w:val="24"/>
          <w:szCs w:val="24"/>
        </w:rPr>
        <w:t>, London: DCSF.</w:t>
      </w:r>
      <w:r>
        <w:rPr>
          <w:rFonts w:ascii="Times New Roman" w:eastAsia="Calibri" w:hAnsi="Times New Roman" w:cs="Times New Roman"/>
          <w:sz w:val="24"/>
          <w:szCs w:val="24"/>
        </w:rPr>
        <w:t xml:space="preserve"> </w:t>
      </w:r>
      <w:r w:rsidR="00E10EA6" w:rsidRPr="00E10EA6">
        <w:rPr>
          <w:rFonts w:ascii="Times New Roman" w:eastAsia="Calibri" w:hAnsi="Times New Roman" w:cs="Times New Roman"/>
          <w:iCs/>
          <w:sz w:val="24"/>
          <w:szCs w:val="24"/>
        </w:rPr>
        <w:t>Retrieved from</w:t>
      </w:r>
      <w:r w:rsidRPr="00E10EA6">
        <w:rPr>
          <w:rFonts w:ascii="Times New Roman" w:eastAsia="Calibri" w:hAnsi="Times New Roman" w:cs="Times New Roman"/>
          <w:iCs/>
          <w:sz w:val="24"/>
          <w:szCs w:val="24"/>
        </w:rPr>
        <w:t>:</w:t>
      </w:r>
      <w:r>
        <w:rPr>
          <w:rFonts w:ascii="Times New Roman" w:eastAsia="Calibri" w:hAnsi="Times New Roman" w:cs="Times New Roman"/>
          <w:i/>
          <w:iCs/>
          <w:sz w:val="24"/>
          <w:szCs w:val="24"/>
        </w:rPr>
        <w:t xml:space="preserve"> </w:t>
      </w:r>
      <w:hyperlink r:id="rId11" w:history="1">
        <w:r w:rsidRPr="00E10EA6">
          <w:rPr>
            <w:rStyle w:val="Hyperlink"/>
            <w:rFonts w:ascii="Times New Roman" w:hAnsi="Times New Roman" w:cs="Times New Roman"/>
            <w:color w:val="auto"/>
            <w:sz w:val="24"/>
            <w:u w:val="none"/>
          </w:rPr>
          <w:t>http://maximisingtas.co.uk/assets/content/disss1w123r.pdf</w:t>
        </w:r>
      </w:hyperlink>
      <w:r w:rsidRPr="00E10EA6">
        <w:rPr>
          <w:sz w:val="24"/>
        </w:rPr>
        <w:t xml:space="preserve"> </w:t>
      </w:r>
    </w:p>
    <w:p w14:paraId="3AEA657B" w14:textId="4879EA4A" w:rsidR="009A33C0" w:rsidRPr="00E10EA6" w:rsidRDefault="009A33C0" w:rsidP="00A924DA">
      <w:pPr>
        <w:spacing w:after="0" w:line="480" w:lineRule="auto"/>
        <w:ind w:left="720" w:hanging="720"/>
        <w:jc w:val="both"/>
        <w:rPr>
          <w:rFonts w:ascii="Times New Roman" w:eastAsia="Calibri" w:hAnsi="Times New Roman" w:cs="Times New Roman"/>
          <w:sz w:val="24"/>
          <w:szCs w:val="24"/>
        </w:rPr>
      </w:pPr>
      <w:r w:rsidRPr="009A33C0">
        <w:rPr>
          <w:rFonts w:ascii="Times New Roman" w:eastAsia="Calibri" w:hAnsi="Times New Roman" w:cs="Times New Roman"/>
          <w:sz w:val="24"/>
          <w:szCs w:val="24"/>
        </w:rPr>
        <w:t xml:space="preserve">Blatchford, P., Webster, R., &amp; Russell, A. (2012). </w:t>
      </w:r>
      <w:r w:rsidRPr="00E10EA6">
        <w:rPr>
          <w:rFonts w:ascii="Times New Roman" w:eastAsia="Calibri" w:hAnsi="Times New Roman" w:cs="Times New Roman"/>
          <w:i/>
          <w:sz w:val="24"/>
          <w:szCs w:val="24"/>
        </w:rPr>
        <w:t>Challenging the role and deployment of teaching assistants in mainstream schools: The impact on schools.</w:t>
      </w:r>
      <w:r w:rsidRPr="009A33C0">
        <w:rPr>
          <w:rFonts w:ascii="Times New Roman" w:eastAsia="Calibri" w:hAnsi="Times New Roman" w:cs="Times New Roman"/>
          <w:sz w:val="24"/>
          <w:szCs w:val="24"/>
        </w:rPr>
        <w:t> </w:t>
      </w:r>
      <w:r w:rsidRPr="009A33C0">
        <w:rPr>
          <w:rFonts w:ascii="Times New Roman" w:eastAsia="Calibri" w:hAnsi="Times New Roman" w:cs="Times New Roman"/>
          <w:i/>
          <w:iCs/>
          <w:sz w:val="24"/>
          <w:szCs w:val="24"/>
        </w:rPr>
        <w:t xml:space="preserve">Final report on findings from the Effective Deployment of Teaching Assistants (EDTA) project [online] </w:t>
      </w:r>
      <w:r w:rsidR="00E10EA6" w:rsidRPr="00E10EA6">
        <w:rPr>
          <w:rFonts w:ascii="Times New Roman" w:hAnsi="Times New Roman" w:cs="Times New Roman"/>
          <w:color w:val="333333"/>
          <w:sz w:val="24"/>
          <w:szCs w:val="24"/>
        </w:rPr>
        <w:t>Retrieved from</w:t>
      </w:r>
      <w:r w:rsidRPr="00E10EA6">
        <w:rPr>
          <w:rFonts w:ascii="Times New Roman" w:eastAsia="Calibri" w:hAnsi="Times New Roman" w:cs="Times New Roman"/>
          <w:iCs/>
          <w:sz w:val="24"/>
          <w:szCs w:val="24"/>
        </w:rPr>
        <w:t>: http://www. Teaching assistant research. co. uk/the-edta-project/4581706629.</w:t>
      </w:r>
    </w:p>
    <w:p w14:paraId="15D2BE07" w14:textId="13C6FEDC" w:rsidR="008B1A48" w:rsidRPr="00B005D3" w:rsidRDefault="008B1A48" w:rsidP="00A924DA">
      <w:pPr>
        <w:spacing w:after="0" w:line="480" w:lineRule="auto"/>
        <w:ind w:left="720" w:hanging="720"/>
        <w:jc w:val="both"/>
        <w:rPr>
          <w:rFonts w:ascii="Times New Roman" w:eastAsia="Calibri" w:hAnsi="Times New Roman" w:cs="Times New Roman"/>
          <w:sz w:val="24"/>
          <w:szCs w:val="24"/>
          <w:lang w:val="en-GB"/>
        </w:rPr>
      </w:pPr>
      <w:r w:rsidRPr="008B1A48">
        <w:rPr>
          <w:rFonts w:ascii="Times New Roman" w:eastAsia="Calibri" w:hAnsi="Times New Roman" w:cs="Times New Roman"/>
          <w:sz w:val="24"/>
          <w:szCs w:val="24"/>
        </w:rPr>
        <w:t>Blotnicky-Gallant, P., Martin, C., McGonnell, M., &amp; Corkum, P. (2015). Nova Scotia teachers’ ADHD knowledge, beliefs, and classroom management practices. </w:t>
      </w:r>
      <w:r w:rsidRPr="008B1A48">
        <w:rPr>
          <w:rFonts w:ascii="Times New Roman" w:eastAsia="Calibri" w:hAnsi="Times New Roman" w:cs="Times New Roman"/>
          <w:i/>
          <w:iCs/>
          <w:sz w:val="24"/>
          <w:szCs w:val="24"/>
        </w:rPr>
        <w:t>Canadian Journal of School Psychology</w:t>
      </w:r>
      <w:r w:rsidRPr="008B1A48">
        <w:rPr>
          <w:rFonts w:ascii="Times New Roman" w:eastAsia="Calibri" w:hAnsi="Times New Roman" w:cs="Times New Roman"/>
          <w:sz w:val="24"/>
          <w:szCs w:val="24"/>
        </w:rPr>
        <w:t>, </w:t>
      </w:r>
      <w:r w:rsidRPr="009019C0">
        <w:rPr>
          <w:rFonts w:ascii="Times New Roman" w:eastAsia="Calibri" w:hAnsi="Times New Roman" w:cs="Times New Roman"/>
          <w:iCs/>
          <w:sz w:val="24"/>
          <w:szCs w:val="24"/>
        </w:rPr>
        <w:t>30</w:t>
      </w:r>
      <w:r w:rsidRPr="009019C0">
        <w:rPr>
          <w:rFonts w:ascii="Times New Roman" w:eastAsia="Calibri" w:hAnsi="Times New Roman" w:cs="Times New Roman"/>
          <w:sz w:val="24"/>
          <w:szCs w:val="24"/>
        </w:rPr>
        <w:t>,</w:t>
      </w:r>
      <w:r w:rsidRPr="008B1A48">
        <w:rPr>
          <w:rFonts w:ascii="Times New Roman" w:eastAsia="Calibri" w:hAnsi="Times New Roman" w:cs="Times New Roman"/>
          <w:sz w:val="24"/>
          <w:szCs w:val="24"/>
        </w:rPr>
        <w:t xml:space="preserve"> 3-21.</w:t>
      </w:r>
    </w:p>
    <w:p w14:paraId="30128C8D" w14:textId="77777777" w:rsidR="00A924DA" w:rsidRPr="00B005D3" w:rsidRDefault="00A924DA" w:rsidP="00A924DA">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lang w:val="en-GB"/>
        </w:rPr>
        <w:t>Bradshaw, L., &amp; Kamal, M. (2013). Teacher knowledge, training and acceptance of students with ADHD in their classrooms: Qatar case study. </w:t>
      </w:r>
      <w:r w:rsidRPr="00B005D3">
        <w:rPr>
          <w:rFonts w:ascii="Times New Roman" w:eastAsia="Calibri" w:hAnsi="Times New Roman" w:cs="Times New Roman"/>
          <w:i/>
          <w:iCs/>
          <w:sz w:val="24"/>
          <w:szCs w:val="24"/>
          <w:lang w:val="en-GB"/>
        </w:rPr>
        <w:t>Near and Middle Eastern Journal of Research in Education</w:t>
      </w:r>
      <w:r w:rsidRPr="00B005D3">
        <w:rPr>
          <w:rFonts w:ascii="Times New Roman" w:eastAsia="Calibri" w:hAnsi="Times New Roman" w:cs="Times New Roman"/>
          <w:i/>
          <w:sz w:val="24"/>
          <w:szCs w:val="24"/>
          <w:lang w:val="en-GB"/>
        </w:rPr>
        <w:t>,</w:t>
      </w:r>
      <w:r w:rsidRPr="00B005D3">
        <w:rPr>
          <w:rFonts w:ascii="Times New Roman" w:eastAsia="Calibri" w:hAnsi="Times New Roman" w:cs="Times New Roman"/>
          <w:sz w:val="24"/>
          <w:szCs w:val="24"/>
          <w:lang w:val="en-GB"/>
        </w:rPr>
        <w:t xml:space="preserve"> 5, 1-11. </w:t>
      </w:r>
    </w:p>
    <w:p w14:paraId="52A6C30E" w14:textId="77777777" w:rsidR="00CD6945" w:rsidRPr="00B005D3" w:rsidRDefault="00CD6945" w:rsidP="00A924DA">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lang w:val="en-GB"/>
        </w:rPr>
        <w:t xml:space="preserve">Burgess, H., &amp; Mayes, A. S. (2007). Supporting the professional development of teaching assistants: classroom teachers’ perspectives on their mentoring role. </w:t>
      </w:r>
      <w:r w:rsidRPr="00B005D3">
        <w:rPr>
          <w:rFonts w:ascii="Times New Roman" w:eastAsia="Calibri" w:hAnsi="Times New Roman" w:cs="Times New Roman"/>
          <w:i/>
          <w:sz w:val="24"/>
          <w:szCs w:val="24"/>
          <w:lang w:val="en-GB"/>
        </w:rPr>
        <w:t>Curriculum Journal,</w:t>
      </w:r>
      <w:r w:rsidRPr="00B005D3">
        <w:rPr>
          <w:rFonts w:ascii="Times New Roman" w:eastAsia="Calibri" w:hAnsi="Times New Roman" w:cs="Times New Roman"/>
          <w:sz w:val="24"/>
          <w:szCs w:val="24"/>
          <w:lang w:val="en-GB"/>
        </w:rPr>
        <w:t xml:space="preserve"> 18, 389–407.</w:t>
      </w:r>
    </w:p>
    <w:p w14:paraId="2919C7A2" w14:textId="77777777" w:rsidR="00961720" w:rsidRPr="00B005D3" w:rsidRDefault="00961720" w:rsidP="00A924DA">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rPr>
        <w:lastRenderedPageBreak/>
        <w:t>Clarke, J. N. (2011). Magazine portrayal of attention deficit/hyperactivity disorder (ADD/ADHD): A post-modern epidemic in a post-trust society. </w:t>
      </w:r>
      <w:r w:rsidRPr="00B005D3">
        <w:rPr>
          <w:rFonts w:ascii="Times New Roman" w:eastAsia="Calibri" w:hAnsi="Times New Roman" w:cs="Times New Roman"/>
          <w:i/>
          <w:iCs/>
          <w:sz w:val="24"/>
          <w:szCs w:val="24"/>
        </w:rPr>
        <w:t>Health, risk &amp; society</w:t>
      </w:r>
      <w:r w:rsidRPr="00B005D3">
        <w:rPr>
          <w:rFonts w:ascii="Times New Roman" w:eastAsia="Calibri" w:hAnsi="Times New Roman" w:cs="Times New Roman"/>
          <w:sz w:val="24"/>
          <w:szCs w:val="24"/>
        </w:rPr>
        <w:t>, </w:t>
      </w:r>
      <w:r w:rsidRPr="00B005D3">
        <w:rPr>
          <w:rFonts w:ascii="Times New Roman" w:eastAsia="Calibri" w:hAnsi="Times New Roman" w:cs="Times New Roman"/>
          <w:iCs/>
          <w:sz w:val="24"/>
          <w:szCs w:val="24"/>
        </w:rPr>
        <w:t>13</w:t>
      </w:r>
      <w:r w:rsidRPr="00B005D3">
        <w:rPr>
          <w:rFonts w:ascii="Times New Roman" w:eastAsia="Calibri" w:hAnsi="Times New Roman" w:cs="Times New Roman"/>
          <w:sz w:val="24"/>
          <w:szCs w:val="24"/>
        </w:rPr>
        <w:t>, 621-636.</w:t>
      </w:r>
      <w:r w:rsidRPr="00B005D3">
        <w:rPr>
          <w:rFonts w:ascii="Times New Roman" w:eastAsia="Calibri" w:hAnsi="Times New Roman" w:cs="Times New Roman"/>
          <w:sz w:val="24"/>
          <w:szCs w:val="24"/>
          <w:lang w:val="en-GB"/>
        </w:rPr>
        <w:t xml:space="preserve"> </w:t>
      </w:r>
    </w:p>
    <w:p w14:paraId="5D0C48C6" w14:textId="0F9B58E0" w:rsidR="00A924DA" w:rsidRPr="00B005D3" w:rsidRDefault="00A924DA" w:rsidP="00A924DA">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lang w:val="en-GB"/>
        </w:rPr>
        <w:t xml:space="preserve">Cohen, J. (1988). Statistical power analysis for the social sciences. </w:t>
      </w:r>
      <w:r w:rsidR="00E10EA6" w:rsidRPr="00E10EA6">
        <w:rPr>
          <w:rFonts w:ascii="Times New Roman" w:eastAsia="Calibri" w:hAnsi="Times New Roman" w:cs="Times New Roman"/>
          <w:sz w:val="24"/>
          <w:szCs w:val="24"/>
        </w:rPr>
        <w:t>Retrieved from</w:t>
      </w:r>
      <w:r w:rsidRPr="00B005D3">
        <w:rPr>
          <w:rFonts w:ascii="Times New Roman" w:eastAsia="Calibri" w:hAnsi="Times New Roman" w:cs="Times New Roman"/>
          <w:sz w:val="24"/>
          <w:szCs w:val="24"/>
          <w:lang w:val="en-GB"/>
        </w:rPr>
        <w:t>:</w:t>
      </w:r>
      <w:r w:rsidRPr="00B005D3">
        <w:rPr>
          <w:rFonts w:ascii="Calibri" w:eastAsia="Calibri" w:hAnsi="Calibri" w:cs="Times New Roman"/>
          <w:lang w:val="en-GB"/>
        </w:rPr>
        <w:t xml:space="preserve"> </w:t>
      </w:r>
      <w:r w:rsidRPr="00B005D3">
        <w:rPr>
          <w:rFonts w:ascii="Times New Roman" w:eastAsia="Calibri" w:hAnsi="Times New Roman" w:cs="Times New Roman"/>
          <w:sz w:val="24"/>
          <w:szCs w:val="24"/>
          <w:lang w:val="en-GB"/>
        </w:rPr>
        <w:t>http://www.utstat.toronto.edu/~brunner/oldclass/378f16/readings/CohenPower.pdf</w:t>
      </w:r>
    </w:p>
    <w:p w14:paraId="3B50B33D" w14:textId="77777777" w:rsidR="00A924DA" w:rsidRPr="00B005D3" w:rsidRDefault="00A924DA" w:rsidP="00A924DA">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lang w:val="en-GB"/>
        </w:rPr>
        <w:t xml:space="preserve">Crowley, K. (2014). </w:t>
      </w:r>
      <w:r w:rsidRPr="00B005D3">
        <w:rPr>
          <w:rFonts w:ascii="Times New Roman" w:eastAsia="Calibri" w:hAnsi="Times New Roman" w:cs="Times New Roman"/>
          <w:i/>
          <w:sz w:val="24"/>
          <w:szCs w:val="24"/>
          <w:lang w:val="en-GB"/>
        </w:rPr>
        <w:t>Child Development: A Practical Introduction</w:t>
      </w:r>
      <w:r w:rsidRPr="00B005D3">
        <w:rPr>
          <w:rFonts w:ascii="Times New Roman" w:eastAsia="Calibri" w:hAnsi="Times New Roman" w:cs="Times New Roman"/>
          <w:sz w:val="24"/>
          <w:szCs w:val="24"/>
          <w:lang w:val="en-GB"/>
        </w:rPr>
        <w:t>. London, UK: Sage Publications Ltd.</w:t>
      </w:r>
    </w:p>
    <w:p w14:paraId="21F906CD" w14:textId="77777777" w:rsidR="00A924DA" w:rsidRPr="00B005D3" w:rsidRDefault="00A924DA" w:rsidP="00A924DA">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lang w:val="en-GB"/>
        </w:rPr>
        <w:t xml:space="preserve">Eagly, A. H., &amp; Chaiken, S. (1993). </w:t>
      </w:r>
      <w:r w:rsidRPr="00B005D3">
        <w:rPr>
          <w:rFonts w:ascii="Times New Roman" w:eastAsia="Calibri" w:hAnsi="Times New Roman" w:cs="Times New Roman"/>
          <w:i/>
          <w:sz w:val="24"/>
          <w:szCs w:val="24"/>
          <w:lang w:val="en-GB"/>
        </w:rPr>
        <w:t>The psychology of attitudes</w:t>
      </w:r>
      <w:r w:rsidRPr="00B005D3">
        <w:rPr>
          <w:rFonts w:ascii="Times New Roman" w:eastAsia="Calibri" w:hAnsi="Times New Roman" w:cs="Times New Roman"/>
          <w:sz w:val="24"/>
          <w:szCs w:val="24"/>
          <w:lang w:val="en-GB"/>
        </w:rPr>
        <w:t>. Orlando, Florida, US:  Harcourt Brace Jovanovich College Publishers.</w:t>
      </w:r>
    </w:p>
    <w:p w14:paraId="69869F91" w14:textId="77777777" w:rsidR="00A924DA" w:rsidRPr="00B005D3" w:rsidRDefault="00A924DA" w:rsidP="00A924DA">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lang w:val="en-GB"/>
        </w:rPr>
        <w:t>Farrell, P., Alborz, A., Howes, A., &amp; Pearson, D. (2010). The impact of teaching assistants on improving pupils’ academic achievement in mainstream schools: A review of the literature. </w:t>
      </w:r>
      <w:r w:rsidRPr="00B005D3">
        <w:rPr>
          <w:rFonts w:ascii="Times New Roman" w:eastAsia="Calibri" w:hAnsi="Times New Roman" w:cs="Times New Roman"/>
          <w:i/>
          <w:iCs/>
          <w:sz w:val="24"/>
          <w:szCs w:val="24"/>
          <w:lang w:val="en-GB"/>
        </w:rPr>
        <w:t>Educational review</w:t>
      </w:r>
      <w:r w:rsidRPr="00B005D3">
        <w:rPr>
          <w:rFonts w:ascii="Times New Roman" w:eastAsia="Calibri" w:hAnsi="Times New Roman" w:cs="Times New Roman"/>
          <w:sz w:val="24"/>
          <w:szCs w:val="24"/>
          <w:lang w:val="en-GB"/>
        </w:rPr>
        <w:t>, </w:t>
      </w:r>
      <w:r w:rsidRPr="00B005D3">
        <w:rPr>
          <w:rFonts w:ascii="Times New Roman" w:eastAsia="Calibri" w:hAnsi="Times New Roman" w:cs="Times New Roman"/>
          <w:iCs/>
          <w:sz w:val="24"/>
          <w:szCs w:val="24"/>
          <w:lang w:val="en-GB"/>
        </w:rPr>
        <w:t>62</w:t>
      </w:r>
      <w:r w:rsidRPr="00B005D3">
        <w:rPr>
          <w:rFonts w:ascii="Times New Roman" w:eastAsia="Calibri" w:hAnsi="Times New Roman" w:cs="Times New Roman"/>
          <w:sz w:val="24"/>
          <w:szCs w:val="24"/>
          <w:lang w:val="en-GB"/>
        </w:rPr>
        <w:t>, 435-448.</w:t>
      </w:r>
    </w:p>
    <w:p w14:paraId="6CA4673F" w14:textId="77777777" w:rsidR="00A924DA" w:rsidRPr="00B005D3" w:rsidRDefault="00A924DA" w:rsidP="00A924DA">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lang w:val="en-GB"/>
        </w:rPr>
        <w:t>Groom, B. (2006). Building relationships for learning: The developing role of the teaching assistant. </w:t>
      </w:r>
      <w:r w:rsidRPr="00B005D3">
        <w:rPr>
          <w:rFonts w:ascii="Times New Roman" w:eastAsia="Calibri" w:hAnsi="Times New Roman" w:cs="Times New Roman"/>
          <w:i/>
          <w:iCs/>
          <w:sz w:val="24"/>
          <w:szCs w:val="24"/>
          <w:lang w:val="en-GB"/>
        </w:rPr>
        <w:t>Support for learning</w:t>
      </w:r>
      <w:r w:rsidRPr="00B005D3">
        <w:rPr>
          <w:rFonts w:ascii="Times New Roman" w:eastAsia="Calibri" w:hAnsi="Times New Roman" w:cs="Times New Roman"/>
          <w:sz w:val="24"/>
          <w:szCs w:val="24"/>
          <w:lang w:val="en-GB"/>
        </w:rPr>
        <w:t>, </w:t>
      </w:r>
      <w:r w:rsidRPr="00B005D3">
        <w:rPr>
          <w:rFonts w:ascii="Times New Roman" w:eastAsia="Calibri" w:hAnsi="Times New Roman" w:cs="Times New Roman"/>
          <w:iCs/>
          <w:sz w:val="24"/>
          <w:szCs w:val="24"/>
          <w:lang w:val="en-GB"/>
        </w:rPr>
        <w:t>21</w:t>
      </w:r>
      <w:r w:rsidRPr="00B005D3">
        <w:rPr>
          <w:rFonts w:ascii="Times New Roman" w:eastAsia="Calibri" w:hAnsi="Times New Roman" w:cs="Times New Roman"/>
          <w:sz w:val="24"/>
          <w:szCs w:val="24"/>
          <w:lang w:val="en-GB"/>
        </w:rPr>
        <w:t>, 199-203.</w:t>
      </w:r>
    </w:p>
    <w:p w14:paraId="7A19D977" w14:textId="59BC986E" w:rsidR="00A924DA" w:rsidRPr="00B005D3" w:rsidRDefault="00A924DA" w:rsidP="00A924DA">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lang w:val="en-GB"/>
        </w:rPr>
        <w:t xml:space="preserve">Hustler, D., McNamara, Q., Jarvis, J., Londra, M., Campbell, A., &amp; Howson, J. (2003). </w:t>
      </w:r>
      <w:r w:rsidRPr="00B005D3">
        <w:rPr>
          <w:rFonts w:ascii="Times New Roman" w:eastAsia="Calibri" w:hAnsi="Times New Roman" w:cs="Times New Roman"/>
          <w:i/>
          <w:sz w:val="24"/>
          <w:szCs w:val="24"/>
          <w:lang w:val="en-GB"/>
        </w:rPr>
        <w:t>Teachers’ Perceptions of Continuing Professional Development</w:t>
      </w:r>
      <w:r w:rsidRPr="00B005D3">
        <w:rPr>
          <w:rFonts w:ascii="Times New Roman" w:eastAsia="Calibri" w:hAnsi="Times New Roman" w:cs="Times New Roman"/>
          <w:sz w:val="24"/>
          <w:szCs w:val="24"/>
          <w:lang w:val="en-GB"/>
        </w:rPr>
        <w:t xml:space="preserve">. London, UK: DfES. </w:t>
      </w:r>
      <w:r w:rsidR="00E10EA6" w:rsidRPr="00E10EA6">
        <w:rPr>
          <w:rFonts w:ascii="Times New Roman" w:eastAsia="Calibri" w:hAnsi="Times New Roman" w:cs="Times New Roman"/>
          <w:sz w:val="24"/>
          <w:szCs w:val="24"/>
        </w:rPr>
        <w:t>Retrieved from</w:t>
      </w:r>
      <w:r w:rsidRPr="00B005D3">
        <w:rPr>
          <w:rFonts w:ascii="Times New Roman" w:eastAsia="Calibri" w:hAnsi="Times New Roman" w:cs="Times New Roman"/>
          <w:sz w:val="24"/>
          <w:szCs w:val="24"/>
          <w:lang w:val="en-GB"/>
        </w:rPr>
        <w:t>: http://dera.ioe.ac.uk/4754/1/16385164-58c6-4f97-b85b-2186b83ede8c.pdf</w:t>
      </w:r>
    </w:p>
    <w:p w14:paraId="4CB8948E" w14:textId="77777777" w:rsidR="00A924DA" w:rsidRPr="00B005D3" w:rsidRDefault="00A924DA" w:rsidP="00A924DA">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lang w:val="en-GB"/>
        </w:rPr>
        <w:t>Kendall, L. (2016). ‘The teacher said I'm thick!’ Experiences of children with Attention Deficit Hyperactivity Disorder within a school setting. </w:t>
      </w:r>
      <w:r w:rsidRPr="00B005D3">
        <w:rPr>
          <w:rFonts w:ascii="Times New Roman" w:eastAsia="Calibri" w:hAnsi="Times New Roman" w:cs="Times New Roman"/>
          <w:i/>
          <w:iCs/>
          <w:sz w:val="24"/>
          <w:szCs w:val="24"/>
          <w:lang w:val="en-GB"/>
        </w:rPr>
        <w:t>Support for Learning</w:t>
      </w:r>
      <w:r w:rsidRPr="00B005D3">
        <w:rPr>
          <w:rFonts w:ascii="Times New Roman" w:eastAsia="Calibri" w:hAnsi="Times New Roman" w:cs="Times New Roman"/>
          <w:i/>
          <w:sz w:val="24"/>
          <w:szCs w:val="24"/>
          <w:lang w:val="en-GB"/>
        </w:rPr>
        <w:t>,</w:t>
      </w:r>
      <w:r w:rsidRPr="00B005D3">
        <w:rPr>
          <w:rFonts w:ascii="Times New Roman" w:eastAsia="Calibri" w:hAnsi="Times New Roman" w:cs="Times New Roman"/>
          <w:sz w:val="24"/>
          <w:szCs w:val="24"/>
          <w:lang w:val="en-GB"/>
        </w:rPr>
        <w:t> </w:t>
      </w:r>
      <w:r w:rsidRPr="00B005D3">
        <w:rPr>
          <w:rFonts w:ascii="Times New Roman" w:eastAsia="Calibri" w:hAnsi="Times New Roman" w:cs="Times New Roman"/>
          <w:iCs/>
          <w:sz w:val="24"/>
          <w:szCs w:val="24"/>
          <w:lang w:val="en-GB"/>
        </w:rPr>
        <w:t>31</w:t>
      </w:r>
      <w:r w:rsidRPr="00B005D3">
        <w:rPr>
          <w:rFonts w:ascii="Times New Roman" w:eastAsia="Calibri" w:hAnsi="Times New Roman" w:cs="Times New Roman"/>
          <w:sz w:val="24"/>
          <w:szCs w:val="24"/>
          <w:lang w:val="en-GB"/>
        </w:rPr>
        <w:t>, 122-137.</w:t>
      </w:r>
    </w:p>
    <w:p w14:paraId="521F3131" w14:textId="77777777" w:rsidR="009019C0" w:rsidRPr="009019C0" w:rsidRDefault="009019C0" w:rsidP="009019C0">
      <w:pPr>
        <w:spacing w:after="0" w:line="480" w:lineRule="auto"/>
        <w:ind w:left="720" w:hanging="720"/>
        <w:jc w:val="both"/>
        <w:rPr>
          <w:rFonts w:ascii="Times New Roman" w:eastAsia="Calibri" w:hAnsi="Times New Roman" w:cs="Times New Roman"/>
          <w:sz w:val="24"/>
          <w:szCs w:val="24"/>
          <w:lang w:val="en-GB"/>
        </w:rPr>
      </w:pPr>
      <w:r w:rsidRPr="009019C0">
        <w:rPr>
          <w:rFonts w:ascii="Times New Roman" w:eastAsia="Calibri" w:hAnsi="Times New Roman" w:cs="Times New Roman"/>
          <w:sz w:val="24"/>
          <w:szCs w:val="24"/>
          <w:lang w:val="en-GB"/>
        </w:rPr>
        <w:t xml:space="preserve">King, M. F., &amp; Bruner, G. C. (2000). Social desirability bias: A neglected aspect of validity testing. </w:t>
      </w:r>
      <w:r w:rsidRPr="009019C0">
        <w:rPr>
          <w:rFonts w:ascii="Times New Roman" w:eastAsia="Calibri" w:hAnsi="Times New Roman" w:cs="Times New Roman"/>
          <w:i/>
          <w:sz w:val="24"/>
          <w:szCs w:val="24"/>
          <w:lang w:val="en-GB"/>
        </w:rPr>
        <w:t>Psychology &amp; Marketing</w:t>
      </w:r>
      <w:r w:rsidRPr="009019C0">
        <w:rPr>
          <w:rFonts w:ascii="Times New Roman" w:eastAsia="Calibri" w:hAnsi="Times New Roman" w:cs="Times New Roman"/>
          <w:sz w:val="24"/>
          <w:szCs w:val="24"/>
          <w:lang w:val="en-GB"/>
        </w:rPr>
        <w:t xml:space="preserve">, 17, 79-103. </w:t>
      </w:r>
    </w:p>
    <w:p w14:paraId="2C4F25C0" w14:textId="77777777" w:rsidR="009019C0" w:rsidRDefault="009019C0" w:rsidP="009019C0">
      <w:pPr>
        <w:spacing w:after="0" w:line="480" w:lineRule="auto"/>
        <w:ind w:left="720" w:hanging="720"/>
        <w:jc w:val="both"/>
        <w:rPr>
          <w:rFonts w:ascii="Times New Roman" w:eastAsia="Calibri" w:hAnsi="Times New Roman" w:cs="Times New Roman"/>
          <w:sz w:val="24"/>
          <w:szCs w:val="24"/>
          <w:lang w:val="en-GB"/>
        </w:rPr>
      </w:pPr>
      <w:r w:rsidRPr="009019C0">
        <w:rPr>
          <w:rFonts w:ascii="Times New Roman" w:eastAsia="Calibri" w:hAnsi="Times New Roman" w:cs="Times New Roman"/>
          <w:sz w:val="24"/>
          <w:szCs w:val="24"/>
          <w:lang w:val="en-GB"/>
        </w:rPr>
        <w:t xml:space="preserve">Kos, J. M., Richdale, A. L., &amp; Hay, D. A. (2006). Children with attention deficit hyperactivity disorder and their teachers: A review of the literature. </w:t>
      </w:r>
      <w:r w:rsidRPr="009019C0">
        <w:rPr>
          <w:rFonts w:ascii="Times New Roman" w:eastAsia="Calibri" w:hAnsi="Times New Roman" w:cs="Times New Roman"/>
          <w:i/>
          <w:sz w:val="24"/>
          <w:szCs w:val="24"/>
          <w:lang w:val="en-GB"/>
        </w:rPr>
        <w:t>International Journal of Disability, Development and Education,</w:t>
      </w:r>
      <w:r w:rsidRPr="009019C0">
        <w:rPr>
          <w:rFonts w:ascii="Times New Roman" w:eastAsia="Calibri" w:hAnsi="Times New Roman" w:cs="Times New Roman"/>
          <w:sz w:val="24"/>
          <w:szCs w:val="24"/>
          <w:lang w:val="en-GB"/>
        </w:rPr>
        <w:t xml:space="preserve"> 53, 147-160. </w:t>
      </w:r>
    </w:p>
    <w:p w14:paraId="742968D2" w14:textId="0168CB62" w:rsidR="00A924DA" w:rsidRPr="00B005D3" w:rsidRDefault="00A924DA" w:rsidP="009019C0">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lang w:val="en-GB"/>
        </w:rPr>
        <w:lastRenderedPageBreak/>
        <w:t>Lasisi, D., Ani, C., Lasebikan, V., Sheikh, L., &amp; Omigbodun, O. (2017). Effect of attention-deficit–hyperactivity-disorder training program on the knowledge and attitudes of primary school teachers in Kaduna, North</w:t>
      </w:r>
      <w:r w:rsidR="00006FEA">
        <w:rPr>
          <w:rFonts w:ascii="Times New Roman" w:eastAsia="Calibri" w:hAnsi="Times New Roman" w:cs="Times New Roman"/>
          <w:sz w:val="24"/>
          <w:szCs w:val="24"/>
          <w:lang w:val="en-GB"/>
        </w:rPr>
        <w:t>-</w:t>
      </w:r>
      <w:r w:rsidRPr="00B005D3">
        <w:rPr>
          <w:rFonts w:ascii="Times New Roman" w:eastAsia="Calibri" w:hAnsi="Times New Roman" w:cs="Times New Roman"/>
          <w:sz w:val="24"/>
          <w:szCs w:val="24"/>
          <w:lang w:val="en-GB"/>
        </w:rPr>
        <w:t>West Nigeria. </w:t>
      </w:r>
      <w:r w:rsidRPr="00B005D3">
        <w:rPr>
          <w:rFonts w:ascii="Times New Roman" w:eastAsia="Calibri" w:hAnsi="Times New Roman" w:cs="Times New Roman"/>
          <w:i/>
          <w:iCs/>
          <w:sz w:val="24"/>
          <w:szCs w:val="24"/>
          <w:lang w:val="en-GB"/>
        </w:rPr>
        <w:t>Child and adolescent psychiatry and mental health</w:t>
      </w:r>
      <w:r w:rsidRPr="00B005D3">
        <w:rPr>
          <w:rFonts w:ascii="Times New Roman" w:eastAsia="Calibri" w:hAnsi="Times New Roman" w:cs="Times New Roman"/>
          <w:sz w:val="24"/>
          <w:szCs w:val="24"/>
          <w:lang w:val="en-GB"/>
        </w:rPr>
        <w:t>, </w:t>
      </w:r>
      <w:r w:rsidRPr="00B005D3">
        <w:rPr>
          <w:rFonts w:ascii="Times New Roman" w:eastAsia="Calibri" w:hAnsi="Times New Roman" w:cs="Times New Roman"/>
          <w:iCs/>
          <w:sz w:val="24"/>
          <w:szCs w:val="24"/>
          <w:lang w:val="en-GB"/>
        </w:rPr>
        <w:t>11</w:t>
      </w:r>
      <w:r w:rsidRPr="00B005D3">
        <w:rPr>
          <w:rFonts w:ascii="Times New Roman" w:eastAsia="Calibri" w:hAnsi="Times New Roman" w:cs="Times New Roman"/>
          <w:sz w:val="24"/>
          <w:szCs w:val="24"/>
          <w:lang w:val="en-GB"/>
        </w:rPr>
        <w:t>, 15.</w:t>
      </w:r>
    </w:p>
    <w:p w14:paraId="70E0C4D9" w14:textId="77777777" w:rsidR="00A924DA" w:rsidRPr="00B005D3" w:rsidRDefault="00A924DA" w:rsidP="00A924DA">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lang w:val="en-GB"/>
        </w:rPr>
        <w:t>Liang, L., &amp; Gao, X. (2016). Pre-service and in-service secondary school teachers’ knowledge about attention-deficit hyperactivity disorder (ADHD) and attitudes toward students with ADHD. </w:t>
      </w:r>
      <w:r w:rsidRPr="00B005D3">
        <w:rPr>
          <w:rFonts w:ascii="Times New Roman" w:eastAsia="Calibri" w:hAnsi="Times New Roman" w:cs="Times New Roman"/>
          <w:i/>
          <w:iCs/>
          <w:sz w:val="24"/>
          <w:szCs w:val="24"/>
          <w:lang w:val="en-GB"/>
        </w:rPr>
        <w:t>International Journal of Disability, Development and Education</w:t>
      </w:r>
      <w:r w:rsidRPr="00B005D3">
        <w:rPr>
          <w:rFonts w:ascii="Times New Roman" w:eastAsia="Calibri" w:hAnsi="Times New Roman" w:cs="Times New Roman"/>
          <w:i/>
          <w:sz w:val="24"/>
          <w:szCs w:val="24"/>
          <w:lang w:val="en-GB"/>
        </w:rPr>
        <w:t>,</w:t>
      </w:r>
      <w:r w:rsidRPr="00B005D3">
        <w:rPr>
          <w:rFonts w:ascii="Times New Roman" w:eastAsia="Calibri" w:hAnsi="Times New Roman" w:cs="Times New Roman"/>
          <w:sz w:val="24"/>
          <w:szCs w:val="24"/>
          <w:lang w:val="en-GB"/>
        </w:rPr>
        <w:t> </w:t>
      </w:r>
      <w:r w:rsidRPr="00B005D3">
        <w:rPr>
          <w:rFonts w:ascii="Times New Roman" w:eastAsia="Calibri" w:hAnsi="Times New Roman" w:cs="Times New Roman"/>
          <w:iCs/>
          <w:sz w:val="24"/>
          <w:szCs w:val="24"/>
          <w:lang w:val="en-GB"/>
        </w:rPr>
        <w:t>63</w:t>
      </w:r>
      <w:r w:rsidRPr="00B005D3">
        <w:rPr>
          <w:rFonts w:ascii="Times New Roman" w:eastAsia="Calibri" w:hAnsi="Times New Roman" w:cs="Times New Roman"/>
          <w:sz w:val="24"/>
          <w:szCs w:val="24"/>
          <w:lang w:val="en-GB"/>
        </w:rPr>
        <w:t>, 369-383.</w:t>
      </w:r>
    </w:p>
    <w:p w14:paraId="6EF78628" w14:textId="77777777" w:rsidR="00A924DA" w:rsidRPr="00B005D3" w:rsidRDefault="00A924DA" w:rsidP="00A924DA">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lang w:val="en-GB"/>
        </w:rPr>
        <w:t>Mulholland, S. M., Cumming, T. M., &amp; Jung, J. Y. (2015). Teacher attitudes towards students who exhibit ADHD-type behaviours. </w:t>
      </w:r>
      <w:r w:rsidRPr="00B005D3">
        <w:rPr>
          <w:rFonts w:ascii="Times New Roman" w:eastAsia="Calibri" w:hAnsi="Times New Roman" w:cs="Times New Roman"/>
          <w:i/>
          <w:iCs/>
          <w:sz w:val="24"/>
          <w:szCs w:val="24"/>
          <w:lang w:val="en-GB"/>
        </w:rPr>
        <w:t>Australasian Journal of Special Education</w:t>
      </w:r>
      <w:r w:rsidRPr="00B005D3">
        <w:rPr>
          <w:rFonts w:ascii="Times New Roman" w:eastAsia="Calibri" w:hAnsi="Times New Roman" w:cs="Times New Roman"/>
          <w:i/>
          <w:sz w:val="24"/>
          <w:szCs w:val="24"/>
          <w:lang w:val="en-GB"/>
        </w:rPr>
        <w:t>,</w:t>
      </w:r>
      <w:r w:rsidRPr="00B005D3">
        <w:rPr>
          <w:rFonts w:ascii="Times New Roman" w:eastAsia="Calibri" w:hAnsi="Times New Roman" w:cs="Times New Roman"/>
          <w:sz w:val="24"/>
          <w:szCs w:val="24"/>
          <w:lang w:val="en-GB"/>
        </w:rPr>
        <w:t> </w:t>
      </w:r>
      <w:r w:rsidRPr="00B005D3">
        <w:rPr>
          <w:rFonts w:ascii="Times New Roman" w:eastAsia="Calibri" w:hAnsi="Times New Roman" w:cs="Times New Roman"/>
          <w:iCs/>
          <w:sz w:val="24"/>
          <w:szCs w:val="24"/>
          <w:lang w:val="en-GB"/>
        </w:rPr>
        <w:t>39</w:t>
      </w:r>
      <w:r w:rsidRPr="00B005D3">
        <w:rPr>
          <w:rFonts w:ascii="Times New Roman" w:eastAsia="Calibri" w:hAnsi="Times New Roman" w:cs="Times New Roman"/>
          <w:sz w:val="24"/>
          <w:szCs w:val="24"/>
          <w:lang w:val="en-GB"/>
        </w:rPr>
        <w:t>, 15-36.</w:t>
      </w:r>
    </w:p>
    <w:p w14:paraId="18C1F439" w14:textId="77777777" w:rsidR="00A924DA" w:rsidRPr="00B005D3" w:rsidRDefault="00A924DA" w:rsidP="00A924DA">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lang w:val="en-GB"/>
        </w:rPr>
        <w:t>Mwaba, K., Roman, N. V., &amp; Topkin, B. (2015). Attention Deficit Disorder (ADHD): primary school teachers' knowledge of symptoms, treatment and managing classroom behaviour. </w:t>
      </w:r>
      <w:r w:rsidRPr="00B005D3">
        <w:rPr>
          <w:rFonts w:ascii="Times New Roman" w:eastAsia="Calibri" w:hAnsi="Times New Roman" w:cs="Times New Roman"/>
          <w:i/>
          <w:iCs/>
          <w:sz w:val="24"/>
          <w:szCs w:val="24"/>
          <w:lang w:val="en-GB"/>
        </w:rPr>
        <w:t>South African Journal of Education</w:t>
      </w:r>
      <w:r w:rsidRPr="00B005D3">
        <w:rPr>
          <w:rFonts w:ascii="Times New Roman" w:eastAsia="Calibri" w:hAnsi="Times New Roman" w:cs="Times New Roman"/>
          <w:sz w:val="24"/>
          <w:szCs w:val="24"/>
          <w:lang w:val="en-GB"/>
        </w:rPr>
        <w:t>, </w:t>
      </w:r>
      <w:r w:rsidRPr="00B005D3">
        <w:rPr>
          <w:rFonts w:ascii="Times New Roman" w:eastAsia="Calibri" w:hAnsi="Times New Roman" w:cs="Times New Roman"/>
          <w:iCs/>
          <w:sz w:val="24"/>
          <w:szCs w:val="24"/>
          <w:lang w:val="en-GB"/>
        </w:rPr>
        <w:t>35</w:t>
      </w:r>
      <w:r w:rsidRPr="00B005D3">
        <w:rPr>
          <w:rFonts w:ascii="Times New Roman" w:eastAsia="Calibri" w:hAnsi="Times New Roman" w:cs="Times New Roman"/>
          <w:sz w:val="24"/>
          <w:szCs w:val="24"/>
          <w:lang w:val="en-GB"/>
        </w:rPr>
        <w:t>, 1-8.</w:t>
      </w:r>
    </w:p>
    <w:p w14:paraId="63C300AD" w14:textId="1930B01A" w:rsidR="00A924DA" w:rsidRPr="00B005D3" w:rsidRDefault="00A924DA" w:rsidP="00A924DA">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lang w:val="en-GB"/>
        </w:rPr>
        <w:t xml:space="preserve">National Institute for Health and Care Excellence (NICE) (2018). ‘Attention deficit hyperactivity disorder: diagnosis and management,’ </w:t>
      </w:r>
      <w:r w:rsidR="00E10EA6" w:rsidRPr="00E10EA6">
        <w:rPr>
          <w:rFonts w:ascii="Times New Roman" w:eastAsia="Calibri" w:hAnsi="Times New Roman" w:cs="Times New Roman"/>
          <w:sz w:val="24"/>
          <w:szCs w:val="24"/>
        </w:rPr>
        <w:t>Retrieved from</w:t>
      </w:r>
      <w:r w:rsidRPr="00B005D3">
        <w:rPr>
          <w:rFonts w:ascii="Times New Roman" w:eastAsia="Calibri" w:hAnsi="Times New Roman" w:cs="Times New Roman"/>
          <w:sz w:val="24"/>
          <w:szCs w:val="24"/>
          <w:lang w:val="en-GB"/>
        </w:rPr>
        <w:t xml:space="preserve">: </w:t>
      </w:r>
      <w:hyperlink r:id="rId12" w:history="1">
        <w:r w:rsidRPr="00DA3BB0">
          <w:rPr>
            <w:rFonts w:ascii="Times New Roman" w:eastAsia="Calibri" w:hAnsi="Times New Roman" w:cs="Times New Roman"/>
            <w:sz w:val="24"/>
            <w:szCs w:val="24"/>
            <w:lang w:val="en-GB"/>
          </w:rPr>
          <w:t>https://www.nice.org.uk/guidance/ng87/chapter/recommendations</w:t>
        </w:r>
      </w:hyperlink>
      <w:r w:rsidRPr="00B005D3">
        <w:rPr>
          <w:rFonts w:ascii="Times New Roman" w:eastAsia="Calibri" w:hAnsi="Times New Roman" w:cs="Times New Roman"/>
          <w:sz w:val="24"/>
          <w:szCs w:val="24"/>
          <w:lang w:val="en-GB"/>
        </w:rPr>
        <w:t xml:space="preserve"> </w:t>
      </w:r>
    </w:p>
    <w:p w14:paraId="4AFDE21C" w14:textId="77777777" w:rsidR="00A924DA" w:rsidRPr="00B005D3" w:rsidRDefault="00A924DA" w:rsidP="00A924DA">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lang w:val="en-GB"/>
        </w:rPr>
        <w:t>Nur, N., &amp; Kavakci, O. (2010). Elementary school teachers’ knowledge and attitudes related to attention deficit hyperactivity disorder. </w:t>
      </w:r>
      <w:r w:rsidRPr="00B005D3">
        <w:rPr>
          <w:rFonts w:ascii="Times New Roman" w:eastAsia="Calibri" w:hAnsi="Times New Roman" w:cs="Times New Roman"/>
          <w:i/>
          <w:iCs/>
          <w:sz w:val="24"/>
          <w:szCs w:val="24"/>
          <w:lang w:val="en-GB"/>
        </w:rPr>
        <w:t>HealthMED</w:t>
      </w:r>
      <w:r w:rsidRPr="00B005D3">
        <w:rPr>
          <w:rFonts w:ascii="Times New Roman" w:eastAsia="Calibri" w:hAnsi="Times New Roman" w:cs="Times New Roman"/>
          <w:sz w:val="24"/>
          <w:szCs w:val="24"/>
          <w:lang w:val="en-GB"/>
        </w:rPr>
        <w:t>, </w:t>
      </w:r>
      <w:r w:rsidRPr="00B005D3">
        <w:rPr>
          <w:rFonts w:ascii="Times New Roman" w:eastAsia="Calibri" w:hAnsi="Times New Roman" w:cs="Times New Roman"/>
          <w:iCs/>
          <w:sz w:val="24"/>
          <w:szCs w:val="24"/>
          <w:lang w:val="en-GB"/>
        </w:rPr>
        <w:t>4,</w:t>
      </w:r>
      <w:r w:rsidRPr="00B005D3">
        <w:rPr>
          <w:rFonts w:ascii="Times New Roman" w:eastAsia="Calibri" w:hAnsi="Times New Roman" w:cs="Times New Roman"/>
          <w:sz w:val="24"/>
          <w:szCs w:val="24"/>
          <w:lang w:val="en-GB"/>
        </w:rPr>
        <w:t xml:space="preserve"> 350-355.</w:t>
      </w:r>
    </w:p>
    <w:p w14:paraId="118314D2" w14:textId="52046433" w:rsidR="00731504" w:rsidRDefault="00731504" w:rsidP="00A924DA">
      <w:pPr>
        <w:spacing w:after="0" w:line="480" w:lineRule="auto"/>
        <w:ind w:left="720" w:hanging="720"/>
        <w:jc w:val="both"/>
        <w:rPr>
          <w:rFonts w:ascii="Times New Roman" w:eastAsia="Calibri" w:hAnsi="Times New Roman" w:cs="Times New Roman"/>
          <w:sz w:val="24"/>
          <w:szCs w:val="24"/>
        </w:rPr>
      </w:pPr>
      <w:r w:rsidRPr="00731504">
        <w:rPr>
          <w:rFonts w:ascii="Times New Roman" w:eastAsia="Calibri" w:hAnsi="Times New Roman" w:cs="Times New Roman"/>
          <w:sz w:val="24"/>
          <w:szCs w:val="24"/>
        </w:rPr>
        <w:t>Ohan, J. L., Cormier, N., Hepp, S. L., Visser, T. A., &amp; Strain, M. C. (2008). Does knowledge about attention-deficit/hyperactivity disorder impact teachers' reported behaviors and perceptions?. </w:t>
      </w:r>
      <w:r w:rsidRPr="00731504">
        <w:rPr>
          <w:rFonts w:ascii="Times New Roman" w:eastAsia="Calibri" w:hAnsi="Times New Roman" w:cs="Times New Roman"/>
          <w:i/>
          <w:iCs/>
          <w:sz w:val="24"/>
          <w:szCs w:val="24"/>
        </w:rPr>
        <w:t>School Psychology Quarterly</w:t>
      </w:r>
      <w:r w:rsidRPr="00731504">
        <w:rPr>
          <w:rFonts w:ascii="Times New Roman" w:eastAsia="Calibri" w:hAnsi="Times New Roman" w:cs="Times New Roman"/>
          <w:sz w:val="24"/>
          <w:szCs w:val="24"/>
        </w:rPr>
        <w:t>, </w:t>
      </w:r>
      <w:r w:rsidRPr="00731504">
        <w:rPr>
          <w:rFonts w:ascii="Times New Roman" w:eastAsia="Calibri" w:hAnsi="Times New Roman" w:cs="Times New Roman"/>
          <w:iCs/>
          <w:sz w:val="24"/>
          <w:szCs w:val="24"/>
        </w:rPr>
        <w:t>23</w:t>
      </w:r>
      <w:r w:rsidRPr="00731504">
        <w:rPr>
          <w:rFonts w:ascii="Times New Roman" w:eastAsia="Calibri" w:hAnsi="Times New Roman" w:cs="Times New Roman"/>
          <w:sz w:val="24"/>
          <w:szCs w:val="24"/>
        </w:rPr>
        <w:t>, 436.</w:t>
      </w:r>
    </w:p>
    <w:p w14:paraId="08D83048" w14:textId="619E507F" w:rsidR="00A924DA" w:rsidRPr="00B005D3" w:rsidRDefault="00A924DA" w:rsidP="00A924DA">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lang w:val="en-GB"/>
        </w:rPr>
        <w:t xml:space="preserve">Ohan, J. L., Visser, T. A., Strain, M. C., &amp; Allen, L. (2011). Teachers' and education students' perceptions of and reactions to children with and without the diagnostic label “ADHD”. </w:t>
      </w:r>
      <w:r w:rsidRPr="00B005D3">
        <w:rPr>
          <w:rFonts w:ascii="Times New Roman" w:eastAsia="Calibri" w:hAnsi="Times New Roman" w:cs="Times New Roman"/>
          <w:i/>
          <w:sz w:val="24"/>
          <w:szCs w:val="24"/>
          <w:lang w:val="en-GB"/>
        </w:rPr>
        <w:t>Journal of School Psychology</w:t>
      </w:r>
      <w:r w:rsidRPr="00B005D3">
        <w:rPr>
          <w:rFonts w:ascii="Times New Roman" w:eastAsia="Calibri" w:hAnsi="Times New Roman" w:cs="Times New Roman"/>
          <w:sz w:val="24"/>
          <w:szCs w:val="24"/>
          <w:lang w:val="en-GB"/>
        </w:rPr>
        <w:t>, 49, 81-105.</w:t>
      </w:r>
    </w:p>
    <w:p w14:paraId="1C683D71" w14:textId="77777777" w:rsidR="00A924DA" w:rsidRPr="00B005D3" w:rsidRDefault="00A924DA" w:rsidP="00A924DA">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lang w:val="en-GB"/>
        </w:rPr>
        <w:lastRenderedPageBreak/>
        <w:t xml:space="preserve">Saecker, L. B., Skinner, A. L., Skinner, C. H., Rowland, E., &amp; Kirk, E. (2010). Descriptions of personal experiences: Effects on students' learning and behavioral intentions toward peers with Attention‐Deficit/Hyperactivity Disorder. </w:t>
      </w:r>
      <w:r w:rsidRPr="00B005D3">
        <w:rPr>
          <w:rFonts w:ascii="Times New Roman" w:eastAsia="Calibri" w:hAnsi="Times New Roman" w:cs="Times New Roman"/>
          <w:i/>
          <w:sz w:val="24"/>
          <w:szCs w:val="24"/>
          <w:lang w:val="en-GB"/>
        </w:rPr>
        <w:t>Psychology in the Schools</w:t>
      </w:r>
      <w:r w:rsidRPr="00B005D3">
        <w:rPr>
          <w:rFonts w:ascii="Times New Roman" w:eastAsia="Calibri" w:hAnsi="Times New Roman" w:cs="Times New Roman"/>
          <w:sz w:val="24"/>
          <w:szCs w:val="24"/>
          <w:lang w:val="en-GB"/>
        </w:rPr>
        <w:t>, 47, 960-973.</w:t>
      </w:r>
    </w:p>
    <w:p w14:paraId="212527F7" w14:textId="77777777" w:rsidR="0034175B" w:rsidRPr="00B005D3" w:rsidRDefault="0034175B" w:rsidP="0034175B">
      <w:pPr>
        <w:spacing w:after="0" w:line="480" w:lineRule="auto"/>
        <w:ind w:left="720" w:hanging="720"/>
        <w:jc w:val="both"/>
        <w:rPr>
          <w:rFonts w:ascii="Times New Roman" w:eastAsia="Calibri" w:hAnsi="Times New Roman" w:cs="Times New Roman"/>
          <w:sz w:val="24"/>
          <w:szCs w:val="24"/>
        </w:rPr>
      </w:pPr>
      <w:r w:rsidRPr="00B005D3">
        <w:rPr>
          <w:rFonts w:ascii="Times New Roman" w:eastAsia="Calibri" w:hAnsi="Times New Roman" w:cs="Times New Roman"/>
          <w:sz w:val="24"/>
          <w:szCs w:val="24"/>
          <w:lang w:val="en-GB"/>
        </w:rPr>
        <w:t>Sawilowsky, S. S. (2009). New effect size rules of thumb. </w:t>
      </w:r>
      <w:r w:rsidRPr="00B005D3">
        <w:rPr>
          <w:rFonts w:ascii="Times New Roman" w:eastAsia="Calibri" w:hAnsi="Times New Roman" w:cs="Times New Roman"/>
          <w:i/>
          <w:iCs/>
          <w:sz w:val="24"/>
          <w:szCs w:val="24"/>
          <w:lang w:val="en-GB"/>
        </w:rPr>
        <w:t>Journal of Modern Applied Statistical Methods</w:t>
      </w:r>
      <w:r w:rsidRPr="00B005D3">
        <w:rPr>
          <w:rFonts w:ascii="Times New Roman" w:eastAsia="Calibri" w:hAnsi="Times New Roman" w:cs="Times New Roman"/>
          <w:sz w:val="24"/>
          <w:szCs w:val="24"/>
          <w:lang w:val="en-GB"/>
        </w:rPr>
        <w:t>, </w:t>
      </w:r>
      <w:r w:rsidRPr="00B005D3">
        <w:rPr>
          <w:rFonts w:ascii="Times New Roman" w:eastAsia="Calibri" w:hAnsi="Times New Roman" w:cs="Times New Roman"/>
          <w:iCs/>
          <w:sz w:val="24"/>
          <w:szCs w:val="24"/>
          <w:lang w:val="en-GB"/>
        </w:rPr>
        <w:t>8</w:t>
      </w:r>
      <w:r w:rsidRPr="00B005D3">
        <w:rPr>
          <w:rFonts w:ascii="Times New Roman" w:eastAsia="Calibri" w:hAnsi="Times New Roman" w:cs="Times New Roman"/>
          <w:sz w:val="24"/>
          <w:szCs w:val="24"/>
          <w:lang w:val="en-GB"/>
        </w:rPr>
        <w:t>, 26.</w:t>
      </w:r>
    </w:p>
    <w:p w14:paraId="297B03B3" w14:textId="77777777" w:rsidR="00A924DA" w:rsidRPr="00B005D3" w:rsidRDefault="00A924DA" w:rsidP="00A924DA">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lang w:val="en-GB"/>
        </w:rPr>
        <w:t xml:space="preserve">Sciutto, M. J., Terjesen, M. D., &amp; Frank, A. S. B. (2000). Teachers' knowledge and misperceptions of attention‐deficit/hyperactivity disorder. </w:t>
      </w:r>
      <w:r w:rsidRPr="00B005D3">
        <w:rPr>
          <w:rFonts w:ascii="Times New Roman" w:eastAsia="Calibri" w:hAnsi="Times New Roman" w:cs="Times New Roman"/>
          <w:i/>
          <w:sz w:val="24"/>
          <w:szCs w:val="24"/>
          <w:lang w:val="en-GB"/>
        </w:rPr>
        <w:t>Psychology in the Schools</w:t>
      </w:r>
      <w:r w:rsidRPr="00B005D3">
        <w:rPr>
          <w:rFonts w:ascii="Times New Roman" w:eastAsia="Calibri" w:hAnsi="Times New Roman" w:cs="Times New Roman"/>
          <w:sz w:val="24"/>
          <w:szCs w:val="24"/>
          <w:lang w:val="en-GB"/>
        </w:rPr>
        <w:t>, 37, 115-122.</w:t>
      </w:r>
    </w:p>
    <w:p w14:paraId="21BAF5FE" w14:textId="2A3DCFD8" w:rsidR="00664920" w:rsidRPr="00664920" w:rsidRDefault="00664920" w:rsidP="00664920">
      <w:pPr>
        <w:spacing w:after="0" w:line="480" w:lineRule="auto"/>
        <w:ind w:left="720" w:hanging="720"/>
        <w:jc w:val="both"/>
        <w:rPr>
          <w:rFonts w:ascii="Times New Roman" w:eastAsia="Calibri" w:hAnsi="Times New Roman" w:cs="Times New Roman"/>
          <w:sz w:val="24"/>
          <w:szCs w:val="24"/>
          <w:lang w:val="en-GB"/>
        </w:rPr>
      </w:pPr>
      <w:r w:rsidRPr="00664920">
        <w:rPr>
          <w:rFonts w:ascii="Times New Roman" w:eastAsia="Calibri" w:hAnsi="Times New Roman" w:cs="Times New Roman"/>
          <w:sz w:val="24"/>
          <w:szCs w:val="24"/>
          <w:lang w:val="en-GB"/>
        </w:rPr>
        <w:t xml:space="preserve">Sharples, J., Webster, R. </w:t>
      </w:r>
      <w:r w:rsidR="00B040BC">
        <w:rPr>
          <w:rFonts w:ascii="Times New Roman" w:eastAsia="Calibri" w:hAnsi="Times New Roman" w:cs="Times New Roman"/>
          <w:sz w:val="24"/>
          <w:szCs w:val="24"/>
          <w:lang w:val="en-GB"/>
        </w:rPr>
        <w:t>&amp;</w:t>
      </w:r>
      <w:r w:rsidRPr="00664920">
        <w:rPr>
          <w:rFonts w:ascii="Times New Roman" w:eastAsia="Calibri" w:hAnsi="Times New Roman" w:cs="Times New Roman"/>
          <w:sz w:val="24"/>
          <w:szCs w:val="24"/>
          <w:lang w:val="en-GB"/>
        </w:rPr>
        <w:t xml:space="preserve"> Blatchford, P. (2015)</w:t>
      </w:r>
      <w:r w:rsidR="00A06102">
        <w:rPr>
          <w:rFonts w:ascii="Times New Roman" w:eastAsia="Calibri" w:hAnsi="Times New Roman" w:cs="Times New Roman"/>
          <w:sz w:val="24"/>
          <w:szCs w:val="24"/>
          <w:lang w:val="en-GB"/>
        </w:rPr>
        <w:t>.</w:t>
      </w:r>
      <w:r w:rsidRPr="00664920">
        <w:rPr>
          <w:rFonts w:ascii="Times New Roman" w:eastAsia="Calibri" w:hAnsi="Times New Roman" w:cs="Times New Roman"/>
          <w:sz w:val="24"/>
          <w:szCs w:val="24"/>
          <w:lang w:val="en-GB"/>
        </w:rPr>
        <w:t xml:space="preserve"> Making Best Use of Teaching Assistants. Guidance Report. March 2015. London: Education Endowment Foundation. </w:t>
      </w:r>
      <w:r w:rsidR="00E10EA6" w:rsidRPr="00E10EA6">
        <w:rPr>
          <w:rFonts w:ascii="Times New Roman" w:eastAsia="Calibri" w:hAnsi="Times New Roman" w:cs="Times New Roman"/>
          <w:sz w:val="24"/>
          <w:szCs w:val="24"/>
        </w:rPr>
        <w:t>Retrieved from</w:t>
      </w:r>
      <w:r w:rsidRPr="00664920">
        <w:rPr>
          <w:rFonts w:ascii="Times New Roman" w:eastAsia="Calibri" w:hAnsi="Times New Roman" w:cs="Times New Roman"/>
          <w:sz w:val="24"/>
          <w:szCs w:val="24"/>
          <w:lang w:val="en-GB"/>
        </w:rPr>
        <w:t>: https://educationendowmentfoundation.org.uk/</w:t>
      </w:r>
      <w:r>
        <w:rPr>
          <w:rFonts w:ascii="Times New Roman" w:eastAsia="Calibri" w:hAnsi="Times New Roman" w:cs="Times New Roman"/>
          <w:sz w:val="24"/>
          <w:szCs w:val="24"/>
          <w:lang w:val="en-GB"/>
        </w:rPr>
        <w:t xml:space="preserve"> </w:t>
      </w:r>
      <w:r w:rsidRPr="00664920">
        <w:rPr>
          <w:rFonts w:ascii="Times New Roman" w:eastAsia="Calibri" w:hAnsi="Times New Roman" w:cs="Times New Roman"/>
          <w:sz w:val="24"/>
          <w:szCs w:val="24"/>
          <w:lang w:val="en-GB"/>
        </w:rPr>
        <w:t>uploads/pdf/Making_best_use_of_TAs_printable.pdf</w:t>
      </w:r>
    </w:p>
    <w:p w14:paraId="7BCF2E9C" w14:textId="77777777" w:rsidR="00A924DA" w:rsidRPr="00B005D3" w:rsidRDefault="00A924DA" w:rsidP="00A924DA">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lang w:val="en-GB"/>
        </w:rPr>
        <w:t>Shroff, H. P., Hardikar-Sawant, S., &amp; Prabhudesai, A. D. (2017). Knowledge and Misperceptions about Attention Deficit Hyperactivity Disorder (ADHD) Among School Teachers in Mumbai, India. </w:t>
      </w:r>
      <w:r w:rsidRPr="00B005D3">
        <w:rPr>
          <w:rFonts w:ascii="Times New Roman" w:eastAsia="Calibri" w:hAnsi="Times New Roman" w:cs="Times New Roman"/>
          <w:i/>
          <w:iCs/>
          <w:sz w:val="24"/>
          <w:szCs w:val="24"/>
          <w:lang w:val="en-GB"/>
        </w:rPr>
        <w:t>International Journal of Disability, Development and Education</w:t>
      </w:r>
      <w:r w:rsidRPr="00B005D3">
        <w:rPr>
          <w:rFonts w:ascii="Times New Roman" w:eastAsia="Calibri" w:hAnsi="Times New Roman" w:cs="Times New Roman"/>
          <w:sz w:val="24"/>
          <w:szCs w:val="24"/>
          <w:lang w:val="en-GB"/>
        </w:rPr>
        <w:t>, </w:t>
      </w:r>
      <w:r w:rsidRPr="00B005D3">
        <w:rPr>
          <w:rFonts w:ascii="Times New Roman" w:eastAsia="Calibri" w:hAnsi="Times New Roman" w:cs="Times New Roman"/>
          <w:iCs/>
          <w:sz w:val="24"/>
          <w:szCs w:val="24"/>
          <w:lang w:val="en-GB"/>
        </w:rPr>
        <w:t>64</w:t>
      </w:r>
      <w:r w:rsidRPr="00B005D3">
        <w:rPr>
          <w:rFonts w:ascii="Times New Roman" w:eastAsia="Calibri" w:hAnsi="Times New Roman" w:cs="Times New Roman"/>
          <w:sz w:val="24"/>
          <w:szCs w:val="24"/>
          <w:lang w:val="en-GB"/>
        </w:rPr>
        <w:t>, 514-525.</w:t>
      </w:r>
    </w:p>
    <w:p w14:paraId="2384CF3D" w14:textId="7003D069" w:rsidR="00B040BC" w:rsidRDefault="00B040BC" w:rsidP="00A924DA">
      <w:pPr>
        <w:spacing w:after="0" w:line="480" w:lineRule="auto"/>
        <w:ind w:left="720" w:hanging="720"/>
        <w:jc w:val="both"/>
        <w:rPr>
          <w:rFonts w:ascii="Times New Roman" w:eastAsia="Calibri" w:hAnsi="Times New Roman" w:cs="Times New Roman"/>
          <w:sz w:val="24"/>
          <w:szCs w:val="24"/>
          <w:lang w:val="en-GB"/>
        </w:rPr>
      </w:pPr>
      <w:r w:rsidRPr="00B040BC">
        <w:rPr>
          <w:rFonts w:ascii="Times New Roman" w:eastAsia="Calibri" w:hAnsi="Times New Roman" w:cs="Times New Roman"/>
          <w:sz w:val="24"/>
          <w:szCs w:val="24"/>
        </w:rPr>
        <w:t>Soroa, M., Gorostiaga, A.,</w:t>
      </w:r>
      <w:r w:rsidR="00A137C8">
        <w:rPr>
          <w:rFonts w:ascii="Times New Roman" w:eastAsia="Calibri" w:hAnsi="Times New Roman" w:cs="Times New Roman"/>
          <w:sz w:val="24"/>
          <w:szCs w:val="24"/>
        </w:rPr>
        <w:t xml:space="preserve"> </w:t>
      </w:r>
      <w:r w:rsidRPr="00B040BC">
        <w:rPr>
          <w:rFonts w:ascii="Times New Roman" w:eastAsia="Calibri" w:hAnsi="Times New Roman" w:cs="Times New Roman"/>
          <w:sz w:val="24"/>
          <w:szCs w:val="24"/>
        </w:rPr>
        <w:t>&amp; Balluerka, N. (2013). Review of tools used for assessing teachers’ level of knowledge with regards attention deficit hyperactivity disorder (ADHD). In Banerjee, S. (Ed.), </w:t>
      </w:r>
      <w:r w:rsidRPr="00B040BC">
        <w:rPr>
          <w:rFonts w:ascii="Times New Roman" w:eastAsia="Calibri" w:hAnsi="Times New Roman" w:cs="Times New Roman"/>
          <w:i/>
          <w:iCs/>
          <w:sz w:val="24"/>
          <w:szCs w:val="24"/>
        </w:rPr>
        <w:t>Attention Deficit Hyperactivity Disorder in Children and Adolescents</w:t>
      </w:r>
      <w:r w:rsidRPr="00B040BC">
        <w:rPr>
          <w:rFonts w:ascii="Times New Roman" w:eastAsia="Calibri" w:hAnsi="Times New Roman" w:cs="Times New Roman"/>
          <w:sz w:val="24"/>
          <w:szCs w:val="24"/>
        </w:rPr>
        <w:t> (pp. 151–177). Rijeka, Croacia: InTech.</w:t>
      </w:r>
    </w:p>
    <w:p w14:paraId="21D5FF1F" w14:textId="46256447" w:rsidR="00A924DA" w:rsidRPr="00B005D3" w:rsidRDefault="00A924DA" w:rsidP="00A924DA">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lang w:val="en-GB"/>
        </w:rPr>
        <w:t>Stampoltzis, A., &amp; Antonopoulou, K. (2013). Knowledge and misconceptions about attention deficit hyperactivity disorder (ADHD): A comparison of Greek general and special education teachers. </w:t>
      </w:r>
      <w:r w:rsidRPr="00B005D3">
        <w:rPr>
          <w:rFonts w:ascii="Times New Roman" w:eastAsia="Calibri" w:hAnsi="Times New Roman" w:cs="Times New Roman"/>
          <w:i/>
          <w:iCs/>
          <w:sz w:val="24"/>
          <w:szCs w:val="24"/>
          <w:lang w:val="en-GB"/>
        </w:rPr>
        <w:t>International Journal of School &amp; Educational Psychology</w:t>
      </w:r>
      <w:r w:rsidRPr="00B005D3">
        <w:rPr>
          <w:rFonts w:ascii="Times New Roman" w:eastAsia="Calibri" w:hAnsi="Times New Roman" w:cs="Times New Roman"/>
          <w:i/>
          <w:sz w:val="24"/>
          <w:szCs w:val="24"/>
          <w:lang w:val="en-GB"/>
        </w:rPr>
        <w:t>,</w:t>
      </w:r>
      <w:r w:rsidRPr="00B005D3">
        <w:rPr>
          <w:rFonts w:ascii="Times New Roman" w:eastAsia="Calibri" w:hAnsi="Times New Roman" w:cs="Times New Roman"/>
          <w:sz w:val="24"/>
          <w:szCs w:val="24"/>
          <w:lang w:val="en-GB"/>
        </w:rPr>
        <w:t> </w:t>
      </w:r>
      <w:r w:rsidRPr="00B005D3">
        <w:rPr>
          <w:rFonts w:ascii="Times New Roman" w:eastAsia="Calibri" w:hAnsi="Times New Roman" w:cs="Times New Roman"/>
          <w:iCs/>
          <w:sz w:val="24"/>
          <w:szCs w:val="24"/>
          <w:lang w:val="en-GB"/>
        </w:rPr>
        <w:t>1</w:t>
      </w:r>
      <w:r w:rsidRPr="00B005D3">
        <w:rPr>
          <w:rFonts w:ascii="Times New Roman" w:eastAsia="Calibri" w:hAnsi="Times New Roman" w:cs="Times New Roman"/>
          <w:sz w:val="24"/>
          <w:szCs w:val="24"/>
          <w:lang w:val="en-GB"/>
        </w:rPr>
        <w:t>, 122-130.</w:t>
      </w:r>
    </w:p>
    <w:p w14:paraId="5372D6C1" w14:textId="77777777" w:rsidR="00A924DA" w:rsidRPr="00B005D3" w:rsidRDefault="00A924DA" w:rsidP="00A924DA">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lang w:val="en-GB"/>
        </w:rPr>
        <w:lastRenderedPageBreak/>
        <w:t>Thomas, R., Sanders, S., Doust, J., Beller, E., &amp; Glasziou, P. (2015). Prevalence of attention-deficit/hyperactivity disorder: a systematic review and meta-analysis. </w:t>
      </w:r>
      <w:r w:rsidRPr="00B005D3">
        <w:rPr>
          <w:rFonts w:ascii="Times New Roman" w:eastAsia="Calibri" w:hAnsi="Times New Roman" w:cs="Times New Roman"/>
          <w:i/>
          <w:iCs/>
          <w:sz w:val="24"/>
          <w:szCs w:val="24"/>
          <w:lang w:val="en-GB"/>
        </w:rPr>
        <w:t>Pediatrics</w:t>
      </w:r>
      <w:r w:rsidRPr="00B005D3">
        <w:rPr>
          <w:rFonts w:ascii="Times New Roman" w:eastAsia="Calibri" w:hAnsi="Times New Roman" w:cs="Times New Roman"/>
          <w:sz w:val="24"/>
          <w:szCs w:val="24"/>
          <w:lang w:val="en-GB"/>
        </w:rPr>
        <w:t>, </w:t>
      </w:r>
      <w:r w:rsidRPr="00B005D3">
        <w:rPr>
          <w:rFonts w:ascii="Times New Roman" w:eastAsia="Calibri" w:hAnsi="Times New Roman" w:cs="Times New Roman"/>
          <w:iCs/>
          <w:sz w:val="24"/>
          <w:szCs w:val="24"/>
          <w:lang w:val="en-GB"/>
        </w:rPr>
        <w:t>135,</w:t>
      </w:r>
      <w:r w:rsidRPr="00B005D3">
        <w:rPr>
          <w:rFonts w:ascii="Times New Roman" w:eastAsia="Calibri" w:hAnsi="Times New Roman" w:cs="Times New Roman"/>
          <w:sz w:val="24"/>
          <w:szCs w:val="24"/>
          <w:lang w:val="en-GB"/>
        </w:rPr>
        <w:t xml:space="preserve"> 994-1001.</w:t>
      </w:r>
    </w:p>
    <w:p w14:paraId="77A58BF7" w14:textId="77777777" w:rsidR="00A924DA" w:rsidRPr="00B005D3" w:rsidRDefault="00A924DA" w:rsidP="00A924DA">
      <w:pPr>
        <w:spacing w:after="0" w:line="480" w:lineRule="auto"/>
        <w:ind w:left="720" w:hanging="720"/>
        <w:jc w:val="both"/>
        <w:rPr>
          <w:rFonts w:ascii="Times New Roman" w:eastAsia="Calibri" w:hAnsi="Times New Roman" w:cs="Times New Roman"/>
          <w:sz w:val="24"/>
          <w:szCs w:val="24"/>
        </w:rPr>
      </w:pPr>
      <w:r w:rsidRPr="00B005D3">
        <w:rPr>
          <w:rFonts w:ascii="Times New Roman" w:eastAsia="Calibri" w:hAnsi="Times New Roman" w:cs="Times New Roman"/>
          <w:sz w:val="24"/>
          <w:szCs w:val="24"/>
        </w:rPr>
        <w:t xml:space="preserve">Veenman, B., Luman, M., &amp; Oosterlaan, J. (2017). Further Insight into the Effectiveness of a Behavioral Teacher Program Targeting ADHD Symptoms Using Actigraphy, Classroom Observations and Peer Ratings. </w:t>
      </w:r>
      <w:r w:rsidRPr="00B005D3">
        <w:rPr>
          <w:rFonts w:ascii="Times New Roman" w:eastAsia="Calibri" w:hAnsi="Times New Roman" w:cs="Times New Roman"/>
          <w:i/>
          <w:sz w:val="24"/>
          <w:szCs w:val="24"/>
        </w:rPr>
        <w:t>Frontiers in Psychology</w:t>
      </w:r>
      <w:r w:rsidRPr="00B005D3">
        <w:rPr>
          <w:rFonts w:ascii="Times New Roman" w:eastAsia="Calibri" w:hAnsi="Times New Roman" w:cs="Times New Roman"/>
          <w:sz w:val="24"/>
          <w:szCs w:val="24"/>
        </w:rPr>
        <w:t>, 8, 1157.</w:t>
      </w:r>
    </w:p>
    <w:p w14:paraId="47AE8DD4" w14:textId="77777777" w:rsidR="00A924DA" w:rsidRPr="00B005D3" w:rsidRDefault="00A924DA" w:rsidP="00A924DA">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lang w:val="en-GB"/>
        </w:rPr>
        <w:t>Ward, V. A. (2014). What knowledge and conceptions do Irish primary schoolteachers hold on attention deficit hyperactivity disorder? </w:t>
      </w:r>
      <w:r w:rsidRPr="00B005D3">
        <w:rPr>
          <w:rFonts w:ascii="Times New Roman" w:eastAsia="Calibri" w:hAnsi="Times New Roman" w:cs="Times New Roman"/>
          <w:i/>
          <w:iCs/>
          <w:sz w:val="24"/>
          <w:szCs w:val="24"/>
          <w:lang w:val="en-GB"/>
        </w:rPr>
        <w:t>Irish Educational Studies</w:t>
      </w:r>
      <w:r w:rsidRPr="00B005D3">
        <w:rPr>
          <w:rFonts w:ascii="Times New Roman" w:eastAsia="Calibri" w:hAnsi="Times New Roman" w:cs="Times New Roman"/>
          <w:sz w:val="24"/>
          <w:szCs w:val="24"/>
          <w:lang w:val="en-GB"/>
        </w:rPr>
        <w:t>, </w:t>
      </w:r>
      <w:r w:rsidRPr="00B005D3">
        <w:rPr>
          <w:rFonts w:ascii="Times New Roman" w:eastAsia="Calibri" w:hAnsi="Times New Roman" w:cs="Times New Roman"/>
          <w:iCs/>
          <w:sz w:val="24"/>
          <w:szCs w:val="24"/>
          <w:lang w:val="en-GB"/>
        </w:rPr>
        <w:t>33</w:t>
      </w:r>
      <w:r w:rsidRPr="00B005D3">
        <w:rPr>
          <w:rFonts w:ascii="Times New Roman" w:eastAsia="Calibri" w:hAnsi="Times New Roman" w:cs="Times New Roman"/>
          <w:sz w:val="24"/>
          <w:szCs w:val="24"/>
          <w:lang w:val="en-GB"/>
        </w:rPr>
        <w:t>, 489-512.</w:t>
      </w:r>
    </w:p>
    <w:p w14:paraId="0E83D4F0" w14:textId="77777777" w:rsidR="00A924DA" w:rsidRPr="00B005D3" w:rsidRDefault="00A924DA" w:rsidP="00A924DA">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lang w:val="en-GB"/>
        </w:rPr>
        <w:t>Webster, R., Russell, A., &amp; Blatchford, P. (2012). </w:t>
      </w:r>
      <w:r w:rsidRPr="00B005D3">
        <w:rPr>
          <w:rFonts w:ascii="Times New Roman" w:eastAsia="Calibri" w:hAnsi="Times New Roman" w:cs="Times New Roman"/>
          <w:i/>
          <w:iCs/>
          <w:sz w:val="24"/>
          <w:szCs w:val="24"/>
          <w:lang w:val="en-GB"/>
        </w:rPr>
        <w:t>Reassessing the impact of teaching assistants: How research challenges practice and policy</w:t>
      </w:r>
      <w:r w:rsidRPr="00B005D3">
        <w:rPr>
          <w:rFonts w:ascii="Times New Roman" w:eastAsia="Calibri" w:hAnsi="Times New Roman" w:cs="Times New Roman"/>
          <w:sz w:val="24"/>
          <w:szCs w:val="24"/>
          <w:lang w:val="en-GB"/>
        </w:rPr>
        <w:t>. Oxon, UK: Routledge.</w:t>
      </w:r>
    </w:p>
    <w:p w14:paraId="18609517" w14:textId="77777777" w:rsidR="00A924DA" w:rsidRPr="00B005D3" w:rsidRDefault="00A924DA" w:rsidP="00A924DA">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lang w:val="en-GB"/>
        </w:rPr>
        <w:t>Weyandt, L. L., Fulton, K. M., Schepman, S. B., Verdi, G. R., &amp; Wilson, K. G. (2009). Assessment of teacher and school psychologist knowledge of Attention‐Deficit/Hyperactivity Disorder. </w:t>
      </w:r>
      <w:r w:rsidRPr="00B005D3">
        <w:rPr>
          <w:rFonts w:ascii="Times New Roman" w:eastAsia="Calibri" w:hAnsi="Times New Roman" w:cs="Times New Roman"/>
          <w:i/>
          <w:iCs/>
          <w:sz w:val="24"/>
          <w:szCs w:val="24"/>
          <w:lang w:val="en-GB"/>
        </w:rPr>
        <w:t>Psychology in the Schools</w:t>
      </w:r>
      <w:r w:rsidRPr="00B005D3">
        <w:rPr>
          <w:rFonts w:ascii="Times New Roman" w:eastAsia="Calibri" w:hAnsi="Times New Roman" w:cs="Times New Roman"/>
          <w:sz w:val="24"/>
          <w:szCs w:val="24"/>
          <w:lang w:val="en-GB"/>
        </w:rPr>
        <w:t>, </w:t>
      </w:r>
      <w:r w:rsidRPr="00B005D3">
        <w:rPr>
          <w:rFonts w:ascii="Times New Roman" w:eastAsia="Calibri" w:hAnsi="Times New Roman" w:cs="Times New Roman"/>
          <w:iCs/>
          <w:sz w:val="24"/>
          <w:szCs w:val="24"/>
          <w:lang w:val="en-GB"/>
        </w:rPr>
        <w:t>46</w:t>
      </w:r>
      <w:r w:rsidRPr="00B005D3">
        <w:rPr>
          <w:rFonts w:ascii="Times New Roman" w:eastAsia="Calibri" w:hAnsi="Times New Roman" w:cs="Times New Roman"/>
          <w:sz w:val="24"/>
          <w:szCs w:val="24"/>
          <w:lang w:val="en-GB"/>
        </w:rPr>
        <w:t>, 951-961.</w:t>
      </w:r>
    </w:p>
    <w:p w14:paraId="743595D7" w14:textId="77777777" w:rsidR="00A924DA" w:rsidRPr="00B005D3" w:rsidRDefault="00A924DA" w:rsidP="00A924DA">
      <w:pPr>
        <w:spacing w:after="0" w:line="480" w:lineRule="auto"/>
        <w:ind w:left="720" w:hanging="720"/>
        <w:jc w:val="both"/>
        <w:rPr>
          <w:rFonts w:ascii="Times New Roman" w:eastAsia="Calibri" w:hAnsi="Times New Roman" w:cs="Times New Roman"/>
          <w:sz w:val="24"/>
          <w:szCs w:val="24"/>
          <w:lang w:val="en-GB"/>
        </w:rPr>
      </w:pPr>
      <w:r w:rsidRPr="00B005D3">
        <w:rPr>
          <w:rFonts w:ascii="Times New Roman" w:eastAsia="Calibri" w:hAnsi="Times New Roman" w:cs="Times New Roman"/>
          <w:sz w:val="24"/>
          <w:szCs w:val="24"/>
          <w:lang w:val="en-GB"/>
        </w:rPr>
        <w:t>Willoughby, M. T. (2003). Developmental course of ADHD symptomatology during the transition from childhood to adolescence: a review with recommendations. </w:t>
      </w:r>
      <w:r w:rsidRPr="00B005D3">
        <w:rPr>
          <w:rFonts w:ascii="Times New Roman" w:eastAsia="Calibri" w:hAnsi="Times New Roman" w:cs="Times New Roman"/>
          <w:i/>
          <w:iCs/>
          <w:sz w:val="24"/>
          <w:szCs w:val="24"/>
          <w:lang w:val="en-GB"/>
        </w:rPr>
        <w:t>Journal of Child Psychology and Psychiatry</w:t>
      </w:r>
      <w:r w:rsidRPr="00B005D3">
        <w:rPr>
          <w:rFonts w:ascii="Times New Roman" w:eastAsia="Calibri" w:hAnsi="Times New Roman" w:cs="Times New Roman"/>
          <w:sz w:val="24"/>
          <w:szCs w:val="24"/>
          <w:lang w:val="en-GB"/>
        </w:rPr>
        <w:t>, </w:t>
      </w:r>
      <w:r w:rsidRPr="00B005D3">
        <w:rPr>
          <w:rFonts w:ascii="Times New Roman" w:eastAsia="Calibri" w:hAnsi="Times New Roman" w:cs="Times New Roman"/>
          <w:iCs/>
          <w:sz w:val="24"/>
          <w:szCs w:val="24"/>
          <w:lang w:val="en-GB"/>
        </w:rPr>
        <w:t>44</w:t>
      </w:r>
      <w:r w:rsidRPr="00B005D3">
        <w:rPr>
          <w:rFonts w:ascii="Times New Roman" w:eastAsia="Calibri" w:hAnsi="Times New Roman" w:cs="Times New Roman"/>
          <w:sz w:val="24"/>
          <w:szCs w:val="24"/>
          <w:lang w:val="en-GB"/>
        </w:rPr>
        <w:t>, 88-106.</w:t>
      </w:r>
    </w:p>
    <w:p w14:paraId="254B6717" w14:textId="77777777" w:rsidR="00E1019F" w:rsidRPr="00B005D3" w:rsidRDefault="00A924DA" w:rsidP="00EB11CB">
      <w:pPr>
        <w:spacing w:after="0" w:line="480" w:lineRule="auto"/>
        <w:ind w:left="720" w:hanging="720"/>
        <w:jc w:val="both"/>
        <w:rPr>
          <w:rFonts w:ascii="Times New Roman" w:eastAsia="Calibri" w:hAnsi="Times New Roman" w:cs="Times New Roman"/>
          <w:b/>
          <w:sz w:val="24"/>
          <w:szCs w:val="24"/>
          <w:lang w:val="en-GB"/>
        </w:rPr>
      </w:pPr>
      <w:r w:rsidRPr="00B005D3">
        <w:rPr>
          <w:rFonts w:ascii="Times New Roman" w:eastAsia="Calibri" w:hAnsi="Times New Roman" w:cs="Times New Roman"/>
          <w:sz w:val="24"/>
          <w:szCs w:val="24"/>
          <w:lang w:val="en-GB"/>
        </w:rPr>
        <w:t>Youssef, M. K., Hutchinson, G., &amp; Youssef, F. F. (2015). Knowledge of and attitudes toward ADHD among teachers: insights from a Caribbean Nation. </w:t>
      </w:r>
      <w:r w:rsidRPr="00B005D3">
        <w:rPr>
          <w:rFonts w:ascii="Times New Roman" w:eastAsia="Calibri" w:hAnsi="Times New Roman" w:cs="Times New Roman"/>
          <w:i/>
          <w:iCs/>
          <w:sz w:val="24"/>
          <w:szCs w:val="24"/>
          <w:lang w:val="en-GB"/>
        </w:rPr>
        <w:t>Sage Open</w:t>
      </w:r>
      <w:r w:rsidRPr="00B005D3">
        <w:rPr>
          <w:rFonts w:ascii="Times New Roman" w:eastAsia="Calibri" w:hAnsi="Times New Roman" w:cs="Times New Roman"/>
          <w:sz w:val="24"/>
          <w:szCs w:val="24"/>
          <w:lang w:val="en-GB"/>
        </w:rPr>
        <w:t>, </w:t>
      </w:r>
      <w:r w:rsidRPr="00B005D3">
        <w:rPr>
          <w:rFonts w:ascii="Times New Roman" w:eastAsia="Calibri" w:hAnsi="Times New Roman" w:cs="Times New Roman"/>
          <w:iCs/>
          <w:sz w:val="24"/>
          <w:szCs w:val="24"/>
          <w:lang w:val="en-GB"/>
        </w:rPr>
        <w:t>5</w:t>
      </w:r>
      <w:r w:rsidRPr="00B005D3">
        <w:rPr>
          <w:rFonts w:ascii="Times New Roman" w:eastAsia="Calibri" w:hAnsi="Times New Roman" w:cs="Times New Roman"/>
          <w:sz w:val="24"/>
          <w:szCs w:val="24"/>
          <w:lang w:val="en-GB"/>
        </w:rPr>
        <w:t>,1-8.</w:t>
      </w:r>
    </w:p>
    <w:sectPr w:rsidR="00E1019F" w:rsidRPr="00B005D3">
      <w:pgSz w:w="11906" w:h="16838"/>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EFC12D" w16cid:durableId="21597866"/>
  <w16cid:commentId w16cid:paraId="19C9F63B" w16cid:durableId="21597867"/>
  <w16cid:commentId w16cid:paraId="3EC3874C" w16cid:durableId="21597868"/>
  <w16cid:commentId w16cid:paraId="078D6DD9" w16cid:durableId="21597869"/>
  <w16cid:commentId w16cid:paraId="75D05E8F" w16cid:durableId="2159786A"/>
  <w16cid:commentId w16cid:paraId="1B1A34EB" w16cid:durableId="2159786B"/>
  <w16cid:commentId w16cid:paraId="42F5BB5B" w16cid:durableId="2159786C"/>
  <w16cid:commentId w16cid:paraId="09F39A3C" w16cid:durableId="2159786D"/>
  <w16cid:commentId w16cid:paraId="63F89F6B" w16cid:durableId="2159786E"/>
  <w16cid:commentId w16cid:paraId="6FB481B4" w16cid:durableId="2159786F"/>
  <w16cid:commentId w16cid:paraId="5329BB07" w16cid:durableId="21597870"/>
  <w16cid:commentId w16cid:paraId="1DE25C02" w16cid:durableId="21597871"/>
  <w16cid:commentId w16cid:paraId="4B34BE52" w16cid:durableId="21597872"/>
  <w16cid:commentId w16cid:paraId="07B4ED90" w16cid:durableId="21597873"/>
  <w16cid:commentId w16cid:paraId="487ABDE8" w16cid:durableId="215978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8F624" w14:textId="77777777" w:rsidR="00D173CD" w:rsidRDefault="00D173CD" w:rsidP="001D03A0">
      <w:pPr>
        <w:spacing w:after="0" w:line="240" w:lineRule="auto"/>
      </w:pPr>
      <w:r>
        <w:separator/>
      </w:r>
    </w:p>
  </w:endnote>
  <w:endnote w:type="continuationSeparator" w:id="0">
    <w:p w14:paraId="6939BD60" w14:textId="77777777" w:rsidR="00D173CD" w:rsidRDefault="00D173CD" w:rsidP="001D0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AC07B" w14:textId="77777777" w:rsidR="00D173CD" w:rsidRDefault="00D173CD" w:rsidP="001D03A0">
      <w:pPr>
        <w:spacing w:after="0" w:line="240" w:lineRule="auto"/>
      </w:pPr>
      <w:r>
        <w:separator/>
      </w:r>
    </w:p>
  </w:footnote>
  <w:footnote w:type="continuationSeparator" w:id="0">
    <w:p w14:paraId="635D48A9" w14:textId="77777777" w:rsidR="00D173CD" w:rsidRDefault="00D173CD" w:rsidP="001D0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95D7D"/>
    <w:multiLevelType w:val="hybridMultilevel"/>
    <w:tmpl w:val="AA4CB392"/>
    <w:lvl w:ilvl="0" w:tplc="C592FE54">
      <w:start w:val="1"/>
      <w:numFmt w:val="decimal"/>
      <w:lvlText w:val="%1."/>
      <w:lvlJc w:val="left"/>
      <w:pPr>
        <w:ind w:left="502" w:hanging="360"/>
      </w:pPr>
      <w:rPr>
        <w:rFonts w:asciiTheme="minorHAnsi" w:eastAsiaTheme="minorHAnsi" w:hAnsiTheme="minorHAnsi" w:cstheme="minorBidi"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33B562BF"/>
    <w:multiLevelType w:val="hybridMultilevel"/>
    <w:tmpl w:val="F782CE2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4B867E9"/>
    <w:multiLevelType w:val="hybridMultilevel"/>
    <w:tmpl w:val="AB7AE152"/>
    <w:lvl w:ilvl="0" w:tplc="2E1E822E">
      <w:start w:val="1"/>
      <w:numFmt w:val="decimal"/>
      <w:lvlText w:val="%1."/>
      <w:lvlJc w:val="left"/>
      <w:pPr>
        <w:ind w:left="720" w:hanging="360"/>
      </w:pPr>
      <w:rPr>
        <w:rFonts w:asciiTheme="minorHAnsi" w:eastAsia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4F0FB3"/>
    <w:multiLevelType w:val="multilevel"/>
    <w:tmpl w:val="EA4E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903EAA"/>
    <w:multiLevelType w:val="hybridMultilevel"/>
    <w:tmpl w:val="2A40432A"/>
    <w:lvl w:ilvl="0" w:tplc="758C01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A1753A"/>
    <w:multiLevelType w:val="hybridMultilevel"/>
    <w:tmpl w:val="16529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8B7BD9"/>
    <w:multiLevelType w:val="hybridMultilevel"/>
    <w:tmpl w:val="29063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xNzY2sDA0tzQ3sDBW0lEKTi0uzszPAymwNKkFAAad5vEtAAAA"/>
  </w:docVars>
  <w:rsids>
    <w:rsidRoot w:val="00FF2524"/>
    <w:rsid w:val="00000DCD"/>
    <w:rsid w:val="000020CA"/>
    <w:rsid w:val="00002A15"/>
    <w:rsid w:val="000030BC"/>
    <w:rsid w:val="0000379D"/>
    <w:rsid w:val="00003E7D"/>
    <w:rsid w:val="00004741"/>
    <w:rsid w:val="0000526C"/>
    <w:rsid w:val="000054BE"/>
    <w:rsid w:val="00006FEA"/>
    <w:rsid w:val="00007670"/>
    <w:rsid w:val="00010238"/>
    <w:rsid w:val="00012A61"/>
    <w:rsid w:val="00013BEC"/>
    <w:rsid w:val="00013D7C"/>
    <w:rsid w:val="0001516B"/>
    <w:rsid w:val="0001691F"/>
    <w:rsid w:val="00017288"/>
    <w:rsid w:val="000174AD"/>
    <w:rsid w:val="00017FF9"/>
    <w:rsid w:val="0002206D"/>
    <w:rsid w:val="00022DD1"/>
    <w:rsid w:val="000231EF"/>
    <w:rsid w:val="00023976"/>
    <w:rsid w:val="00024A1D"/>
    <w:rsid w:val="00024D25"/>
    <w:rsid w:val="00025126"/>
    <w:rsid w:val="0002556D"/>
    <w:rsid w:val="000255EF"/>
    <w:rsid w:val="00026C8B"/>
    <w:rsid w:val="00027AD2"/>
    <w:rsid w:val="00027E7C"/>
    <w:rsid w:val="00032564"/>
    <w:rsid w:val="00032891"/>
    <w:rsid w:val="0003340B"/>
    <w:rsid w:val="0003417E"/>
    <w:rsid w:val="00036F7F"/>
    <w:rsid w:val="000375AD"/>
    <w:rsid w:val="000379DC"/>
    <w:rsid w:val="00040D1F"/>
    <w:rsid w:val="00040FC8"/>
    <w:rsid w:val="00041392"/>
    <w:rsid w:val="0004188C"/>
    <w:rsid w:val="000418CD"/>
    <w:rsid w:val="0004209A"/>
    <w:rsid w:val="000421B4"/>
    <w:rsid w:val="0004627D"/>
    <w:rsid w:val="00046F6D"/>
    <w:rsid w:val="00050132"/>
    <w:rsid w:val="00050A07"/>
    <w:rsid w:val="000521AA"/>
    <w:rsid w:val="00052921"/>
    <w:rsid w:val="0005297D"/>
    <w:rsid w:val="00054DA3"/>
    <w:rsid w:val="0005638A"/>
    <w:rsid w:val="0005652F"/>
    <w:rsid w:val="00057253"/>
    <w:rsid w:val="000609DC"/>
    <w:rsid w:val="0006112D"/>
    <w:rsid w:val="00061A94"/>
    <w:rsid w:val="00061CBC"/>
    <w:rsid w:val="00061CC0"/>
    <w:rsid w:val="000642CA"/>
    <w:rsid w:val="00064B7A"/>
    <w:rsid w:val="00065B2E"/>
    <w:rsid w:val="00066A07"/>
    <w:rsid w:val="00066B02"/>
    <w:rsid w:val="0006739E"/>
    <w:rsid w:val="00067711"/>
    <w:rsid w:val="000679C7"/>
    <w:rsid w:val="00070C54"/>
    <w:rsid w:val="00071685"/>
    <w:rsid w:val="00071FC7"/>
    <w:rsid w:val="000727F3"/>
    <w:rsid w:val="0007403D"/>
    <w:rsid w:val="00074CC5"/>
    <w:rsid w:val="00076877"/>
    <w:rsid w:val="00077DF8"/>
    <w:rsid w:val="00077E62"/>
    <w:rsid w:val="000804E7"/>
    <w:rsid w:val="0008094F"/>
    <w:rsid w:val="00082570"/>
    <w:rsid w:val="000843B1"/>
    <w:rsid w:val="00084E93"/>
    <w:rsid w:val="00085EF8"/>
    <w:rsid w:val="00086530"/>
    <w:rsid w:val="00087825"/>
    <w:rsid w:val="00087958"/>
    <w:rsid w:val="0009041F"/>
    <w:rsid w:val="00091A58"/>
    <w:rsid w:val="00092463"/>
    <w:rsid w:val="0009272D"/>
    <w:rsid w:val="000933A8"/>
    <w:rsid w:val="00093C0E"/>
    <w:rsid w:val="00095267"/>
    <w:rsid w:val="00095E6A"/>
    <w:rsid w:val="000A0E0A"/>
    <w:rsid w:val="000A0FDA"/>
    <w:rsid w:val="000A115C"/>
    <w:rsid w:val="000A2711"/>
    <w:rsid w:val="000A2F9B"/>
    <w:rsid w:val="000A3B9C"/>
    <w:rsid w:val="000A4913"/>
    <w:rsid w:val="000A4B41"/>
    <w:rsid w:val="000A4F17"/>
    <w:rsid w:val="000A5CA7"/>
    <w:rsid w:val="000A6AC7"/>
    <w:rsid w:val="000A7041"/>
    <w:rsid w:val="000A7E8D"/>
    <w:rsid w:val="000B0E4F"/>
    <w:rsid w:val="000B11A8"/>
    <w:rsid w:val="000B199A"/>
    <w:rsid w:val="000B2A80"/>
    <w:rsid w:val="000B39DA"/>
    <w:rsid w:val="000B3F2A"/>
    <w:rsid w:val="000B404F"/>
    <w:rsid w:val="000B480E"/>
    <w:rsid w:val="000B5867"/>
    <w:rsid w:val="000B6AF2"/>
    <w:rsid w:val="000B7CCA"/>
    <w:rsid w:val="000B7DB7"/>
    <w:rsid w:val="000C103E"/>
    <w:rsid w:val="000C1DDF"/>
    <w:rsid w:val="000C2073"/>
    <w:rsid w:val="000C24DE"/>
    <w:rsid w:val="000C31B8"/>
    <w:rsid w:val="000C3F62"/>
    <w:rsid w:val="000C66D9"/>
    <w:rsid w:val="000C6FC0"/>
    <w:rsid w:val="000C72E6"/>
    <w:rsid w:val="000D01EF"/>
    <w:rsid w:val="000D04B7"/>
    <w:rsid w:val="000D0529"/>
    <w:rsid w:val="000D195F"/>
    <w:rsid w:val="000D1B70"/>
    <w:rsid w:val="000D2396"/>
    <w:rsid w:val="000D2DCE"/>
    <w:rsid w:val="000D4A92"/>
    <w:rsid w:val="000D4FF5"/>
    <w:rsid w:val="000D51F9"/>
    <w:rsid w:val="000D57CF"/>
    <w:rsid w:val="000D5DB2"/>
    <w:rsid w:val="000D60F9"/>
    <w:rsid w:val="000D6D7B"/>
    <w:rsid w:val="000D6E6B"/>
    <w:rsid w:val="000D6FD3"/>
    <w:rsid w:val="000D7534"/>
    <w:rsid w:val="000E33D5"/>
    <w:rsid w:val="000E3669"/>
    <w:rsid w:val="000E4C35"/>
    <w:rsid w:val="000E741B"/>
    <w:rsid w:val="000E7C48"/>
    <w:rsid w:val="000F04BC"/>
    <w:rsid w:val="000F12FB"/>
    <w:rsid w:val="000F2324"/>
    <w:rsid w:val="000F3309"/>
    <w:rsid w:val="000F4216"/>
    <w:rsid w:val="000F54D1"/>
    <w:rsid w:val="000F5AA9"/>
    <w:rsid w:val="000F78BE"/>
    <w:rsid w:val="000F7CE9"/>
    <w:rsid w:val="000F7CF5"/>
    <w:rsid w:val="00100974"/>
    <w:rsid w:val="00101664"/>
    <w:rsid w:val="00102AE5"/>
    <w:rsid w:val="00103C5A"/>
    <w:rsid w:val="00104846"/>
    <w:rsid w:val="00105603"/>
    <w:rsid w:val="001065CF"/>
    <w:rsid w:val="00106A53"/>
    <w:rsid w:val="001076BF"/>
    <w:rsid w:val="00107F83"/>
    <w:rsid w:val="0011095D"/>
    <w:rsid w:val="00110E0F"/>
    <w:rsid w:val="00111ADE"/>
    <w:rsid w:val="001123EC"/>
    <w:rsid w:val="00117311"/>
    <w:rsid w:val="00117CA4"/>
    <w:rsid w:val="00120D4E"/>
    <w:rsid w:val="00120E2B"/>
    <w:rsid w:val="00122B27"/>
    <w:rsid w:val="00122DFD"/>
    <w:rsid w:val="00124C84"/>
    <w:rsid w:val="00124FB7"/>
    <w:rsid w:val="0012623C"/>
    <w:rsid w:val="001270CF"/>
    <w:rsid w:val="00127D38"/>
    <w:rsid w:val="0013103E"/>
    <w:rsid w:val="00132896"/>
    <w:rsid w:val="00132DE2"/>
    <w:rsid w:val="00133416"/>
    <w:rsid w:val="00133842"/>
    <w:rsid w:val="00133A06"/>
    <w:rsid w:val="00134399"/>
    <w:rsid w:val="001348B9"/>
    <w:rsid w:val="0013499E"/>
    <w:rsid w:val="00134CCF"/>
    <w:rsid w:val="00134DF0"/>
    <w:rsid w:val="00134F2F"/>
    <w:rsid w:val="00135757"/>
    <w:rsid w:val="00135E61"/>
    <w:rsid w:val="001361F0"/>
    <w:rsid w:val="001364BD"/>
    <w:rsid w:val="00140562"/>
    <w:rsid w:val="00140A53"/>
    <w:rsid w:val="001410DA"/>
    <w:rsid w:val="0014318C"/>
    <w:rsid w:val="001435CD"/>
    <w:rsid w:val="00143AD8"/>
    <w:rsid w:val="0014479F"/>
    <w:rsid w:val="00144AAB"/>
    <w:rsid w:val="001459B8"/>
    <w:rsid w:val="00146334"/>
    <w:rsid w:val="0014689A"/>
    <w:rsid w:val="001508FC"/>
    <w:rsid w:val="001519CC"/>
    <w:rsid w:val="00151A40"/>
    <w:rsid w:val="00151CC7"/>
    <w:rsid w:val="00151E3B"/>
    <w:rsid w:val="0015220F"/>
    <w:rsid w:val="00153056"/>
    <w:rsid w:val="001546EB"/>
    <w:rsid w:val="00154C63"/>
    <w:rsid w:val="00155CCD"/>
    <w:rsid w:val="001564FA"/>
    <w:rsid w:val="0015651A"/>
    <w:rsid w:val="00156E49"/>
    <w:rsid w:val="001574D9"/>
    <w:rsid w:val="001578DA"/>
    <w:rsid w:val="00157ACF"/>
    <w:rsid w:val="00157C7C"/>
    <w:rsid w:val="00157D4E"/>
    <w:rsid w:val="00160BFF"/>
    <w:rsid w:val="00160D2B"/>
    <w:rsid w:val="00160D63"/>
    <w:rsid w:val="001614DD"/>
    <w:rsid w:val="0016240F"/>
    <w:rsid w:val="00162FFA"/>
    <w:rsid w:val="00163726"/>
    <w:rsid w:val="001644D2"/>
    <w:rsid w:val="00165387"/>
    <w:rsid w:val="001655D9"/>
    <w:rsid w:val="00165F53"/>
    <w:rsid w:val="00166171"/>
    <w:rsid w:val="0016744F"/>
    <w:rsid w:val="00170F3E"/>
    <w:rsid w:val="00171055"/>
    <w:rsid w:val="001713D4"/>
    <w:rsid w:val="00172766"/>
    <w:rsid w:val="001739BB"/>
    <w:rsid w:val="00174E7F"/>
    <w:rsid w:val="0017599D"/>
    <w:rsid w:val="0017630A"/>
    <w:rsid w:val="00176EED"/>
    <w:rsid w:val="001775E4"/>
    <w:rsid w:val="001801A4"/>
    <w:rsid w:val="00181BED"/>
    <w:rsid w:val="0018354C"/>
    <w:rsid w:val="0018356E"/>
    <w:rsid w:val="0018438B"/>
    <w:rsid w:val="0018511E"/>
    <w:rsid w:val="00185698"/>
    <w:rsid w:val="00185B58"/>
    <w:rsid w:val="0019054C"/>
    <w:rsid w:val="001912A1"/>
    <w:rsid w:val="00193C70"/>
    <w:rsid w:val="00193F9D"/>
    <w:rsid w:val="0019419E"/>
    <w:rsid w:val="001944F6"/>
    <w:rsid w:val="0019489D"/>
    <w:rsid w:val="001962D7"/>
    <w:rsid w:val="00196D1E"/>
    <w:rsid w:val="001A19FA"/>
    <w:rsid w:val="001A2A6A"/>
    <w:rsid w:val="001A3ED1"/>
    <w:rsid w:val="001A40AE"/>
    <w:rsid w:val="001A41CC"/>
    <w:rsid w:val="001A433C"/>
    <w:rsid w:val="001A4375"/>
    <w:rsid w:val="001A4F4C"/>
    <w:rsid w:val="001A6001"/>
    <w:rsid w:val="001A6353"/>
    <w:rsid w:val="001A72DD"/>
    <w:rsid w:val="001B058B"/>
    <w:rsid w:val="001B0EC4"/>
    <w:rsid w:val="001B317E"/>
    <w:rsid w:val="001B3725"/>
    <w:rsid w:val="001B3CD5"/>
    <w:rsid w:val="001B416B"/>
    <w:rsid w:val="001B4F0B"/>
    <w:rsid w:val="001B5839"/>
    <w:rsid w:val="001B583F"/>
    <w:rsid w:val="001B58AE"/>
    <w:rsid w:val="001B5F4D"/>
    <w:rsid w:val="001B6498"/>
    <w:rsid w:val="001B6700"/>
    <w:rsid w:val="001B7852"/>
    <w:rsid w:val="001B7B8F"/>
    <w:rsid w:val="001C01A9"/>
    <w:rsid w:val="001C170B"/>
    <w:rsid w:val="001C3AD9"/>
    <w:rsid w:val="001C45A7"/>
    <w:rsid w:val="001C579E"/>
    <w:rsid w:val="001C5980"/>
    <w:rsid w:val="001C61C1"/>
    <w:rsid w:val="001C65A5"/>
    <w:rsid w:val="001C70B3"/>
    <w:rsid w:val="001C7274"/>
    <w:rsid w:val="001C7AF7"/>
    <w:rsid w:val="001D01C4"/>
    <w:rsid w:val="001D03A0"/>
    <w:rsid w:val="001D1495"/>
    <w:rsid w:val="001D1E49"/>
    <w:rsid w:val="001D21D1"/>
    <w:rsid w:val="001D3570"/>
    <w:rsid w:val="001D3C13"/>
    <w:rsid w:val="001D4124"/>
    <w:rsid w:val="001D454D"/>
    <w:rsid w:val="001D4A05"/>
    <w:rsid w:val="001D51BD"/>
    <w:rsid w:val="001D54C7"/>
    <w:rsid w:val="001D7E84"/>
    <w:rsid w:val="001E05DB"/>
    <w:rsid w:val="001E0DAC"/>
    <w:rsid w:val="001E0E8A"/>
    <w:rsid w:val="001E0FC6"/>
    <w:rsid w:val="001E288B"/>
    <w:rsid w:val="001E2B27"/>
    <w:rsid w:val="001E33FC"/>
    <w:rsid w:val="001E4DD0"/>
    <w:rsid w:val="001E5AD4"/>
    <w:rsid w:val="001E794A"/>
    <w:rsid w:val="001F1B55"/>
    <w:rsid w:val="001F1FC4"/>
    <w:rsid w:val="001F28F6"/>
    <w:rsid w:val="001F2D4D"/>
    <w:rsid w:val="001F36F7"/>
    <w:rsid w:val="001F3DDC"/>
    <w:rsid w:val="001F462B"/>
    <w:rsid w:val="001F4D65"/>
    <w:rsid w:val="001F58D8"/>
    <w:rsid w:val="001F7EF7"/>
    <w:rsid w:val="00200033"/>
    <w:rsid w:val="00200E3B"/>
    <w:rsid w:val="00200FF4"/>
    <w:rsid w:val="0020155D"/>
    <w:rsid w:val="00201F12"/>
    <w:rsid w:val="00202F83"/>
    <w:rsid w:val="002032ED"/>
    <w:rsid w:val="002035A6"/>
    <w:rsid w:val="00204DD6"/>
    <w:rsid w:val="00205F4F"/>
    <w:rsid w:val="00206846"/>
    <w:rsid w:val="00206EA4"/>
    <w:rsid w:val="00207551"/>
    <w:rsid w:val="0020773F"/>
    <w:rsid w:val="0021125B"/>
    <w:rsid w:val="00211D0E"/>
    <w:rsid w:val="00212098"/>
    <w:rsid w:val="00212B01"/>
    <w:rsid w:val="00212EAF"/>
    <w:rsid w:val="00212F14"/>
    <w:rsid w:val="002130BC"/>
    <w:rsid w:val="00214605"/>
    <w:rsid w:val="00214D9B"/>
    <w:rsid w:val="00214E61"/>
    <w:rsid w:val="00215ED8"/>
    <w:rsid w:val="00216E20"/>
    <w:rsid w:val="0021787A"/>
    <w:rsid w:val="00217C82"/>
    <w:rsid w:val="0022037F"/>
    <w:rsid w:val="00220CB1"/>
    <w:rsid w:val="00220D5B"/>
    <w:rsid w:val="00221027"/>
    <w:rsid w:val="002217B1"/>
    <w:rsid w:val="00221858"/>
    <w:rsid w:val="00223781"/>
    <w:rsid w:val="00224498"/>
    <w:rsid w:val="00224596"/>
    <w:rsid w:val="00225099"/>
    <w:rsid w:val="002252D0"/>
    <w:rsid w:val="00225938"/>
    <w:rsid w:val="00225BCE"/>
    <w:rsid w:val="00226CD2"/>
    <w:rsid w:val="00227468"/>
    <w:rsid w:val="002279AA"/>
    <w:rsid w:val="0023020E"/>
    <w:rsid w:val="002303C5"/>
    <w:rsid w:val="00231529"/>
    <w:rsid w:val="00231916"/>
    <w:rsid w:val="00233434"/>
    <w:rsid w:val="002339CE"/>
    <w:rsid w:val="00237673"/>
    <w:rsid w:val="002376C8"/>
    <w:rsid w:val="00237CBD"/>
    <w:rsid w:val="002402C0"/>
    <w:rsid w:val="00240B2F"/>
    <w:rsid w:val="00240E4C"/>
    <w:rsid w:val="00244984"/>
    <w:rsid w:val="00244DBC"/>
    <w:rsid w:val="00244EBB"/>
    <w:rsid w:val="00245158"/>
    <w:rsid w:val="002472A0"/>
    <w:rsid w:val="00247B8A"/>
    <w:rsid w:val="00247EF7"/>
    <w:rsid w:val="002519B8"/>
    <w:rsid w:val="00253220"/>
    <w:rsid w:val="00255188"/>
    <w:rsid w:val="0025528B"/>
    <w:rsid w:val="002552A3"/>
    <w:rsid w:val="002559F3"/>
    <w:rsid w:val="0025634B"/>
    <w:rsid w:val="00256FC1"/>
    <w:rsid w:val="00257E49"/>
    <w:rsid w:val="00262A3F"/>
    <w:rsid w:val="0026339C"/>
    <w:rsid w:val="002634FD"/>
    <w:rsid w:val="0026383F"/>
    <w:rsid w:val="00263C40"/>
    <w:rsid w:val="002650DB"/>
    <w:rsid w:val="0026699E"/>
    <w:rsid w:val="0027018B"/>
    <w:rsid w:val="002714DB"/>
    <w:rsid w:val="00272EDF"/>
    <w:rsid w:val="00273441"/>
    <w:rsid w:val="002749FC"/>
    <w:rsid w:val="002755AD"/>
    <w:rsid w:val="002764D5"/>
    <w:rsid w:val="00276A3C"/>
    <w:rsid w:val="002771DB"/>
    <w:rsid w:val="00277826"/>
    <w:rsid w:val="00280026"/>
    <w:rsid w:val="00280DA4"/>
    <w:rsid w:val="002815D2"/>
    <w:rsid w:val="00281E1E"/>
    <w:rsid w:val="002831A2"/>
    <w:rsid w:val="002833BC"/>
    <w:rsid w:val="00283D89"/>
    <w:rsid w:val="002853C9"/>
    <w:rsid w:val="002854BC"/>
    <w:rsid w:val="00286206"/>
    <w:rsid w:val="0029085C"/>
    <w:rsid w:val="002911AC"/>
    <w:rsid w:val="002923FE"/>
    <w:rsid w:val="00292D43"/>
    <w:rsid w:val="002936A5"/>
    <w:rsid w:val="00294729"/>
    <w:rsid w:val="002948E7"/>
    <w:rsid w:val="00295F89"/>
    <w:rsid w:val="002A0846"/>
    <w:rsid w:val="002A1EAA"/>
    <w:rsid w:val="002A365A"/>
    <w:rsid w:val="002A38AA"/>
    <w:rsid w:val="002A3A81"/>
    <w:rsid w:val="002A78EB"/>
    <w:rsid w:val="002B1337"/>
    <w:rsid w:val="002B14E5"/>
    <w:rsid w:val="002B1F33"/>
    <w:rsid w:val="002B24BD"/>
    <w:rsid w:val="002B42A4"/>
    <w:rsid w:val="002B4D93"/>
    <w:rsid w:val="002B753A"/>
    <w:rsid w:val="002B79C7"/>
    <w:rsid w:val="002B7F20"/>
    <w:rsid w:val="002C0AA2"/>
    <w:rsid w:val="002C2397"/>
    <w:rsid w:val="002C5C05"/>
    <w:rsid w:val="002C63C3"/>
    <w:rsid w:val="002C7342"/>
    <w:rsid w:val="002D00FB"/>
    <w:rsid w:val="002D0A03"/>
    <w:rsid w:val="002D0E3E"/>
    <w:rsid w:val="002D0E72"/>
    <w:rsid w:val="002D13EB"/>
    <w:rsid w:val="002D19B7"/>
    <w:rsid w:val="002D1A9B"/>
    <w:rsid w:val="002D1C85"/>
    <w:rsid w:val="002D2129"/>
    <w:rsid w:val="002D2860"/>
    <w:rsid w:val="002D32F5"/>
    <w:rsid w:val="002D3DDD"/>
    <w:rsid w:val="002D4F48"/>
    <w:rsid w:val="002D5108"/>
    <w:rsid w:val="002D651F"/>
    <w:rsid w:val="002D6862"/>
    <w:rsid w:val="002D7293"/>
    <w:rsid w:val="002D7887"/>
    <w:rsid w:val="002D7D49"/>
    <w:rsid w:val="002E1937"/>
    <w:rsid w:val="002E2C88"/>
    <w:rsid w:val="002E3399"/>
    <w:rsid w:val="002E41DD"/>
    <w:rsid w:val="002E6CEC"/>
    <w:rsid w:val="002E7113"/>
    <w:rsid w:val="002E739D"/>
    <w:rsid w:val="002E79C9"/>
    <w:rsid w:val="002F1E35"/>
    <w:rsid w:val="002F1EBA"/>
    <w:rsid w:val="002F44EC"/>
    <w:rsid w:val="002F5A36"/>
    <w:rsid w:val="002F6EA9"/>
    <w:rsid w:val="0030014D"/>
    <w:rsid w:val="00300767"/>
    <w:rsid w:val="003007FD"/>
    <w:rsid w:val="0030195D"/>
    <w:rsid w:val="00302467"/>
    <w:rsid w:val="00302663"/>
    <w:rsid w:val="003033D5"/>
    <w:rsid w:val="00303AD4"/>
    <w:rsid w:val="003048A1"/>
    <w:rsid w:val="00304C57"/>
    <w:rsid w:val="00304E63"/>
    <w:rsid w:val="0030519B"/>
    <w:rsid w:val="003051B1"/>
    <w:rsid w:val="00305E54"/>
    <w:rsid w:val="00305E70"/>
    <w:rsid w:val="0030781F"/>
    <w:rsid w:val="0031037F"/>
    <w:rsid w:val="00310690"/>
    <w:rsid w:val="0031150B"/>
    <w:rsid w:val="0031175F"/>
    <w:rsid w:val="00312BF2"/>
    <w:rsid w:val="0031325F"/>
    <w:rsid w:val="0031396C"/>
    <w:rsid w:val="003139BB"/>
    <w:rsid w:val="00314F65"/>
    <w:rsid w:val="0031758A"/>
    <w:rsid w:val="0032030D"/>
    <w:rsid w:val="00321D54"/>
    <w:rsid w:val="00322077"/>
    <w:rsid w:val="00322C62"/>
    <w:rsid w:val="003236EB"/>
    <w:rsid w:val="00323916"/>
    <w:rsid w:val="0032434C"/>
    <w:rsid w:val="00324964"/>
    <w:rsid w:val="003249B0"/>
    <w:rsid w:val="00324DA3"/>
    <w:rsid w:val="00327A13"/>
    <w:rsid w:val="003305B5"/>
    <w:rsid w:val="00330BB5"/>
    <w:rsid w:val="0033244E"/>
    <w:rsid w:val="00332D42"/>
    <w:rsid w:val="00334399"/>
    <w:rsid w:val="003355ED"/>
    <w:rsid w:val="00337752"/>
    <w:rsid w:val="00340767"/>
    <w:rsid w:val="00340CD5"/>
    <w:rsid w:val="003412F6"/>
    <w:rsid w:val="0034175B"/>
    <w:rsid w:val="00341D2E"/>
    <w:rsid w:val="003424F1"/>
    <w:rsid w:val="0034259C"/>
    <w:rsid w:val="00343BDE"/>
    <w:rsid w:val="00343C9C"/>
    <w:rsid w:val="00343F90"/>
    <w:rsid w:val="00344ECE"/>
    <w:rsid w:val="00345B5E"/>
    <w:rsid w:val="0034714D"/>
    <w:rsid w:val="00347572"/>
    <w:rsid w:val="00347C1E"/>
    <w:rsid w:val="0035034D"/>
    <w:rsid w:val="00350C81"/>
    <w:rsid w:val="00351875"/>
    <w:rsid w:val="003544F1"/>
    <w:rsid w:val="00354C69"/>
    <w:rsid w:val="00355FD5"/>
    <w:rsid w:val="0035659E"/>
    <w:rsid w:val="00357172"/>
    <w:rsid w:val="00357D99"/>
    <w:rsid w:val="00357F55"/>
    <w:rsid w:val="00357FBC"/>
    <w:rsid w:val="00360F8A"/>
    <w:rsid w:val="00362D2A"/>
    <w:rsid w:val="0036318A"/>
    <w:rsid w:val="00364D47"/>
    <w:rsid w:val="003659D9"/>
    <w:rsid w:val="00367B45"/>
    <w:rsid w:val="00367F62"/>
    <w:rsid w:val="00372082"/>
    <w:rsid w:val="0037208B"/>
    <w:rsid w:val="00372164"/>
    <w:rsid w:val="00372282"/>
    <w:rsid w:val="0037258C"/>
    <w:rsid w:val="003732F7"/>
    <w:rsid w:val="003737A7"/>
    <w:rsid w:val="003739B3"/>
    <w:rsid w:val="00374659"/>
    <w:rsid w:val="00374DD6"/>
    <w:rsid w:val="003755CA"/>
    <w:rsid w:val="00375E93"/>
    <w:rsid w:val="003760B3"/>
    <w:rsid w:val="00377B6F"/>
    <w:rsid w:val="0038007C"/>
    <w:rsid w:val="00381FF6"/>
    <w:rsid w:val="00382217"/>
    <w:rsid w:val="003827F7"/>
    <w:rsid w:val="00382E0B"/>
    <w:rsid w:val="00382E7F"/>
    <w:rsid w:val="00382F5C"/>
    <w:rsid w:val="003831E2"/>
    <w:rsid w:val="00383640"/>
    <w:rsid w:val="003841ED"/>
    <w:rsid w:val="0038433E"/>
    <w:rsid w:val="003853B0"/>
    <w:rsid w:val="00385783"/>
    <w:rsid w:val="00385C73"/>
    <w:rsid w:val="00386B1A"/>
    <w:rsid w:val="00390161"/>
    <w:rsid w:val="00391BCC"/>
    <w:rsid w:val="00392C3B"/>
    <w:rsid w:val="00392D57"/>
    <w:rsid w:val="00393F57"/>
    <w:rsid w:val="003951B0"/>
    <w:rsid w:val="00395858"/>
    <w:rsid w:val="003959E2"/>
    <w:rsid w:val="00395F27"/>
    <w:rsid w:val="00396E4D"/>
    <w:rsid w:val="00397A2A"/>
    <w:rsid w:val="003A0146"/>
    <w:rsid w:val="003A02AD"/>
    <w:rsid w:val="003A192F"/>
    <w:rsid w:val="003A1CB1"/>
    <w:rsid w:val="003A34E4"/>
    <w:rsid w:val="003A3C0A"/>
    <w:rsid w:val="003A4384"/>
    <w:rsid w:val="003A5FC5"/>
    <w:rsid w:val="003A67A5"/>
    <w:rsid w:val="003A6C43"/>
    <w:rsid w:val="003A6F91"/>
    <w:rsid w:val="003B0C39"/>
    <w:rsid w:val="003B1D04"/>
    <w:rsid w:val="003B21D2"/>
    <w:rsid w:val="003B2A1D"/>
    <w:rsid w:val="003B379E"/>
    <w:rsid w:val="003B38A2"/>
    <w:rsid w:val="003B3F3D"/>
    <w:rsid w:val="003B5B8C"/>
    <w:rsid w:val="003B69C7"/>
    <w:rsid w:val="003B76C3"/>
    <w:rsid w:val="003B7754"/>
    <w:rsid w:val="003C062E"/>
    <w:rsid w:val="003C0635"/>
    <w:rsid w:val="003C1241"/>
    <w:rsid w:val="003C1943"/>
    <w:rsid w:val="003C2644"/>
    <w:rsid w:val="003C4146"/>
    <w:rsid w:val="003C4F5A"/>
    <w:rsid w:val="003C5759"/>
    <w:rsid w:val="003C723C"/>
    <w:rsid w:val="003D381F"/>
    <w:rsid w:val="003D4076"/>
    <w:rsid w:val="003D64B7"/>
    <w:rsid w:val="003D6DD1"/>
    <w:rsid w:val="003E0231"/>
    <w:rsid w:val="003E1792"/>
    <w:rsid w:val="003E5204"/>
    <w:rsid w:val="003E6512"/>
    <w:rsid w:val="003E68CD"/>
    <w:rsid w:val="003E6BA6"/>
    <w:rsid w:val="003E7349"/>
    <w:rsid w:val="003F00EE"/>
    <w:rsid w:val="003F0758"/>
    <w:rsid w:val="003F1B12"/>
    <w:rsid w:val="003F23ED"/>
    <w:rsid w:val="003F2854"/>
    <w:rsid w:val="003F2E18"/>
    <w:rsid w:val="003F3B2D"/>
    <w:rsid w:val="003F44BC"/>
    <w:rsid w:val="003F4FB8"/>
    <w:rsid w:val="003F6DF0"/>
    <w:rsid w:val="003F72A8"/>
    <w:rsid w:val="003F735D"/>
    <w:rsid w:val="003F7E29"/>
    <w:rsid w:val="004007A3"/>
    <w:rsid w:val="00401850"/>
    <w:rsid w:val="0040302A"/>
    <w:rsid w:val="0040383B"/>
    <w:rsid w:val="0040386A"/>
    <w:rsid w:val="00405D6F"/>
    <w:rsid w:val="004060BA"/>
    <w:rsid w:val="00406199"/>
    <w:rsid w:val="0040633A"/>
    <w:rsid w:val="00407F93"/>
    <w:rsid w:val="00410E2B"/>
    <w:rsid w:val="0041113C"/>
    <w:rsid w:val="004112C2"/>
    <w:rsid w:val="0041383A"/>
    <w:rsid w:val="0041458C"/>
    <w:rsid w:val="0041494E"/>
    <w:rsid w:val="0041504E"/>
    <w:rsid w:val="004156FE"/>
    <w:rsid w:val="00420D52"/>
    <w:rsid w:val="0042107B"/>
    <w:rsid w:val="00421F7B"/>
    <w:rsid w:val="00423CF5"/>
    <w:rsid w:val="00423DD5"/>
    <w:rsid w:val="00424AAC"/>
    <w:rsid w:val="0042535E"/>
    <w:rsid w:val="00427163"/>
    <w:rsid w:val="0042744A"/>
    <w:rsid w:val="00430819"/>
    <w:rsid w:val="00430BAA"/>
    <w:rsid w:val="00431141"/>
    <w:rsid w:val="00431770"/>
    <w:rsid w:val="00432D56"/>
    <w:rsid w:val="00432E1E"/>
    <w:rsid w:val="004331D1"/>
    <w:rsid w:val="00433BA8"/>
    <w:rsid w:val="00433DA5"/>
    <w:rsid w:val="00434EEF"/>
    <w:rsid w:val="00435895"/>
    <w:rsid w:val="00435FA2"/>
    <w:rsid w:val="00436584"/>
    <w:rsid w:val="00436A7E"/>
    <w:rsid w:val="00436AB5"/>
    <w:rsid w:val="00436D41"/>
    <w:rsid w:val="00437283"/>
    <w:rsid w:val="00437301"/>
    <w:rsid w:val="004437FE"/>
    <w:rsid w:val="00443BAC"/>
    <w:rsid w:val="00443C4A"/>
    <w:rsid w:val="00443FC2"/>
    <w:rsid w:val="00443FC7"/>
    <w:rsid w:val="0044466D"/>
    <w:rsid w:val="00444F9A"/>
    <w:rsid w:val="00445ADE"/>
    <w:rsid w:val="004465C2"/>
    <w:rsid w:val="004518C5"/>
    <w:rsid w:val="004522F1"/>
    <w:rsid w:val="004527F2"/>
    <w:rsid w:val="00452E38"/>
    <w:rsid w:val="00452E64"/>
    <w:rsid w:val="004532D7"/>
    <w:rsid w:val="00453DD6"/>
    <w:rsid w:val="00453FEF"/>
    <w:rsid w:val="00454CB0"/>
    <w:rsid w:val="00454DFF"/>
    <w:rsid w:val="00455317"/>
    <w:rsid w:val="004559FC"/>
    <w:rsid w:val="00456363"/>
    <w:rsid w:val="00456D2F"/>
    <w:rsid w:val="0045701F"/>
    <w:rsid w:val="0046025D"/>
    <w:rsid w:val="00460B3B"/>
    <w:rsid w:val="00461737"/>
    <w:rsid w:val="00461DBD"/>
    <w:rsid w:val="0046274E"/>
    <w:rsid w:val="004650B0"/>
    <w:rsid w:val="00465430"/>
    <w:rsid w:val="00465C3E"/>
    <w:rsid w:val="004663C1"/>
    <w:rsid w:val="004669C9"/>
    <w:rsid w:val="00466F6E"/>
    <w:rsid w:val="00467E14"/>
    <w:rsid w:val="00470B61"/>
    <w:rsid w:val="00470FCD"/>
    <w:rsid w:val="00471344"/>
    <w:rsid w:val="00471CC3"/>
    <w:rsid w:val="00471D24"/>
    <w:rsid w:val="00471FF0"/>
    <w:rsid w:val="00472419"/>
    <w:rsid w:val="004724DA"/>
    <w:rsid w:val="00472A9B"/>
    <w:rsid w:val="00473B28"/>
    <w:rsid w:val="00476B1F"/>
    <w:rsid w:val="00477197"/>
    <w:rsid w:val="00477D4F"/>
    <w:rsid w:val="00477FA7"/>
    <w:rsid w:val="00480870"/>
    <w:rsid w:val="004813AA"/>
    <w:rsid w:val="0048172A"/>
    <w:rsid w:val="00482C67"/>
    <w:rsid w:val="0048343C"/>
    <w:rsid w:val="00483560"/>
    <w:rsid w:val="004840BB"/>
    <w:rsid w:val="00484441"/>
    <w:rsid w:val="004847E5"/>
    <w:rsid w:val="00484BDD"/>
    <w:rsid w:val="00484D35"/>
    <w:rsid w:val="00484ED4"/>
    <w:rsid w:val="00485382"/>
    <w:rsid w:val="00485D4C"/>
    <w:rsid w:val="00487297"/>
    <w:rsid w:val="004876F8"/>
    <w:rsid w:val="00487BEA"/>
    <w:rsid w:val="00490897"/>
    <w:rsid w:val="00491613"/>
    <w:rsid w:val="004916D4"/>
    <w:rsid w:val="00491C57"/>
    <w:rsid w:val="004940A5"/>
    <w:rsid w:val="004940FB"/>
    <w:rsid w:val="00494982"/>
    <w:rsid w:val="004952C9"/>
    <w:rsid w:val="00495405"/>
    <w:rsid w:val="004A0A3C"/>
    <w:rsid w:val="004A0E35"/>
    <w:rsid w:val="004A14F7"/>
    <w:rsid w:val="004A1C67"/>
    <w:rsid w:val="004A1CE3"/>
    <w:rsid w:val="004A2575"/>
    <w:rsid w:val="004A3DFD"/>
    <w:rsid w:val="004A4D38"/>
    <w:rsid w:val="004A642A"/>
    <w:rsid w:val="004A73E0"/>
    <w:rsid w:val="004A7800"/>
    <w:rsid w:val="004B0884"/>
    <w:rsid w:val="004B2436"/>
    <w:rsid w:val="004B359A"/>
    <w:rsid w:val="004B4889"/>
    <w:rsid w:val="004B4CB2"/>
    <w:rsid w:val="004B7038"/>
    <w:rsid w:val="004C023B"/>
    <w:rsid w:val="004C1192"/>
    <w:rsid w:val="004C1AA3"/>
    <w:rsid w:val="004C2ED5"/>
    <w:rsid w:val="004C4CF5"/>
    <w:rsid w:val="004C5FA2"/>
    <w:rsid w:val="004C6A46"/>
    <w:rsid w:val="004C6DCA"/>
    <w:rsid w:val="004D03B9"/>
    <w:rsid w:val="004D127A"/>
    <w:rsid w:val="004D212B"/>
    <w:rsid w:val="004D27A3"/>
    <w:rsid w:val="004D3146"/>
    <w:rsid w:val="004D4D80"/>
    <w:rsid w:val="004D5CD0"/>
    <w:rsid w:val="004D636C"/>
    <w:rsid w:val="004D711F"/>
    <w:rsid w:val="004D73BC"/>
    <w:rsid w:val="004D7FF6"/>
    <w:rsid w:val="004E0643"/>
    <w:rsid w:val="004E0E90"/>
    <w:rsid w:val="004E1B27"/>
    <w:rsid w:val="004E26BE"/>
    <w:rsid w:val="004E2A25"/>
    <w:rsid w:val="004E3FA0"/>
    <w:rsid w:val="004E4A64"/>
    <w:rsid w:val="004E6496"/>
    <w:rsid w:val="004E75A9"/>
    <w:rsid w:val="004F03B4"/>
    <w:rsid w:val="004F0536"/>
    <w:rsid w:val="004F0D21"/>
    <w:rsid w:val="004F17EF"/>
    <w:rsid w:val="004F193E"/>
    <w:rsid w:val="004F1D2C"/>
    <w:rsid w:val="004F28F2"/>
    <w:rsid w:val="004F2AD5"/>
    <w:rsid w:val="004F2D2E"/>
    <w:rsid w:val="004F2FFC"/>
    <w:rsid w:val="004F31E5"/>
    <w:rsid w:val="004F349B"/>
    <w:rsid w:val="004F376D"/>
    <w:rsid w:val="004F4315"/>
    <w:rsid w:val="004F4F4C"/>
    <w:rsid w:val="004F5541"/>
    <w:rsid w:val="004F643D"/>
    <w:rsid w:val="004F7441"/>
    <w:rsid w:val="00500D44"/>
    <w:rsid w:val="00501066"/>
    <w:rsid w:val="0050149D"/>
    <w:rsid w:val="00501B6B"/>
    <w:rsid w:val="00504FBB"/>
    <w:rsid w:val="00505C1E"/>
    <w:rsid w:val="005060BE"/>
    <w:rsid w:val="00507D5B"/>
    <w:rsid w:val="005104AB"/>
    <w:rsid w:val="00511351"/>
    <w:rsid w:val="00511FD5"/>
    <w:rsid w:val="005121A2"/>
    <w:rsid w:val="00512640"/>
    <w:rsid w:val="00512E38"/>
    <w:rsid w:val="0051547F"/>
    <w:rsid w:val="00516173"/>
    <w:rsid w:val="00516315"/>
    <w:rsid w:val="00516623"/>
    <w:rsid w:val="00516633"/>
    <w:rsid w:val="00516C0F"/>
    <w:rsid w:val="005179A5"/>
    <w:rsid w:val="005200C0"/>
    <w:rsid w:val="005213E5"/>
    <w:rsid w:val="00521E71"/>
    <w:rsid w:val="00521F50"/>
    <w:rsid w:val="00523535"/>
    <w:rsid w:val="00523ABE"/>
    <w:rsid w:val="00524592"/>
    <w:rsid w:val="00524621"/>
    <w:rsid w:val="00524D55"/>
    <w:rsid w:val="00525BFC"/>
    <w:rsid w:val="00526D2D"/>
    <w:rsid w:val="00526D79"/>
    <w:rsid w:val="00530F05"/>
    <w:rsid w:val="005324C2"/>
    <w:rsid w:val="00532621"/>
    <w:rsid w:val="0053507B"/>
    <w:rsid w:val="00536AE9"/>
    <w:rsid w:val="00536BD9"/>
    <w:rsid w:val="00540049"/>
    <w:rsid w:val="005425BF"/>
    <w:rsid w:val="00542969"/>
    <w:rsid w:val="00543155"/>
    <w:rsid w:val="005433F1"/>
    <w:rsid w:val="00543534"/>
    <w:rsid w:val="00543D49"/>
    <w:rsid w:val="00544662"/>
    <w:rsid w:val="00545E6F"/>
    <w:rsid w:val="00547084"/>
    <w:rsid w:val="00547754"/>
    <w:rsid w:val="005507A2"/>
    <w:rsid w:val="0055120B"/>
    <w:rsid w:val="00552617"/>
    <w:rsid w:val="005534D4"/>
    <w:rsid w:val="00553AF9"/>
    <w:rsid w:val="0055413E"/>
    <w:rsid w:val="0055422B"/>
    <w:rsid w:val="00554314"/>
    <w:rsid w:val="0055491B"/>
    <w:rsid w:val="005559BD"/>
    <w:rsid w:val="0055736D"/>
    <w:rsid w:val="00557EB4"/>
    <w:rsid w:val="0056024B"/>
    <w:rsid w:val="0056135B"/>
    <w:rsid w:val="00563AD2"/>
    <w:rsid w:val="0056491D"/>
    <w:rsid w:val="005653E0"/>
    <w:rsid w:val="0056661D"/>
    <w:rsid w:val="005675F2"/>
    <w:rsid w:val="00567F4D"/>
    <w:rsid w:val="0057006A"/>
    <w:rsid w:val="0057027A"/>
    <w:rsid w:val="00572A3B"/>
    <w:rsid w:val="00572D7C"/>
    <w:rsid w:val="00572F35"/>
    <w:rsid w:val="0057456D"/>
    <w:rsid w:val="00574E6F"/>
    <w:rsid w:val="00575047"/>
    <w:rsid w:val="0057509B"/>
    <w:rsid w:val="00575100"/>
    <w:rsid w:val="005757EE"/>
    <w:rsid w:val="00575CCD"/>
    <w:rsid w:val="005761C0"/>
    <w:rsid w:val="005764B4"/>
    <w:rsid w:val="00576B9B"/>
    <w:rsid w:val="00582166"/>
    <w:rsid w:val="005833F9"/>
    <w:rsid w:val="0058340A"/>
    <w:rsid w:val="00583453"/>
    <w:rsid w:val="005835BC"/>
    <w:rsid w:val="00586B86"/>
    <w:rsid w:val="00586E65"/>
    <w:rsid w:val="005871BE"/>
    <w:rsid w:val="00587F5E"/>
    <w:rsid w:val="00590202"/>
    <w:rsid w:val="00592295"/>
    <w:rsid w:val="00592A83"/>
    <w:rsid w:val="00593096"/>
    <w:rsid w:val="00593834"/>
    <w:rsid w:val="00593BD4"/>
    <w:rsid w:val="00594382"/>
    <w:rsid w:val="0059466D"/>
    <w:rsid w:val="005946E1"/>
    <w:rsid w:val="00594D20"/>
    <w:rsid w:val="0059545D"/>
    <w:rsid w:val="00595833"/>
    <w:rsid w:val="00595E28"/>
    <w:rsid w:val="00595F82"/>
    <w:rsid w:val="00596B11"/>
    <w:rsid w:val="005977A9"/>
    <w:rsid w:val="00597B72"/>
    <w:rsid w:val="005A091C"/>
    <w:rsid w:val="005A1088"/>
    <w:rsid w:val="005A21DB"/>
    <w:rsid w:val="005A48A6"/>
    <w:rsid w:val="005A5159"/>
    <w:rsid w:val="005A5DFF"/>
    <w:rsid w:val="005A6D89"/>
    <w:rsid w:val="005A75DB"/>
    <w:rsid w:val="005B0E4D"/>
    <w:rsid w:val="005B1406"/>
    <w:rsid w:val="005B1569"/>
    <w:rsid w:val="005B164C"/>
    <w:rsid w:val="005B3CCC"/>
    <w:rsid w:val="005B3E48"/>
    <w:rsid w:val="005B402A"/>
    <w:rsid w:val="005B420A"/>
    <w:rsid w:val="005B433B"/>
    <w:rsid w:val="005B5159"/>
    <w:rsid w:val="005B5621"/>
    <w:rsid w:val="005B5A1E"/>
    <w:rsid w:val="005B5ACB"/>
    <w:rsid w:val="005B5F84"/>
    <w:rsid w:val="005B65A3"/>
    <w:rsid w:val="005C0529"/>
    <w:rsid w:val="005C12A9"/>
    <w:rsid w:val="005C1FEB"/>
    <w:rsid w:val="005C2D9A"/>
    <w:rsid w:val="005C4AD5"/>
    <w:rsid w:val="005C6332"/>
    <w:rsid w:val="005C7008"/>
    <w:rsid w:val="005C7705"/>
    <w:rsid w:val="005D033C"/>
    <w:rsid w:val="005D1145"/>
    <w:rsid w:val="005D1908"/>
    <w:rsid w:val="005D1C64"/>
    <w:rsid w:val="005D3175"/>
    <w:rsid w:val="005D3752"/>
    <w:rsid w:val="005D50DA"/>
    <w:rsid w:val="005D5CE0"/>
    <w:rsid w:val="005D63DD"/>
    <w:rsid w:val="005D7C53"/>
    <w:rsid w:val="005E0A60"/>
    <w:rsid w:val="005E0CE4"/>
    <w:rsid w:val="005E1231"/>
    <w:rsid w:val="005E150C"/>
    <w:rsid w:val="005E192A"/>
    <w:rsid w:val="005E423C"/>
    <w:rsid w:val="005E4561"/>
    <w:rsid w:val="005E51BC"/>
    <w:rsid w:val="005E58E8"/>
    <w:rsid w:val="005F0B12"/>
    <w:rsid w:val="005F0B23"/>
    <w:rsid w:val="005F0DB6"/>
    <w:rsid w:val="005F16AD"/>
    <w:rsid w:val="005F2B5C"/>
    <w:rsid w:val="005F2E23"/>
    <w:rsid w:val="005F479E"/>
    <w:rsid w:val="005F4D7C"/>
    <w:rsid w:val="005F60D5"/>
    <w:rsid w:val="005F71C7"/>
    <w:rsid w:val="005F7BC7"/>
    <w:rsid w:val="00600419"/>
    <w:rsid w:val="00600D72"/>
    <w:rsid w:val="00600F10"/>
    <w:rsid w:val="00600F53"/>
    <w:rsid w:val="00601DCA"/>
    <w:rsid w:val="00602F22"/>
    <w:rsid w:val="00603B20"/>
    <w:rsid w:val="006047DD"/>
    <w:rsid w:val="00605B34"/>
    <w:rsid w:val="00606483"/>
    <w:rsid w:val="006069C5"/>
    <w:rsid w:val="006073B6"/>
    <w:rsid w:val="00607F03"/>
    <w:rsid w:val="00610736"/>
    <w:rsid w:val="00610D07"/>
    <w:rsid w:val="0061151C"/>
    <w:rsid w:val="0061157F"/>
    <w:rsid w:val="00612000"/>
    <w:rsid w:val="006126DB"/>
    <w:rsid w:val="00613BDC"/>
    <w:rsid w:val="00613D01"/>
    <w:rsid w:val="006146B0"/>
    <w:rsid w:val="00615573"/>
    <w:rsid w:val="006155CF"/>
    <w:rsid w:val="00616E2A"/>
    <w:rsid w:val="00617AEF"/>
    <w:rsid w:val="00617E35"/>
    <w:rsid w:val="0062119D"/>
    <w:rsid w:val="00622A1D"/>
    <w:rsid w:val="00622F4C"/>
    <w:rsid w:val="00623A32"/>
    <w:rsid w:val="00623A50"/>
    <w:rsid w:val="00623B95"/>
    <w:rsid w:val="006240C2"/>
    <w:rsid w:val="006251A6"/>
    <w:rsid w:val="00625610"/>
    <w:rsid w:val="006269AB"/>
    <w:rsid w:val="006314B5"/>
    <w:rsid w:val="00631774"/>
    <w:rsid w:val="0063276A"/>
    <w:rsid w:val="00632A9A"/>
    <w:rsid w:val="00633560"/>
    <w:rsid w:val="00634337"/>
    <w:rsid w:val="006346B3"/>
    <w:rsid w:val="00634DE7"/>
    <w:rsid w:val="006356E3"/>
    <w:rsid w:val="006357F7"/>
    <w:rsid w:val="00635D5F"/>
    <w:rsid w:val="00635DB9"/>
    <w:rsid w:val="006377C1"/>
    <w:rsid w:val="006378A1"/>
    <w:rsid w:val="00641AE4"/>
    <w:rsid w:val="00642A00"/>
    <w:rsid w:val="00643553"/>
    <w:rsid w:val="00643606"/>
    <w:rsid w:val="0064424C"/>
    <w:rsid w:val="006449C4"/>
    <w:rsid w:val="00644ABB"/>
    <w:rsid w:val="00645E46"/>
    <w:rsid w:val="00645FFE"/>
    <w:rsid w:val="00646282"/>
    <w:rsid w:val="00646B39"/>
    <w:rsid w:val="006478E0"/>
    <w:rsid w:val="006509F0"/>
    <w:rsid w:val="00651B07"/>
    <w:rsid w:val="0065422E"/>
    <w:rsid w:val="00654667"/>
    <w:rsid w:val="00654C08"/>
    <w:rsid w:val="0065505F"/>
    <w:rsid w:val="00655B8B"/>
    <w:rsid w:val="00655E0F"/>
    <w:rsid w:val="006574DC"/>
    <w:rsid w:val="00657CF5"/>
    <w:rsid w:val="0066004F"/>
    <w:rsid w:val="00660177"/>
    <w:rsid w:val="00660A63"/>
    <w:rsid w:val="00660E2C"/>
    <w:rsid w:val="006624FD"/>
    <w:rsid w:val="00663105"/>
    <w:rsid w:val="006645A9"/>
    <w:rsid w:val="00664920"/>
    <w:rsid w:val="006655B1"/>
    <w:rsid w:val="00665797"/>
    <w:rsid w:val="0066607B"/>
    <w:rsid w:val="00666326"/>
    <w:rsid w:val="00666D20"/>
    <w:rsid w:val="006674FB"/>
    <w:rsid w:val="00667D61"/>
    <w:rsid w:val="00670A2C"/>
    <w:rsid w:val="00670C94"/>
    <w:rsid w:val="006711A1"/>
    <w:rsid w:val="0067212D"/>
    <w:rsid w:val="00672E26"/>
    <w:rsid w:val="006731AD"/>
    <w:rsid w:val="0067383A"/>
    <w:rsid w:val="006758A5"/>
    <w:rsid w:val="00676B22"/>
    <w:rsid w:val="00677F2F"/>
    <w:rsid w:val="0068099F"/>
    <w:rsid w:val="0068191B"/>
    <w:rsid w:val="00681950"/>
    <w:rsid w:val="00681989"/>
    <w:rsid w:val="0068206D"/>
    <w:rsid w:val="00684340"/>
    <w:rsid w:val="00684718"/>
    <w:rsid w:val="006847B2"/>
    <w:rsid w:val="00685F07"/>
    <w:rsid w:val="006864D8"/>
    <w:rsid w:val="00687E7F"/>
    <w:rsid w:val="0069229C"/>
    <w:rsid w:val="00693252"/>
    <w:rsid w:val="006934CA"/>
    <w:rsid w:val="00694A25"/>
    <w:rsid w:val="00695119"/>
    <w:rsid w:val="00695F5C"/>
    <w:rsid w:val="006970D8"/>
    <w:rsid w:val="006A0464"/>
    <w:rsid w:val="006A07CE"/>
    <w:rsid w:val="006A0B0D"/>
    <w:rsid w:val="006A225F"/>
    <w:rsid w:val="006A2EBD"/>
    <w:rsid w:val="006A3402"/>
    <w:rsid w:val="006A47F0"/>
    <w:rsid w:val="006A52E6"/>
    <w:rsid w:val="006B00D4"/>
    <w:rsid w:val="006B07DC"/>
    <w:rsid w:val="006B1221"/>
    <w:rsid w:val="006B14F2"/>
    <w:rsid w:val="006B184F"/>
    <w:rsid w:val="006B18B9"/>
    <w:rsid w:val="006B24B4"/>
    <w:rsid w:val="006B3EFC"/>
    <w:rsid w:val="006B498F"/>
    <w:rsid w:val="006B5179"/>
    <w:rsid w:val="006B549D"/>
    <w:rsid w:val="006B67BF"/>
    <w:rsid w:val="006B6F5A"/>
    <w:rsid w:val="006B70B4"/>
    <w:rsid w:val="006B7ABB"/>
    <w:rsid w:val="006B7DE5"/>
    <w:rsid w:val="006C00E5"/>
    <w:rsid w:val="006C0896"/>
    <w:rsid w:val="006C17A2"/>
    <w:rsid w:val="006C290B"/>
    <w:rsid w:val="006C2C8D"/>
    <w:rsid w:val="006C330D"/>
    <w:rsid w:val="006C33FA"/>
    <w:rsid w:val="006C3839"/>
    <w:rsid w:val="006C3930"/>
    <w:rsid w:val="006C5250"/>
    <w:rsid w:val="006C5296"/>
    <w:rsid w:val="006C5494"/>
    <w:rsid w:val="006C57D7"/>
    <w:rsid w:val="006C640A"/>
    <w:rsid w:val="006C76BC"/>
    <w:rsid w:val="006D3D78"/>
    <w:rsid w:val="006D496F"/>
    <w:rsid w:val="006D6070"/>
    <w:rsid w:val="006D6684"/>
    <w:rsid w:val="006D68A6"/>
    <w:rsid w:val="006D7CFB"/>
    <w:rsid w:val="006E0098"/>
    <w:rsid w:val="006E2F6A"/>
    <w:rsid w:val="006E32CF"/>
    <w:rsid w:val="006E377F"/>
    <w:rsid w:val="006E3EAE"/>
    <w:rsid w:val="006E3FE8"/>
    <w:rsid w:val="006E4607"/>
    <w:rsid w:val="006E5F19"/>
    <w:rsid w:val="006E63A2"/>
    <w:rsid w:val="006E6912"/>
    <w:rsid w:val="006E7E07"/>
    <w:rsid w:val="006F01D5"/>
    <w:rsid w:val="006F0BB2"/>
    <w:rsid w:val="006F253A"/>
    <w:rsid w:val="006F27F5"/>
    <w:rsid w:val="006F31C7"/>
    <w:rsid w:val="006F397F"/>
    <w:rsid w:val="006F4EDF"/>
    <w:rsid w:val="006F6064"/>
    <w:rsid w:val="006F78E9"/>
    <w:rsid w:val="00701912"/>
    <w:rsid w:val="00702714"/>
    <w:rsid w:val="00703CB4"/>
    <w:rsid w:val="0070404C"/>
    <w:rsid w:val="00704AC3"/>
    <w:rsid w:val="0070510D"/>
    <w:rsid w:val="00705186"/>
    <w:rsid w:val="0070554C"/>
    <w:rsid w:val="007100D3"/>
    <w:rsid w:val="00711094"/>
    <w:rsid w:val="00712567"/>
    <w:rsid w:val="00712BB3"/>
    <w:rsid w:val="00712D8E"/>
    <w:rsid w:val="007133D0"/>
    <w:rsid w:val="00714256"/>
    <w:rsid w:val="007145A4"/>
    <w:rsid w:val="007147C7"/>
    <w:rsid w:val="00714A99"/>
    <w:rsid w:val="0071678C"/>
    <w:rsid w:val="00716A81"/>
    <w:rsid w:val="007174A9"/>
    <w:rsid w:val="00717B26"/>
    <w:rsid w:val="00717BBB"/>
    <w:rsid w:val="00720759"/>
    <w:rsid w:val="00722469"/>
    <w:rsid w:val="00722484"/>
    <w:rsid w:val="00722611"/>
    <w:rsid w:val="00722DDF"/>
    <w:rsid w:val="00723AF5"/>
    <w:rsid w:val="007249CB"/>
    <w:rsid w:val="007258D0"/>
    <w:rsid w:val="00725A8E"/>
    <w:rsid w:val="007261DE"/>
    <w:rsid w:val="00726482"/>
    <w:rsid w:val="00727E8F"/>
    <w:rsid w:val="0073066E"/>
    <w:rsid w:val="00731504"/>
    <w:rsid w:val="007317C8"/>
    <w:rsid w:val="00731A96"/>
    <w:rsid w:val="007326D2"/>
    <w:rsid w:val="00732C26"/>
    <w:rsid w:val="00735137"/>
    <w:rsid w:val="00735737"/>
    <w:rsid w:val="00736658"/>
    <w:rsid w:val="00736803"/>
    <w:rsid w:val="00736928"/>
    <w:rsid w:val="00736B63"/>
    <w:rsid w:val="00740410"/>
    <w:rsid w:val="00741E49"/>
    <w:rsid w:val="0074241C"/>
    <w:rsid w:val="007426C2"/>
    <w:rsid w:val="00743B79"/>
    <w:rsid w:val="00745331"/>
    <w:rsid w:val="0074596C"/>
    <w:rsid w:val="0074604A"/>
    <w:rsid w:val="00746E26"/>
    <w:rsid w:val="00747EEE"/>
    <w:rsid w:val="007500E0"/>
    <w:rsid w:val="00750117"/>
    <w:rsid w:val="00752E45"/>
    <w:rsid w:val="0075690F"/>
    <w:rsid w:val="00757306"/>
    <w:rsid w:val="0075784D"/>
    <w:rsid w:val="00757CD3"/>
    <w:rsid w:val="007602D2"/>
    <w:rsid w:val="00761122"/>
    <w:rsid w:val="0076134D"/>
    <w:rsid w:val="00761365"/>
    <w:rsid w:val="007613D5"/>
    <w:rsid w:val="00763049"/>
    <w:rsid w:val="0076336F"/>
    <w:rsid w:val="00763467"/>
    <w:rsid w:val="00763B49"/>
    <w:rsid w:val="00763B82"/>
    <w:rsid w:val="00763F92"/>
    <w:rsid w:val="00764E07"/>
    <w:rsid w:val="00764E31"/>
    <w:rsid w:val="00765FF9"/>
    <w:rsid w:val="00766886"/>
    <w:rsid w:val="00767F15"/>
    <w:rsid w:val="00770C3E"/>
    <w:rsid w:val="00770F3E"/>
    <w:rsid w:val="007710EA"/>
    <w:rsid w:val="0077418B"/>
    <w:rsid w:val="0077426E"/>
    <w:rsid w:val="00774AFB"/>
    <w:rsid w:val="00775340"/>
    <w:rsid w:val="0077741E"/>
    <w:rsid w:val="0078008B"/>
    <w:rsid w:val="0078285A"/>
    <w:rsid w:val="00782BF6"/>
    <w:rsid w:val="00782CD8"/>
    <w:rsid w:val="007845D1"/>
    <w:rsid w:val="00784726"/>
    <w:rsid w:val="007847F2"/>
    <w:rsid w:val="00785200"/>
    <w:rsid w:val="00786520"/>
    <w:rsid w:val="00787DD1"/>
    <w:rsid w:val="007903C1"/>
    <w:rsid w:val="00790B44"/>
    <w:rsid w:val="00790B63"/>
    <w:rsid w:val="00791BAF"/>
    <w:rsid w:val="00792019"/>
    <w:rsid w:val="0079325D"/>
    <w:rsid w:val="00793C81"/>
    <w:rsid w:val="007943D4"/>
    <w:rsid w:val="00795CD1"/>
    <w:rsid w:val="007972B5"/>
    <w:rsid w:val="00797538"/>
    <w:rsid w:val="00797B2A"/>
    <w:rsid w:val="007A07F7"/>
    <w:rsid w:val="007A0FC1"/>
    <w:rsid w:val="007A1665"/>
    <w:rsid w:val="007A341B"/>
    <w:rsid w:val="007A4639"/>
    <w:rsid w:val="007A4BE2"/>
    <w:rsid w:val="007A4D82"/>
    <w:rsid w:val="007A50DF"/>
    <w:rsid w:val="007A5A1D"/>
    <w:rsid w:val="007B04EC"/>
    <w:rsid w:val="007B12D5"/>
    <w:rsid w:val="007B168E"/>
    <w:rsid w:val="007B1D1A"/>
    <w:rsid w:val="007B1F74"/>
    <w:rsid w:val="007B33E4"/>
    <w:rsid w:val="007B3B8B"/>
    <w:rsid w:val="007B4DF7"/>
    <w:rsid w:val="007B50D1"/>
    <w:rsid w:val="007B54AD"/>
    <w:rsid w:val="007B595E"/>
    <w:rsid w:val="007B754A"/>
    <w:rsid w:val="007C00D8"/>
    <w:rsid w:val="007C0888"/>
    <w:rsid w:val="007C19F9"/>
    <w:rsid w:val="007C2052"/>
    <w:rsid w:val="007C2BF3"/>
    <w:rsid w:val="007C2D5C"/>
    <w:rsid w:val="007C34D8"/>
    <w:rsid w:val="007C35E5"/>
    <w:rsid w:val="007C3E95"/>
    <w:rsid w:val="007C55A4"/>
    <w:rsid w:val="007C61FD"/>
    <w:rsid w:val="007C6226"/>
    <w:rsid w:val="007C643D"/>
    <w:rsid w:val="007C6F07"/>
    <w:rsid w:val="007D07A1"/>
    <w:rsid w:val="007D0BBF"/>
    <w:rsid w:val="007D128B"/>
    <w:rsid w:val="007D1A4B"/>
    <w:rsid w:val="007D234A"/>
    <w:rsid w:val="007D27AF"/>
    <w:rsid w:val="007D3C9C"/>
    <w:rsid w:val="007D6293"/>
    <w:rsid w:val="007D71D0"/>
    <w:rsid w:val="007D7973"/>
    <w:rsid w:val="007D7BEA"/>
    <w:rsid w:val="007D7E48"/>
    <w:rsid w:val="007D7EDF"/>
    <w:rsid w:val="007E112E"/>
    <w:rsid w:val="007E2143"/>
    <w:rsid w:val="007E2661"/>
    <w:rsid w:val="007E301C"/>
    <w:rsid w:val="007E30FC"/>
    <w:rsid w:val="007E3410"/>
    <w:rsid w:val="007E3B3C"/>
    <w:rsid w:val="007E5035"/>
    <w:rsid w:val="007E508A"/>
    <w:rsid w:val="007E5116"/>
    <w:rsid w:val="007E69BA"/>
    <w:rsid w:val="007E760C"/>
    <w:rsid w:val="007E7978"/>
    <w:rsid w:val="007F04DD"/>
    <w:rsid w:val="007F070E"/>
    <w:rsid w:val="007F2452"/>
    <w:rsid w:val="007F2C16"/>
    <w:rsid w:val="007F38DA"/>
    <w:rsid w:val="007F60F5"/>
    <w:rsid w:val="007F6229"/>
    <w:rsid w:val="007F6F8F"/>
    <w:rsid w:val="007F79FF"/>
    <w:rsid w:val="007F7B14"/>
    <w:rsid w:val="00800B4B"/>
    <w:rsid w:val="00800C8B"/>
    <w:rsid w:val="008010DC"/>
    <w:rsid w:val="00802904"/>
    <w:rsid w:val="008044F4"/>
    <w:rsid w:val="008064D6"/>
    <w:rsid w:val="008067C5"/>
    <w:rsid w:val="00806E9C"/>
    <w:rsid w:val="00807C88"/>
    <w:rsid w:val="00807FA4"/>
    <w:rsid w:val="0081066B"/>
    <w:rsid w:val="00810DB6"/>
    <w:rsid w:val="00810E0C"/>
    <w:rsid w:val="00811062"/>
    <w:rsid w:val="008112B7"/>
    <w:rsid w:val="00811AE5"/>
    <w:rsid w:val="00811CC3"/>
    <w:rsid w:val="00812E1A"/>
    <w:rsid w:val="00814065"/>
    <w:rsid w:val="008148EA"/>
    <w:rsid w:val="00815DC8"/>
    <w:rsid w:val="00815F86"/>
    <w:rsid w:val="0081669C"/>
    <w:rsid w:val="008178A5"/>
    <w:rsid w:val="00820982"/>
    <w:rsid w:val="00820DEF"/>
    <w:rsid w:val="008242F1"/>
    <w:rsid w:val="0082494E"/>
    <w:rsid w:val="008250B1"/>
    <w:rsid w:val="00825316"/>
    <w:rsid w:val="00826271"/>
    <w:rsid w:val="008269EF"/>
    <w:rsid w:val="0083073D"/>
    <w:rsid w:val="008309BD"/>
    <w:rsid w:val="00830E39"/>
    <w:rsid w:val="00830F22"/>
    <w:rsid w:val="0083181E"/>
    <w:rsid w:val="0083223A"/>
    <w:rsid w:val="00832871"/>
    <w:rsid w:val="00832B43"/>
    <w:rsid w:val="00833EB0"/>
    <w:rsid w:val="00836D92"/>
    <w:rsid w:val="00837897"/>
    <w:rsid w:val="00837D01"/>
    <w:rsid w:val="008409DF"/>
    <w:rsid w:val="00840E46"/>
    <w:rsid w:val="008412F6"/>
    <w:rsid w:val="0084200F"/>
    <w:rsid w:val="00842DFE"/>
    <w:rsid w:val="00843242"/>
    <w:rsid w:val="0084395B"/>
    <w:rsid w:val="00843BAE"/>
    <w:rsid w:val="008452B0"/>
    <w:rsid w:val="00845506"/>
    <w:rsid w:val="008458E9"/>
    <w:rsid w:val="00845A68"/>
    <w:rsid w:val="00845ECC"/>
    <w:rsid w:val="00846AC9"/>
    <w:rsid w:val="00846BD7"/>
    <w:rsid w:val="00846E81"/>
    <w:rsid w:val="00847682"/>
    <w:rsid w:val="00853210"/>
    <w:rsid w:val="00853486"/>
    <w:rsid w:val="00853B8D"/>
    <w:rsid w:val="00855527"/>
    <w:rsid w:val="00855FB0"/>
    <w:rsid w:val="00856B1B"/>
    <w:rsid w:val="00857D29"/>
    <w:rsid w:val="00857F60"/>
    <w:rsid w:val="0086041D"/>
    <w:rsid w:val="008605F7"/>
    <w:rsid w:val="0086089B"/>
    <w:rsid w:val="00860F74"/>
    <w:rsid w:val="00861530"/>
    <w:rsid w:val="00861EC6"/>
    <w:rsid w:val="008625CB"/>
    <w:rsid w:val="00863E64"/>
    <w:rsid w:val="00863F2B"/>
    <w:rsid w:val="0086450B"/>
    <w:rsid w:val="00864655"/>
    <w:rsid w:val="00864A89"/>
    <w:rsid w:val="008653E3"/>
    <w:rsid w:val="008655DB"/>
    <w:rsid w:val="00865A6F"/>
    <w:rsid w:val="00865AEF"/>
    <w:rsid w:val="00866B1A"/>
    <w:rsid w:val="00866EBD"/>
    <w:rsid w:val="00870431"/>
    <w:rsid w:val="00870ACE"/>
    <w:rsid w:val="00870B85"/>
    <w:rsid w:val="00871142"/>
    <w:rsid w:val="00873442"/>
    <w:rsid w:val="00874799"/>
    <w:rsid w:val="008778C4"/>
    <w:rsid w:val="00877A55"/>
    <w:rsid w:val="00877F6E"/>
    <w:rsid w:val="008824C4"/>
    <w:rsid w:val="0088293F"/>
    <w:rsid w:val="00882AD0"/>
    <w:rsid w:val="0088437F"/>
    <w:rsid w:val="00884F20"/>
    <w:rsid w:val="008851E0"/>
    <w:rsid w:val="008852B0"/>
    <w:rsid w:val="0088675B"/>
    <w:rsid w:val="00887F30"/>
    <w:rsid w:val="00890E1A"/>
    <w:rsid w:val="0089117A"/>
    <w:rsid w:val="00893E7D"/>
    <w:rsid w:val="00893E9C"/>
    <w:rsid w:val="00893F1D"/>
    <w:rsid w:val="008953AB"/>
    <w:rsid w:val="0089573B"/>
    <w:rsid w:val="008961D2"/>
    <w:rsid w:val="00896A92"/>
    <w:rsid w:val="00896CA8"/>
    <w:rsid w:val="0089769C"/>
    <w:rsid w:val="008976EB"/>
    <w:rsid w:val="008A08C3"/>
    <w:rsid w:val="008A2336"/>
    <w:rsid w:val="008A242C"/>
    <w:rsid w:val="008A2A34"/>
    <w:rsid w:val="008A2C1D"/>
    <w:rsid w:val="008A36B3"/>
    <w:rsid w:val="008A4063"/>
    <w:rsid w:val="008A4E89"/>
    <w:rsid w:val="008A4F8C"/>
    <w:rsid w:val="008A6934"/>
    <w:rsid w:val="008A6F3F"/>
    <w:rsid w:val="008B1A48"/>
    <w:rsid w:val="008B1B96"/>
    <w:rsid w:val="008B2833"/>
    <w:rsid w:val="008B42C5"/>
    <w:rsid w:val="008B5C4D"/>
    <w:rsid w:val="008B6DF1"/>
    <w:rsid w:val="008B7215"/>
    <w:rsid w:val="008B7FE5"/>
    <w:rsid w:val="008C04D0"/>
    <w:rsid w:val="008C1EAB"/>
    <w:rsid w:val="008C2150"/>
    <w:rsid w:val="008C2209"/>
    <w:rsid w:val="008C3327"/>
    <w:rsid w:val="008C3F50"/>
    <w:rsid w:val="008C5368"/>
    <w:rsid w:val="008C61E1"/>
    <w:rsid w:val="008C6EAC"/>
    <w:rsid w:val="008C7C74"/>
    <w:rsid w:val="008C7E39"/>
    <w:rsid w:val="008D00C4"/>
    <w:rsid w:val="008D0A50"/>
    <w:rsid w:val="008D14D5"/>
    <w:rsid w:val="008D2325"/>
    <w:rsid w:val="008D288B"/>
    <w:rsid w:val="008D2A4C"/>
    <w:rsid w:val="008D333B"/>
    <w:rsid w:val="008D3EEE"/>
    <w:rsid w:val="008D3FAE"/>
    <w:rsid w:val="008D4724"/>
    <w:rsid w:val="008D47EA"/>
    <w:rsid w:val="008D4B37"/>
    <w:rsid w:val="008D5BC5"/>
    <w:rsid w:val="008D76D1"/>
    <w:rsid w:val="008D7FC0"/>
    <w:rsid w:val="008E01BC"/>
    <w:rsid w:val="008E2474"/>
    <w:rsid w:val="008E2BFE"/>
    <w:rsid w:val="008E3360"/>
    <w:rsid w:val="008E4119"/>
    <w:rsid w:val="008E56B1"/>
    <w:rsid w:val="008E6317"/>
    <w:rsid w:val="008E6F11"/>
    <w:rsid w:val="008E7BF9"/>
    <w:rsid w:val="008F060C"/>
    <w:rsid w:val="008F0E10"/>
    <w:rsid w:val="008F0E20"/>
    <w:rsid w:val="008F1F3C"/>
    <w:rsid w:val="008F2629"/>
    <w:rsid w:val="008F3164"/>
    <w:rsid w:val="008F35E4"/>
    <w:rsid w:val="008F3BC9"/>
    <w:rsid w:val="008F3CEE"/>
    <w:rsid w:val="008F5E69"/>
    <w:rsid w:val="008F6099"/>
    <w:rsid w:val="008F79B4"/>
    <w:rsid w:val="008F7EF7"/>
    <w:rsid w:val="009002D4"/>
    <w:rsid w:val="009007D0"/>
    <w:rsid w:val="00900AEE"/>
    <w:rsid w:val="00900E81"/>
    <w:rsid w:val="009019C0"/>
    <w:rsid w:val="00901A6C"/>
    <w:rsid w:val="00901D97"/>
    <w:rsid w:val="00902DAC"/>
    <w:rsid w:val="00903373"/>
    <w:rsid w:val="009035D4"/>
    <w:rsid w:val="00903954"/>
    <w:rsid w:val="0090483B"/>
    <w:rsid w:val="00905487"/>
    <w:rsid w:val="00905ADC"/>
    <w:rsid w:val="0090645E"/>
    <w:rsid w:val="009066D2"/>
    <w:rsid w:val="00907E37"/>
    <w:rsid w:val="009107EA"/>
    <w:rsid w:val="00910859"/>
    <w:rsid w:val="0091097C"/>
    <w:rsid w:val="009109E1"/>
    <w:rsid w:val="009117BF"/>
    <w:rsid w:val="00913270"/>
    <w:rsid w:val="00913DA0"/>
    <w:rsid w:val="00913FF9"/>
    <w:rsid w:val="0091613E"/>
    <w:rsid w:val="009165C2"/>
    <w:rsid w:val="0091675F"/>
    <w:rsid w:val="00917435"/>
    <w:rsid w:val="0091760B"/>
    <w:rsid w:val="009177B4"/>
    <w:rsid w:val="00921156"/>
    <w:rsid w:val="00921334"/>
    <w:rsid w:val="009219C6"/>
    <w:rsid w:val="00923613"/>
    <w:rsid w:val="00923E06"/>
    <w:rsid w:val="00924117"/>
    <w:rsid w:val="00924792"/>
    <w:rsid w:val="00924E3A"/>
    <w:rsid w:val="00924FF5"/>
    <w:rsid w:val="00926B45"/>
    <w:rsid w:val="00926B7B"/>
    <w:rsid w:val="0092716A"/>
    <w:rsid w:val="00927406"/>
    <w:rsid w:val="0092758B"/>
    <w:rsid w:val="00927FF6"/>
    <w:rsid w:val="009308FE"/>
    <w:rsid w:val="00931962"/>
    <w:rsid w:val="00931B24"/>
    <w:rsid w:val="0093263D"/>
    <w:rsid w:val="009336C8"/>
    <w:rsid w:val="00933E20"/>
    <w:rsid w:val="009354C8"/>
    <w:rsid w:val="00935A64"/>
    <w:rsid w:val="00935DCA"/>
    <w:rsid w:val="00935E6C"/>
    <w:rsid w:val="009368A4"/>
    <w:rsid w:val="00936911"/>
    <w:rsid w:val="00937003"/>
    <w:rsid w:val="00937732"/>
    <w:rsid w:val="00937CC6"/>
    <w:rsid w:val="00937D83"/>
    <w:rsid w:val="0094006D"/>
    <w:rsid w:val="0094112D"/>
    <w:rsid w:val="00941A78"/>
    <w:rsid w:val="00941A7F"/>
    <w:rsid w:val="00943705"/>
    <w:rsid w:val="0094379C"/>
    <w:rsid w:val="00943A3D"/>
    <w:rsid w:val="00945B1E"/>
    <w:rsid w:val="00945C89"/>
    <w:rsid w:val="00945FEC"/>
    <w:rsid w:val="00946224"/>
    <w:rsid w:val="00946CEF"/>
    <w:rsid w:val="00946DD5"/>
    <w:rsid w:val="009479B0"/>
    <w:rsid w:val="009508D3"/>
    <w:rsid w:val="009511AF"/>
    <w:rsid w:val="00951340"/>
    <w:rsid w:val="0095193C"/>
    <w:rsid w:val="00951D49"/>
    <w:rsid w:val="00952859"/>
    <w:rsid w:val="00952EEF"/>
    <w:rsid w:val="00954A59"/>
    <w:rsid w:val="00955F8B"/>
    <w:rsid w:val="009560E7"/>
    <w:rsid w:val="009573B7"/>
    <w:rsid w:val="00957814"/>
    <w:rsid w:val="0096037B"/>
    <w:rsid w:val="0096040C"/>
    <w:rsid w:val="00960A33"/>
    <w:rsid w:val="00961720"/>
    <w:rsid w:val="00961B1F"/>
    <w:rsid w:val="009624B6"/>
    <w:rsid w:val="00962F5E"/>
    <w:rsid w:val="00962F8D"/>
    <w:rsid w:val="00963373"/>
    <w:rsid w:val="009650E0"/>
    <w:rsid w:val="009653F8"/>
    <w:rsid w:val="00965F50"/>
    <w:rsid w:val="0096607B"/>
    <w:rsid w:val="009667E5"/>
    <w:rsid w:val="00967280"/>
    <w:rsid w:val="00967D1E"/>
    <w:rsid w:val="009707BA"/>
    <w:rsid w:val="00971EF7"/>
    <w:rsid w:val="00973511"/>
    <w:rsid w:val="009745D8"/>
    <w:rsid w:val="009748CB"/>
    <w:rsid w:val="00975DBC"/>
    <w:rsid w:val="00976057"/>
    <w:rsid w:val="009770DF"/>
    <w:rsid w:val="009803EB"/>
    <w:rsid w:val="009815F9"/>
    <w:rsid w:val="00981896"/>
    <w:rsid w:val="00982AE5"/>
    <w:rsid w:val="00985057"/>
    <w:rsid w:val="009914AC"/>
    <w:rsid w:val="00991CE8"/>
    <w:rsid w:val="0099270E"/>
    <w:rsid w:val="00995A09"/>
    <w:rsid w:val="00996517"/>
    <w:rsid w:val="009A0F92"/>
    <w:rsid w:val="009A1F4D"/>
    <w:rsid w:val="009A33C0"/>
    <w:rsid w:val="009A498C"/>
    <w:rsid w:val="009A4A6E"/>
    <w:rsid w:val="009A4BFA"/>
    <w:rsid w:val="009A514C"/>
    <w:rsid w:val="009A5464"/>
    <w:rsid w:val="009A6A0D"/>
    <w:rsid w:val="009B32E3"/>
    <w:rsid w:val="009B3637"/>
    <w:rsid w:val="009B40C3"/>
    <w:rsid w:val="009B4355"/>
    <w:rsid w:val="009B4CD1"/>
    <w:rsid w:val="009B56BD"/>
    <w:rsid w:val="009B6089"/>
    <w:rsid w:val="009B6A2A"/>
    <w:rsid w:val="009B728F"/>
    <w:rsid w:val="009B75AA"/>
    <w:rsid w:val="009B789D"/>
    <w:rsid w:val="009C19F6"/>
    <w:rsid w:val="009C2D0E"/>
    <w:rsid w:val="009C4111"/>
    <w:rsid w:val="009C425F"/>
    <w:rsid w:val="009C544E"/>
    <w:rsid w:val="009D0604"/>
    <w:rsid w:val="009D0B08"/>
    <w:rsid w:val="009D15BC"/>
    <w:rsid w:val="009D2647"/>
    <w:rsid w:val="009D2822"/>
    <w:rsid w:val="009D34A1"/>
    <w:rsid w:val="009D42CC"/>
    <w:rsid w:val="009D4914"/>
    <w:rsid w:val="009D6187"/>
    <w:rsid w:val="009D765B"/>
    <w:rsid w:val="009D7C62"/>
    <w:rsid w:val="009E0210"/>
    <w:rsid w:val="009E0E7E"/>
    <w:rsid w:val="009E2358"/>
    <w:rsid w:val="009E27EF"/>
    <w:rsid w:val="009E374E"/>
    <w:rsid w:val="009E4DF9"/>
    <w:rsid w:val="009E5132"/>
    <w:rsid w:val="009E52D4"/>
    <w:rsid w:val="009E5CB7"/>
    <w:rsid w:val="009E5D92"/>
    <w:rsid w:val="009E5F0A"/>
    <w:rsid w:val="009E6B77"/>
    <w:rsid w:val="009E7E9E"/>
    <w:rsid w:val="009F0043"/>
    <w:rsid w:val="009F02A7"/>
    <w:rsid w:val="009F1174"/>
    <w:rsid w:val="009F2541"/>
    <w:rsid w:val="009F2A0D"/>
    <w:rsid w:val="009F4474"/>
    <w:rsid w:val="009F536F"/>
    <w:rsid w:val="009F5CED"/>
    <w:rsid w:val="009F5E2B"/>
    <w:rsid w:val="009F6902"/>
    <w:rsid w:val="009F6ACA"/>
    <w:rsid w:val="009F6CAD"/>
    <w:rsid w:val="009F7BA7"/>
    <w:rsid w:val="009F7C48"/>
    <w:rsid w:val="00A00153"/>
    <w:rsid w:val="00A00360"/>
    <w:rsid w:val="00A00DE1"/>
    <w:rsid w:val="00A01191"/>
    <w:rsid w:val="00A0141A"/>
    <w:rsid w:val="00A01924"/>
    <w:rsid w:val="00A02892"/>
    <w:rsid w:val="00A04418"/>
    <w:rsid w:val="00A04BD7"/>
    <w:rsid w:val="00A04D61"/>
    <w:rsid w:val="00A04ECD"/>
    <w:rsid w:val="00A04ED6"/>
    <w:rsid w:val="00A04FA4"/>
    <w:rsid w:val="00A0504E"/>
    <w:rsid w:val="00A06102"/>
    <w:rsid w:val="00A061C0"/>
    <w:rsid w:val="00A0675C"/>
    <w:rsid w:val="00A06B81"/>
    <w:rsid w:val="00A0754A"/>
    <w:rsid w:val="00A10BB6"/>
    <w:rsid w:val="00A1100D"/>
    <w:rsid w:val="00A11025"/>
    <w:rsid w:val="00A137C8"/>
    <w:rsid w:val="00A13890"/>
    <w:rsid w:val="00A13CC6"/>
    <w:rsid w:val="00A14460"/>
    <w:rsid w:val="00A14900"/>
    <w:rsid w:val="00A15632"/>
    <w:rsid w:val="00A1574E"/>
    <w:rsid w:val="00A15894"/>
    <w:rsid w:val="00A15E10"/>
    <w:rsid w:val="00A16028"/>
    <w:rsid w:val="00A16519"/>
    <w:rsid w:val="00A17161"/>
    <w:rsid w:val="00A17300"/>
    <w:rsid w:val="00A20976"/>
    <w:rsid w:val="00A20ED7"/>
    <w:rsid w:val="00A215DF"/>
    <w:rsid w:val="00A22E48"/>
    <w:rsid w:val="00A23EBD"/>
    <w:rsid w:val="00A24931"/>
    <w:rsid w:val="00A24B9E"/>
    <w:rsid w:val="00A252CA"/>
    <w:rsid w:val="00A256BE"/>
    <w:rsid w:val="00A264E4"/>
    <w:rsid w:val="00A26DC4"/>
    <w:rsid w:val="00A27740"/>
    <w:rsid w:val="00A27AD1"/>
    <w:rsid w:val="00A3053A"/>
    <w:rsid w:val="00A30A26"/>
    <w:rsid w:val="00A310DA"/>
    <w:rsid w:val="00A31314"/>
    <w:rsid w:val="00A31BE8"/>
    <w:rsid w:val="00A32EA3"/>
    <w:rsid w:val="00A32FBA"/>
    <w:rsid w:val="00A331C2"/>
    <w:rsid w:val="00A3414D"/>
    <w:rsid w:val="00A35175"/>
    <w:rsid w:val="00A35A99"/>
    <w:rsid w:val="00A36742"/>
    <w:rsid w:val="00A36C59"/>
    <w:rsid w:val="00A37357"/>
    <w:rsid w:val="00A374B0"/>
    <w:rsid w:val="00A3773B"/>
    <w:rsid w:val="00A37BED"/>
    <w:rsid w:val="00A37DD3"/>
    <w:rsid w:val="00A417D6"/>
    <w:rsid w:val="00A4342F"/>
    <w:rsid w:val="00A435FB"/>
    <w:rsid w:val="00A441AA"/>
    <w:rsid w:val="00A451DB"/>
    <w:rsid w:val="00A4553A"/>
    <w:rsid w:val="00A46339"/>
    <w:rsid w:val="00A4638A"/>
    <w:rsid w:val="00A467ED"/>
    <w:rsid w:val="00A46945"/>
    <w:rsid w:val="00A46FB9"/>
    <w:rsid w:val="00A476B6"/>
    <w:rsid w:val="00A47AF0"/>
    <w:rsid w:val="00A503EF"/>
    <w:rsid w:val="00A506FF"/>
    <w:rsid w:val="00A50C35"/>
    <w:rsid w:val="00A52542"/>
    <w:rsid w:val="00A529E3"/>
    <w:rsid w:val="00A52C40"/>
    <w:rsid w:val="00A54832"/>
    <w:rsid w:val="00A5499A"/>
    <w:rsid w:val="00A54C7B"/>
    <w:rsid w:val="00A54CE5"/>
    <w:rsid w:val="00A55029"/>
    <w:rsid w:val="00A55880"/>
    <w:rsid w:val="00A558EB"/>
    <w:rsid w:val="00A5605E"/>
    <w:rsid w:val="00A560A8"/>
    <w:rsid w:val="00A57DD7"/>
    <w:rsid w:val="00A60B48"/>
    <w:rsid w:val="00A61A2E"/>
    <w:rsid w:val="00A6248D"/>
    <w:rsid w:val="00A62B1D"/>
    <w:rsid w:val="00A64378"/>
    <w:rsid w:val="00A6488B"/>
    <w:rsid w:val="00A66161"/>
    <w:rsid w:val="00A667AA"/>
    <w:rsid w:val="00A66BD9"/>
    <w:rsid w:val="00A6711B"/>
    <w:rsid w:val="00A6730A"/>
    <w:rsid w:val="00A679AB"/>
    <w:rsid w:val="00A7005D"/>
    <w:rsid w:val="00A715AD"/>
    <w:rsid w:val="00A7265F"/>
    <w:rsid w:val="00A7271A"/>
    <w:rsid w:val="00A739D2"/>
    <w:rsid w:val="00A75394"/>
    <w:rsid w:val="00A75A54"/>
    <w:rsid w:val="00A76966"/>
    <w:rsid w:val="00A80553"/>
    <w:rsid w:val="00A81DC2"/>
    <w:rsid w:val="00A84247"/>
    <w:rsid w:val="00A846A3"/>
    <w:rsid w:val="00A8493C"/>
    <w:rsid w:val="00A851C1"/>
    <w:rsid w:val="00A86919"/>
    <w:rsid w:val="00A874BC"/>
    <w:rsid w:val="00A8793D"/>
    <w:rsid w:val="00A87DCC"/>
    <w:rsid w:val="00A91BE5"/>
    <w:rsid w:val="00A92149"/>
    <w:rsid w:val="00A924DA"/>
    <w:rsid w:val="00A93099"/>
    <w:rsid w:val="00A93372"/>
    <w:rsid w:val="00A9403B"/>
    <w:rsid w:val="00A943B0"/>
    <w:rsid w:val="00A94762"/>
    <w:rsid w:val="00A95690"/>
    <w:rsid w:val="00A969EE"/>
    <w:rsid w:val="00AA056E"/>
    <w:rsid w:val="00AA1CE1"/>
    <w:rsid w:val="00AA3A1B"/>
    <w:rsid w:val="00AA4C7F"/>
    <w:rsid w:val="00AA4EE0"/>
    <w:rsid w:val="00AA6A24"/>
    <w:rsid w:val="00AA6FED"/>
    <w:rsid w:val="00AB011A"/>
    <w:rsid w:val="00AB02CE"/>
    <w:rsid w:val="00AB2221"/>
    <w:rsid w:val="00AB270A"/>
    <w:rsid w:val="00AB2F99"/>
    <w:rsid w:val="00AB3AAF"/>
    <w:rsid w:val="00AB3F77"/>
    <w:rsid w:val="00AB679B"/>
    <w:rsid w:val="00AB6873"/>
    <w:rsid w:val="00AB6B2B"/>
    <w:rsid w:val="00AB6C53"/>
    <w:rsid w:val="00AB7123"/>
    <w:rsid w:val="00AB7602"/>
    <w:rsid w:val="00AB7A2E"/>
    <w:rsid w:val="00AB7D4B"/>
    <w:rsid w:val="00AB7DC1"/>
    <w:rsid w:val="00AC091F"/>
    <w:rsid w:val="00AC1E26"/>
    <w:rsid w:val="00AC2460"/>
    <w:rsid w:val="00AC32ED"/>
    <w:rsid w:val="00AC4760"/>
    <w:rsid w:val="00AC567B"/>
    <w:rsid w:val="00AC5745"/>
    <w:rsid w:val="00AC5A3B"/>
    <w:rsid w:val="00AC6346"/>
    <w:rsid w:val="00AC668F"/>
    <w:rsid w:val="00AC6C22"/>
    <w:rsid w:val="00AD12E5"/>
    <w:rsid w:val="00AD1AC7"/>
    <w:rsid w:val="00AD29BD"/>
    <w:rsid w:val="00AD3421"/>
    <w:rsid w:val="00AD3B6D"/>
    <w:rsid w:val="00AD3FA1"/>
    <w:rsid w:val="00AD3FB9"/>
    <w:rsid w:val="00AD6983"/>
    <w:rsid w:val="00AD6C5B"/>
    <w:rsid w:val="00AD78A3"/>
    <w:rsid w:val="00AE0E3D"/>
    <w:rsid w:val="00AE1F90"/>
    <w:rsid w:val="00AE2BC7"/>
    <w:rsid w:val="00AE2E3B"/>
    <w:rsid w:val="00AE34A2"/>
    <w:rsid w:val="00AE4218"/>
    <w:rsid w:val="00AE4561"/>
    <w:rsid w:val="00AE4660"/>
    <w:rsid w:val="00AE4DAD"/>
    <w:rsid w:val="00AF1746"/>
    <w:rsid w:val="00AF1911"/>
    <w:rsid w:val="00AF2474"/>
    <w:rsid w:val="00AF2618"/>
    <w:rsid w:val="00AF3E92"/>
    <w:rsid w:val="00AF565C"/>
    <w:rsid w:val="00AF5E5A"/>
    <w:rsid w:val="00AF6A50"/>
    <w:rsid w:val="00AF7DF1"/>
    <w:rsid w:val="00B005D3"/>
    <w:rsid w:val="00B006EC"/>
    <w:rsid w:val="00B01544"/>
    <w:rsid w:val="00B02477"/>
    <w:rsid w:val="00B026B9"/>
    <w:rsid w:val="00B02D8C"/>
    <w:rsid w:val="00B03F56"/>
    <w:rsid w:val="00B040BC"/>
    <w:rsid w:val="00B04222"/>
    <w:rsid w:val="00B04729"/>
    <w:rsid w:val="00B049B8"/>
    <w:rsid w:val="00B05083"/>
    <w:rsid w:val="00B061C1"/>
    <w:rsid w:val="00B067C1"/>
    <w:rsid w:val="00B06FF8"/>
    <w:rsid w:val="00B0735A"/>
    <w:rsid w:val="00B07F84"/>
    <w:rsid w:val="00B105CE"/>
    <w:rsid w:val="00B10BEF"/>
    <w:rsid w:val="00B11B35"/>
    <w:rsid w:val="00B12BBC"/>
    <w:rsid w:val="00B13A56"/>
    <w:rsid w:val="00B13BD9"/>
    <w:rsid w:val="00B13CB9"/>
    <w:rsid w:val="00B13CE2"/>
    <w:rsid w:val="00B143B6"/>
    <w:rsid w:val="00B14929"/>
    <w:rsid w:val="00B1507B"/>
    <w:rsid w:val="00B15EEE"/>
    <w:rsid w:val="00B2300A"/>
    <w:rsid w:val="00B25639"/>
    <w:rsid w:val="00B25798"/>
    <w:rsid w:val="00B27214"/>
    <w:rsid w:val="00B2748D"/>
    <w:rsid w:val="00B275CA"/>
    <w:rsid w:val="00B30E3F"/>
    <w:rsid w:val="00B32D61"/>
    <w:rsid w:val="00B3455C"/>
    <w:rsid w:val="00B34A27"/>
    <w:rsid w:val="00B34ED8"/>
    <w:rsid w:val="00B35AC1"/>
    <w:rsid w:val="00B36583"/>
    <w:rsid w:val="00B424CF"/>
    <w:rsid w:val="00B433B3"/>
    <w:rsid w:val="00B43D99"/>
    <w:rsid w:val="00B4449F"/>
    <w:rsid w:val="00B454AF"/>
    <w:rsid w:val="00B47F6D"/>
    <w:rsid w:val="00B5016E"/>
    <w:rsid w:val="00B51913"/>
    <w:rsid w:val="00B5280A"/>
    <w:rsid w:val="00B53F10"/>
    <w:rsid w:val="00B54497"/>
    <w:rsid w:val="00B54C0E"/>
    <w:rsid w:val="00B55524"/>
    <w:rsid w:val="00B562EB"/>
    <w:rsid w:val="00B56A1B"/>
    <w:rsid w:val="00B56E50"/>
    <w:rsid w:val="00B57385"/>
    <w:rsid w:val="00B5762B"/>
    <w:rsid w:val="00B57B13"/>
    <w:rsid w:val="00B57F1F"/>
    <w:rsid w:val="00B603D1"/>
    <w:rsid w:val="00B625DB"/>
    <w:rsid w:val="00B639DE"/>
    <w:rsid w:val="00B63D9B"/>
    <w:rsid w:val="00B65290"/>
    <w:rsid w:val="00B65444"/>
    <w:rsid w:val="00B662DC"/>
    <w:rsid w:val="00B66493"/>
    <w:rsid w:val="00B66AA5"/>
    <w:rsid w:val="00B67303"/>
    <w:rsid w:val="00B67796"/>
    <w:rsid w:val="00B70DCB"/>
    <w:rsid w:val="00B71125"/>
    <w:rsid w:val="00B7180B"/>
    <w:rsid w:val="00B71DAA"/>
    <w:rsid w:val="00B725F3"/>
    <w:rsid w:val="00B7437F"/>
    <w:rsid w:val="00B75E02"/>
    <w:rsid w:val="00B75F67"/>
    <w:rsid w:val="00B77E47"/>
    <w:rsid w:val="00B77E6E"/>
    <w:rsid w:val="00B77FC3"/>
    <w:rsid w:val="00B802FA"/>
    <w:rsid w:val="00B81848"/>
    <w:rsid w:val="00B81C8B"/>
    <w:rsid w:val="00B81FE0"/>
    <w:rsid w:val="00B830D3"/>
    <w:rsid w:val="00B833AC"/>
    <w:rsid w:val="00B84125"/>
    <w:rsid w:val="00B854FB"/>
    <w:rsid w:val="00B857CB"/>
    <w:rsid w:val="00B8637E"/>
    <w:rsid w:val="00B86986"/>
    <w:rsid w:val="00B8761D"/>
    <w:rsid w:val="00B879B3"/>
    <w:rsid w:val="00B9057E"/>
    <w:rsid w:val="00B90F6A"/>
    <w:rsid w:val="00B91405"/>
    <w:rsid w:val="00B9143E"/>
    <w:rsid w:val="00B9197F"/>
    <w:rsid w:val="00B93752"/>
    <w:rsid w:val="00B93A45"/>
    <w:rsid w:val="00B93B53"/>
    <w:rsid w:val="00B94992"/>
    <w:rsid w:val="00B94EFA"/>
    <w:rsid w:val="00B9515A"/>
    <w:rsid w:val="00B95C12"/>
    <w:rsid w:val="00B9632F"/>
    <w:rsid w:val="00B973C0"/>
    <w:rsid w:val="00B9790F"/>
    <w:rsid w:val="00B97AF5"/>
    <w:rsid w:val="00B97B0E"/>
    <w:rsid w:val="00BA042B"/>
    <w:rsid w:val="00BA0A4D"/>
    <w:rsid w:val="00BA139A"/>
    <w:rsid w:val="00BA4872"/>
    <w:rsid w:val="00BA51B5"/>
    <w:rsid w:val="00BA6431"/>
    <w:rsid w:val="00BA6666"/>
    <w:rsid w:val="00BB02B2"/>
    <w:rsid w:val="00BB0D69"/>
    <w:rsid w:val="00BB1E94"/>
    <w:rsid w:val="00BB2801"/>
    <w:rsid w:val="00BB2B92"/>
    <w:rsid w:val="00BB33D0"/>
    <w:rsid w:val="00BB5825"/>
    <w:rsid w:val="00BB65CA"/>
    <w:rsid w:val="00BC098E"/>
    <w:rsid w:val="00BC1650"/>
    <w:rsid w:val="00BC1DD4"/>
    <w:rsid w:val="00BC236D"/>
    <w:rsid w:val="00BC2629"/>
    <w:rsid w:val="00BC27CB"/>
    <w:rsid w:val="00BC3722"/>
    <w:rsid w:val="00BC3AB1"/>
    <w:rsid w:val="00BC5907"/>
    <w:rsid w:val="00BC6982"/>
    <w:rsid w:val="00BC70CD"/>
    <w:rsid w:val="00BC70F3"/>
    <w:rsid w:val="00BC733D"/>
    <w:rsid w:val="00BC7E77"/>
    <w:rsid w:val="00BD0971"/>
    <w:rsid w:val="00BD0A40"/>
    <w:rsid w:val="00BD21AA"/>
    <w:rsid w:val="00BD27F0"/>
    <w:rsid w:val="00BD3720"/>
    <w:rsid w:val="00BD4925"/>
    <w:rsid w:val="00BD5574"/>
    <w:rsid w:val="00BD58EB"/>
    <w:rsid w:val="00BD62A8"/>
    <w:rsid w:val="00BD6F11"/>
    <w:rsid w:val="00BD6F37"/>
    <w:rsid w:val="00BD7B0F"/>
    <w:rsid w:val="00BE0518"/>
    <w:rsid w:val="00BE0B4D"/>
    <w:rsid w:val="00BE0EF5"/>
    <w:rsid w:val="00BE1507"/>
    <w:rsid w:val="00BE1EA6"/>
    <w:rsid w:val="00BE23E7"/>
    <w:rsid w:val="00BE3084"/>
    <w:rsid w:val="00BE35E1"/>
    <w:rsid w:val="00BE41FB"/>
    <w:rsid w:val="00BE42E1"/>
    <w:rsid w:val="00BE4F82"/>
    <w:rsid w:val="00BE52E8"/>
    <w:rsid w:val="00BE54CE"/>
    <w:rsid w:val="00BE56A9"/>
    <w:rsid w:val="00BE5F5A"/>
    <w:rsid w:val="00BE6B3F"/>
    <w:rsid w:val="00BE75E9"/>
    <w:rsid w:val="00BE7BD5"/>
    <w:rsid w:val="00BF12A3"/>
    <w:rsid w:val="00BF205B"/>
    <w:rsid w:val="00BF213E"/>
    <w:rsid w:val="00BF323F"/>
    <w:rsid w:val="00BF36F4"/>
    <w:rsid w:val="00BF47A4"/>
    <w:rsid w:val="00BF5479"/>
    <w:rsid w:val="00BF5711"/>
    <w:rsid w:val="00C005D9"/>
    <w:rsid w:val="00C00EE3"/>
    <w:rsid w:val="00C012C0"/>
    <w:rsid w:val="00C0152D"/>
    <w:rsid w:val="00C017ED"/>
    <w:rsid w:val="00C01968"/>
    <w:rsid w:val="00C02EC3"/>
    <w:rsid w:val="00C03730"/>
    <w:rsid w:val="00C046A9"/>
    <w:rsid w:val="00C055B0"/>
    <w:rsid w:val="00C0607F"/>
    <w:rsid w:val="00C068B5"/>
    <w:rsid w:val="00C069A0"/>
    <w:rsid w:val="00C06D5B"/>
    <w:rsid w:val="00C07087"/>
    <w:rsid w:val="00C0743C"/>
    <w:rsid w:val="00C076ED"/>
    <w:rsid w:val="00C07841"/>
    <w:rsid w:val="00C10275"/>
    <w:rsid w:val="00C103A6"/>
    <w:rsid w:val="00C11E4D"/>
    <w:rsid w:val="00C11F77"/>
    <w:rsid w:val="00C12406"/>
    <w:rsid w:val="00C140F5"/>
    <w:rsid w:val="00C166CD"/>
    <w:rsid w:val="00C17558"/>
    <w:rsid w:val="00C176B2"/>
    <w:rsid w:val="00C17823"/>
    <w:rsid w:val="00C20277"/>
    <w:rsid w:val="00C20283"/>
    <w:rsid w:val="00C20369"/>
    <w:rsid w:val="00C20498"/>
    <w:rsid w:val="00C2094C"/>
    <w:rsid w:val="00C211B6"/>
    <w:rsid w:val="00C21511"/>
    <w:rsid w:val="00C219B1"/>
    <w:rsid w:val="00C22738"/>
    <w:rsid w:val="00C23D04"/>
    <w:rsid w:val="00C23EFD"/>
    <w:rsid w:val="00C23F64"/>
    <w:rsid w:val="00C247D0"/>
    <w:rsid w:val="00C24A15"/>
    <w:rsid w:val="00C24B0F"/>
    <w:rsid w:val="00C2500C"/>
    <w:rsid w:val="00C26E51"/>
    <w:rsid w:val="00C272B6"/>
    <w:rsid w:val="00C27576"/>
    <w:rsid w:val="00C3070A"/>
    <w:rsid w:val="00C331A7"/>
    <w:rsid w:val="00C33974"/>
    <w:rsid w:val="00C359FC"/>
    <w:rsid w:val="00C35B9E"/>
    <w:rsid w:val="00C3667C"/>
    <w:rsid w:val="00C373DB"/>
    <w:rsid w:val="00C37B3B"/>
    <w:rsid w:val="00C37CB0"/>
    <w:rsid w:val="00C4013E"/>
    <w:rsid w:val="00C407A2"/>
    <w:rsid w:val="00C4109E"/>
    <w:rsid w:val="00C43459"/>
    <w:rsid w:val="00C43A91"/>
    <w:rsid w:val="00C44B5E"/>
    <w:rsid w:val="00C44DE9"/>
    <w:rsid w:val="00C45F9C"/>
    <w:rsid w:val="00C47740"/>
    <w:rsid w:val="00C47CE0"/>
    <w:rsid w:val="00C50157"/>
    <w:rsid w:val="00C51344"/>
    <w:rsid w:val="00C5157E"/>
    <w:rsid w:val="00C51C1B"/>
    <w:rsid w:val="00C51ECC"/>
    <w:rsid w:val="00C53C9E"/>
    <w:rsid w:val="00C5448A"/>
    <w:rsid w:val="00C548DE"/>
    <w:rsid w:val="00C558CA"/>
    <w:rsid w:val="00C561B1"/>
    <w:rsid w:val="00C567E2"/>
    <w:rsid w:val="00C575C5"/>
    <w:rsid w:val="00C57B33"/>
    <w:rsid w:val="00C60206"/>
    <w:rsid w:val="00C6049F"/>
    <w:rsid w:val="00C60C55"/>
    <w:rsid w:val="00C610DB"/>
    <w:rsid w:val="00C61111"/>
    <w:rsid w:val="00C61E19"/>
    <w:rsid w:val="00C61E67"/>
    <w:rsid w:val="00C6278F"/>
    <w:rsid w:val="00C641F6"/>
    <w:rsid w:val="00C642E7"/>
    <w:rsid w:val="00C648BB"/>
    <w:rsid w:val="00C65842"/>
    <w:rsid w:val="00C6740D"/>
    <w:rsid w:val="00C67DD7"/>
    <w:rsid w:val="00C67EF0"/>
    <w:rsid w:val="00C706D1"/>
    <w:rsid w:val="00C70AB2"/>
    <w:rsid w:val="00C734F4"/>
    <w:rsid w:val="00C73957"/>
    <w:rsid w:val="00C73F47"/>
    <w:rsid w:val="00C74099"/>
    <w:rsid w:val="00C745C5"/>
    <w:rsid w:val="00C758F5"/>
    <w:rsid w:val="00C76887"/>
    <w:rsid w:val="00C76D9F"/>
    <w:rsid w:val="00C76ED7"/>
    <w:rsid w:val="00C80530"/>
    <w:rsid w:val="00C80EC4"/>
    <w:rsid w:val="00C810F2"/>
    <w:rsid w:val="00C8144B"/>
    <w:rsid w:val="00C82345"/>
    <w:rsid w:val="00C82996"/>
    <w:rsid w:val="00C8301A"/>
    <w:rsid w:val="00C83B41"/>
    <w:rsid w:val="00C84EA0"/>
    <w:rsid w:val="00C8638E"/>
    <w:rsid w:val="00C864B2"/>
    <w:rsid w:val="00C900FE"/>
    <w:rsid w:val="00C906A7"/>
    <w:rsid w:val="00C90B1C"/>
    <w:rsid w:val="00C91100"/>
    <w:rsid w:val="00C91794"/>
    <w:rsid w:val="00C91AEA"/>
    <w:rsid w:val="00C92DF5"/>
    <w:rsid w:val="00C92E77"/>
    <w:rsid w:val="00C930EC"/>
    <w:rsid w:val="00C9365D"/>
    <w:rsid w:val="00C93981"/>
    <w:rsid w:val="00C93C78"/>
    <w:rsid w:val="00C940A0"/>
    <w:rsid w:val="00C95638"/>
    <w:rsid w:val="00C96B03"/>
    <w:rsid w:val="00C97293"/>
    <w:rsid w:val="00CA029F"/>
    <w:rsid w:val="00CA050A"/>
    <w:rsid w:val="00CA238F"/>
    <w:rsid w:val="00CA2D74"/>
    <w:rsid w:val="00CA56D3"/>
    <w:rsid w:val="00CA5E69"/>
    <w:rsid w:val="00CA6A8B"/>
    <w:rsid w:val="00CA6D1B"/>
    <w:rsid w:val="00CA6D55"/>
    <w:rsid w:val="00CB0917"/>
    <w:rsid w:val="00CB10B5"/>
    <w:rsid w:val="00CB1970"/>
    <w:rsid w:val="00CB3E18"/>
    <w:rsid w:val="00CB3F30"/>
    <w:rsid w:val="00CB4130"/>
    <w:rsid w:val="00CB426B"/>
    <w:rsid w:val="00CB5ED4"/>
    <w:rsid w:val="00CB6BB1"/>
    <w:rsid w:val="00CB7119"/>
    <w:rsid w:val="00CB720C"/>
    <w:rsid w:val="00CB73A4"/>
    <w:rsid w:val="00CB796A"/>
    <w:rsid w:val="00CB7BF7"/>
    <w:rsid w:val="00CB7D2B"/>
    <w:rsid w:val="00CC1728"/>
    <w:rsid w:val="00CC2C0A"/>
    <w:rsid w:val="00CC34CD"/>
    <w:rsid w:val="00CC37A6"/>
    <w:rsid w:val="00CC38E5"/>
    <w:rsid w:val="00CC5136"/>
    <w:rsid w:val="00CC5756"/>
    <w:rsid w:val="00CC773B"/>
    <w:rsid w:val="00CC780F"/>
    <w:rsid w:val="00CD0EEE"/>
    <w:rsid w:val="00CD10BA"/>
    <w:rsid w:val="00CD10D2"/>
    <w:rsid w:val="00CD2952"/>
    <w:rsid w:val="00CD31B2"/>
    <w:rsid w:val="00CD50F8"/>
    <w:rsid w:val="00CD520C"/>
    <w:rsid w:val="00CD56D5"/>
    <w:rsid w:val="00CD66EA"/>
    <w:rsid w:val="00CD6945"/>
    <w:rsid w:val="00CD739E"/>
    <w:rsid w:val="00CD79D2"/>
    <w:rsid w:val="00CE0A30"/>
    <w:rsid w:val="00CE0CCF"/>
    <w:rsid w:val="00CE25B3"/>
    <w:rsid w:val="00CE2BF1"/>
    <w:rsid w:val="00CE2E03"/>
    <w:rsid w:val="00CE2E74"/>
    <w:rsid w:val="00CE358E"/>
    <w:rsid w:val="00CE588E"/>
    <w:rsid w:val="00CE5E48"/>
    <w:rsid w:val="00CE660E"/>
    <w:rsid w:val="00CE67A2"/>
    <w:rsid w:val="00CE6BD6"/>
    <w:rsid w:val="00CF2A2A"/>
    <w:rsid w:val="00CF32ED"/>
    <w:rsid w:val="00CF33E3"/>
    <w:rsid w:val="00CF34F1"/>
    <w:rsid w:val="00CF4115"/>
    <w:rsid w:val="00CF4C06"/>
    <w:rsid w:val="00CF5398"/>
    <w:rsid w:val="00CF5EC2"/>
    <w:rsid w:val="00CF656D"/>
    <w:rsid w:val="00CF6577"/>
    <w:rsid w:val="00CF660A"/>
    <w:rsid w:val="00CF67FF"/>
    <w:rsid w:val="00CF6B5C"/>
    <w:rsid w:val="00CF6CAB"/>
    <w:rsid w:val="00CF6FD3"/>
    <w:rsid w:val="00CF7A20"/>
    <w:rsid w:val="00D00517"/>
    <w:rsid w:val="00D00DDA"/>
    <w:rsid w:val="00D00DE0"/>
    <w:rsid w:val="00D01137"/>
    <w:rsid w:val="00D0193E"/>
    <w:rsid w:val="00D025A1"/>
    <w:rsid w:val="00D029AE"/>
    <w:rsid w:val="00D02A9B"/>
    <w:rsid w:val="00D057F5"/>
    <w:rsid w:val="00D05C8E"/>
    <w:rsid w:val="00D108A4"/>
    <w:rsid w:val="00D114E5"/>
    <w:rsid w:val="00D11EE8"/>
    <w:rsid w:val="00D11EFC"/>
    <w:rsid w:val="00D12CE9"/>
    <w:rsid w:val="00D139EE"/>
    <w:rsid w:val="00D14954"/>
    <w:rsid w:val="00D170B9"/>
    <w:rsid w:val="00D173CD"/>
    <w:rsid w:val="00D17AA3"/>
    <w:rsid w:val="00D202E4"/>
    <w:rsid w:val="00D21F78"/>
    <w:rsid w:val="00D2205F"/>
    <w:rsid w:val="00D220C9"/>
    <w:rsid w:val="00D2220C"/>
    <w:rsid w:val="00D232AC"/>
    <w:rsid w:val="00D238B8"/>
    <w:rsid w:val="00D23E0A"/>
    <w:rsid w:val="00D2425D"/>
    <w:rsid w:val="00D244CE"/>
    <w:rsid w:val="00D266F0"/>
    <w:rsid w:val="00D26B6B"/>
    <w:rsid w:val="00D30EDE"/>
    <w:rsid w:val="00D30FFD"/>
    <w:rsid w:val="00D318AE"/>
    <w:rsid w:val="00D324B7"/>
    <w:rsid w:val="00D32EBD"/>
    <w:rsid w:val="00D32F2E"/>
    <w:rsid w:val="00D32FB3"/>
    <w:rsid w:val="00D34070"/>
    <w:rsid w:val="00D35E27"/>
    <w:rsid w:val="00D3611C"/>
    <w:rsid w:val="00D3643B"/>
    <w:rsid w:val="00D405BD"/>
    <w:rsid w:val="00D41377"/>
    <w:rsid w:val="00D42D74"/>
    <w:rsid w:val="00D4333D"/>
    <w:rsid w:val="00D44823"/>
    <w:rsid w:val="00D45C2C"/>
    <w:rsid w:val="00D46284"/>
    <w:rsid w:val="00D469FC"/>
    <w:rsid w:val="00D47434"/>
    <w:rsid w:val="00D474AD"/>
    <w:rsid w:val="00D5141B"/>
    <w:rsid w:val="00D51C38"/>
    <w:rsid w:val="00D52081"/>
    <w:rsid w:val="00D5224A"/>
    <w:rsid w:val="00D55FA3"/>
    <w:rsid w:val="00D56474"/>
    <w:rsid w:val="00D57043"/>
    <w:rsid w:val="00D5742B"/>
    <w:rsid w:val="00D601ED"/>
    <w:rsid w:val="00D605C2"/>
    <w:rsid w:val="00D60AF8"/>
    <w:rsid w:val="00D60E21"/>
    <w:rsid w:val="00D622B6"/>
    <w:rsid w:val="00D627FC"/>
    <w:rsid w:val="00D645B9"/>
    <w:rsid w:val="00D66198"/>
    <w:rsid w:val="00D674A9"/>
    <w:rsid w:val="00D7053B"/>
    <w:rsid w:val="00D71744"/>
    <w:rsid w:val="00D71825"/>
    <w:rsid w:val="00D7203E"/>
    <w:rsid w:val="00D726D1"/>
    <w:rsid w:val="00D7300A"/>
    <w:rsid w:val="00D73EED"/>
    <w:rsid w:val="00D74F45"/>
    <w:rsid w:val="00D75493"/>
    <w:rsid w:val="00D75D08"/>
    <w:rsid w:val="00D760BC"/>
    <w:rsid w:val="00D768A5"/>
    <w:rsid w:val="00D76D87"/>
    <w:rsid w:val="00D77169"/>
    <w:rsid w:val="00D772A7"/>
    <w:rsid w:val="00D800C7"/>
    <w:rsid w:val="00D80DF7"/>
    <w:rsid w:val="00D81692"/>
    <w:rsid w:val="00D82089"/>
    <w:rsid w:val="00D82B4F"/>
    <w:rsid w:val="00D831E1"/>
    <w:rsid w:val="00D839CA"/>
    <w:rsid w:val="00D83D14"/>
    <w:rsid w:val="00D847D6"/>
    <w:rsid w:val="00D86B8A"/>
    <w:rsid w:val="00D86B99"/>
    <w:rsid w:val="00D86C3D"/>
    <w:rsid w:val="00D86D8D"/>
    <w:rsid w:val="00D87964"/>
    <w:rsid w:val="00D8798E"/>
    <w:rsid w:val="00D91BDD"/>
    <w:rsid w:val="00D91FAA"/>
    <w:rsid w:val="00D91FFE"/>
    <w:rsid w:val="00D921BA"/>
    <w:rsid w:val="00D93640"/>
    <w:rsid w:val="00D93DC3"/>
    <w:rsid w:val="00D93DCC"/>
    <w:rsid w:val="00D97ADF"/>
    <w:rsid w:val="00D97F47"/>
    <w:rsid w:val="00DA095B"/>
    <w:rsid w:val="00DA0D28"/>
    <w:rsid w:val="00DA16EA"/>
    <w:rsid w:val="00DA1C8B"/>
    <w:rsid w:val="00DA1DF0"/>
    <w:rsid w:val="00DA2E92"/>
    <w:rsid w:val="00DA3BB0"/>
    <w:rsid w:val="00DA3C08"/>
    <w:rsid w:val="00DA7DC1"/>
    <w:rsid w:val="00DB0EF5"/>
    <w:rsid w:val="00DB1796"/>
    <w:rsid w:val="00DB2158"/>
    <w:rsid w:val="00DB2A28"/>
    <w:rsid w:val="00DB30E1"/>
    <w:rsid w:val="00DB4D57"/>
    <w:rsid w:val="00DB6CB9"/>
    <w:rsid w:val="00DB7089"/>
    <w:rsid w:val="00DB73C5"/>
    <w:rsid w:val="00DB7CC4"/>
    <w:rsid w:val="00DC3726"/>
    <w:rsid w:val="00DC4221"/>
    <w:rsid w:val="00DC4D11"/>
    <w:rsid w:val="00DC510B"/>
    <w:rsid w:val="00DC68AD"/>
    <w:rsid w:val="00DC79FC"/>
    <w:rsid w:val="00DC7DA6"/>
    <w:rsid w:val="00DD12C3"/>
    <w:rsid w:val="00DD23E8"/>
    <w:rsid w:val="00DD2C8D"/>
    <w:rsid w:val="00DD2F75"/>
    <w:rsid w:val="00DD380D"/>
    <w:rsid w:val="00DD3F6A"/>
    <w:rsid w:val="00DD457D"/>
    <w:rsid w:val="00DD4FB9"/>
    <w:rsid w:val="00DD7817"/>
    <w:rsid w:val="00DE1557"/>
    <w:rsid w:val="00DE1C85"/>
    <w:rsid w:val="00DE2066"/>
    <w:rsid w:val="00DE2111"/>
    <w:rsid w:val="00DE33F4"/>
    <w:rsid w:val="00DE39C7"/>
    <w:rsid w:val="00DE3D18"/>
    <w:rsid w:val="00DE3F84"/>
    <w:rsid w:val="00DE3FFD"/>
    <w:rsid w:val="00DE4BEC"/>
    <w:rsid w:val="00DE5AD4"/>
    <w:rsid w:val="00DE6065"/>
    <w:rsid w:val="00DE72D8"/>
    <w:rsid w:val="00DE75C4"/>
    <w:rsid w:val="00DE7658"/>
    <w:rsid w:val="00DF09CB"/>
    <w:rsid w:val="00DF1042"/>
    <w:rsid w:val="00DF1162"/>
    <w:rsid w:val="00DF22F5"/>
    <w:rsid w:val="00DF2687"/>
    <w:rsid w:val="00DF31D3"/>
    <w:rsid w:val="00DF4911"/>
    <w:rsid w:val="00DF55DE"/>
    <w:rsid w:val="00DF5947"/>
    <w:rsid w:val="00E00270"/>
    <w:rsid w:val="00E00D95"/>
    <w:rsid w:val="00E038BE"/>
    <w:rsid w:val="00E047D4"/>
    <w:rsid w:val="00E058C5"/>
    <w:rsid w:val="00E06A17"/>
    <w:rsid w:val="00E072AA"/>
    <w:rsid w:val="00E07B3B"/>
    <w:rsid w:val="00E1019F"/>
    <w:rsid w:val="00E10B2F"/>
    <w:rsid w:val="00E10EA6"/>
    <w:rsid w:val="00E11120"/>
    <w:rsid w:val="00E1165B"/>
    <w:rsid w:val="00E11A9F"/>
    <w:rsid w:val="00E12FBA"/>
    <w:rsid w:val="00E13BED"/>
    <w:rsid w:val="00E13E66"/>
    <w:rsid w:val="00E1421F"/>
    <w:rsid w:val="00E16093"/>
    <w:rsid w:val="00E172AC"/>
    <w:rsid w:val="00E173D2"/>
    <w:rsid w:val="00E20431"/>
    <w:rsid w:val="00E21ECF"/>
    <w:rsid w:val="00E21EDA"/>
    <w:rsid w:val="00E2266A"/>
    <w:rsid w:val="00E2296A"/>
    <w:rsid w:val="00E2471A"/>
    <w:rsid w:val="00E24D0A"/>
    <w:rsid w:val="00E25AFB"/>
    <w:rsid w:val="00E25EAF"/>
    <w:rsid w:val="00E26DD4"/>
    <w:rsid w:val="00E30BD1"/>
    <w:rsid w:val="00E31386"/>
    <w:rsid w:val="00E3148D"/>
    <w:rsid w:val="00E318E9"/>
    <w:rsid w:val="00E31E4D"/>
    <w:rsid w:val="00E3214A"/>
    <w:rsid w:val="00E32409"/>
    <w:rsid w:val="00E32BE7"/>
    <w:rsid w:val="00E33934"/>
    <w:rsid w:val="00E35304"/>
    <w:rsid w:val="00E36A32"/>
    <w:rsid w:val="00E3711B"/>
    <w:rsid w:val="00E3732E"/>
    <w:rsid w:val="00E4007C"/>
    <w:rsid w:val="00E411E0"/>
    <w:rsid w:val="00E414E6"/>
    <w:rsid w:val="00E42BFC"/>
    <w:rsid w:val="00E43141"/>
    <w:rsid w:val="00E449FB"/>
    <w:rsid w:val="00E451C4"/>
    <w:rsid w:val="00E45A84"/>
    <w:rsid w:val="00E46490"/>
    <w:rsid w:val="00E465C4"/>
    <w:rsid w:val="00E47C05"/>
    <w:rsid w:val="00E501DD"/>
    <w:rsid w:val="00E523F0"/>
    <w:rsid w:val="00E52E9F"/>
    <w:rsid w:val="00E52FC3"/>
    <w:rsid w:val="00E53808"/>
    <w:rsid w:val="00E541A3"/>
    <w:rsid w:val="00E542B3"/>
    <w:rsid w:val="00E55215"/>
    <w:rsid w:val="00E56D6E"/>
    <w:rsid w:val="00E574DB"/>
    <w:rsid w:val="00E57ADF"/>
    <w:rsid w:val="00E613A2"/>
    <w:rsid w:val="00E626F7"/>
    <w:rsid w:val="00E66951"/>
    <w:rsid w:val="00E700C3"/>
    <w:rsid w:val="00E701A9"/>
    <w:rsid w:val="00E7090E"/>
    <w:rsid w:val="00E70FB4"/>
    <w:rsid w:val="00E710C9"/>
    <w:rsid w:val="00E71D26"/>
    <w:rsid w:val="00E72249"/>
    <w:rsid w:val="00E7372A"/>
    <w:rsid w:val="00E74EBC"/>
    <w:rsid w:val="00E75068"/>
    <w:rsid w:val="00E801EA"/>
    <w:rsid w:val="00E83473"/>
    <w:rsid w:val="00E849F8"/>
    <w:rsid w:val="00E856CD"/>
    <w:rsid w:val="00E86504"/>
    <w:rsid w:val="00E8652C"/>
    <w:rsid w:val="00E8757B"/>
    <w:rsid w:val="00E875C1"/>
    <w:rsid w:val="00E87ECE"/>
    <w:rsid w:val="00E9115E"/>
    <w:rsid w:val="00E916FA"/>
    <w:rsid w:val="00E919C6"/>
    <w:rsid w:val="00E9234A"/>
    <w:rsid w:val="00E92B85"/>
    <w:rsid w:val="00E92FE5"/>
    <w:rsid w:val="00E931A8"/>
    <w:rsid w:val="00E9573E"/>
    <w:rsid w:val="00EA0B0C"/>
    <w:rsid w:val="00EA11F1"/>
    <w:rsid w:val="00EA14CC"/>
    <w:rsid w:val="00EA2505"/>
    <w:rsid w:val="00EA30B1"/>
    <w:rsid w:val="00EA3B0C"/>
    <w:rsid w:val="00EA55F9"/>
    <w:rsid w:val="00EA61AE"/>
    <w:rsid w:val="00EA681A"/>
    <w:rsid w:val="00EA6DCC"/>
    <w:rsid w:val="00EA7468"/>
    <w:rsid w:val="00EB11CB"/>
    <w:rsid w:val="00EB4351"/>
    <w:rsid w:val="00EB45A6"/>
    <w:rsid w:val="00EB49CA"/>
    <w:rsid w:val="00EB5917"/>
    <w:rsid w:val="00EB5B16"/>
    <w:rsid w:val="00EB602C"/>
    <w:rsid w:val="00EC0B55"/>
    <w:rsid w:val="00EC1C3A"/>
    <w:rsid w:val="00EC2DEE"/>
    <w:rsid w:val="00EC41D1"/>
    <w:rsid w:val="00EC42D9"/>
    <w:rsid w:val="00EC46A6"/>
    <w:rsid w:val="00EC4C45"/>
    <w:rsid w:val="00EC4F0A"/>
    <w:rsid w:val="00EC5B42"/>
    <w:rsid w:val="00EC6EE5"/>
    <w:rsid w:val="00EC7326"/>
    <w:rsid w:val="00ED030D"/>
    <w:rsid w:val="00ED04AA"/>
    <w:rsid w:val="00ED09CF"/>
    <w:rsid w:val="00ED0BFB"/>
    <w:rsid w:val="00ED1E0A"/>
    <w:rsid w:val="00ED2926"/>
    <w:rsid w:val="00ED39A8"/>
    <w:rsid w:val="00ED42DA"/>
    <w:rsid w:val="00ED5BE2"/>
    <w:rsid w:val="00ED644E"/>
    <w:rsid w:val="00ED6562"/>
    <w:rsid w:val="00ED7613"/>
    <w:rsid w:val="00ED7C59"/>
    <w:rsid w:val="00EE038A"/>
    <w:rsid w:val="00EE08BE"/>
    <w:rsid w:val="00EE0A85"/>
    <w:rsid w:val="00EE118F"/>
    <w:rsid w:val="00EE221D"/>
    <w:rsid w:val="00EE4030"/>
    <w:rsid w:val="00EE4355"/>
    <w:rsid w:val="00EE440F"/>
    <w:rsid w:val="00EE44BF"/>
    <w:rsid w:val="00EE4CC8"/>
    <w:rsid w:val="00EE4D9C"/>
    <w:rsid w:val="00EE52FF"/>
    <w:rsid w:val="00EE55D2"/>
    <w:rsid w:val="00EE7D76"/>
    <w:rsid w:val="00EF0C52"/>
    <w:rsid w:val="00EF0CE6"/>
    <w:rsid w:val="00EF0F8A"/>
    <w:rsid w:val="00EF1CC8"/>
    <w:rsid w:val="00EF3100"/>
    <w:rsid w:val="00EF47D6"/>
    <w:rsid w:val="00EF4ACA"/>
    <w:rsid w:val="00EF5403"/>
    <w:rsid w:val="00EF576D"/>
    <w:rsid w:val="00EF6340"/>
    <w:rsid w:val="00EF67F8"/>
    <w:rsid w:val="00EF6A56"/>
    <w:rsid w:val="00EF753E"/>
    <w:rsid w:val="00EF7633"/>
    <w:rsid w:val="00F00EDB"/>
    <w:rsid w:val="00F01287"/>
    <w:rsid w:val="00F02684"/>
    <w:rsid w:val="00F03ACA"/>
    <w:rsid w:val="00F06BDC"/>
    <w:rsid w:val="00F06DEC"/>
    <w:rsid w:val="00F105FE"/>
    <w:rsid w:val="00F10B46"/>
    <w:rsid w:val="00F11A76"/>
    <w:rsid w:val="00F11AF2"/>
    <w:rsid w:val="00F13066"/>
    <w:rsid w:val="00F16800"/>
    <w:rsid w:val="00F17A30"/>
    <w:rsid w:val="00F17E36"/>
    <w:rsid w:val="00F17F0B"/>
    <w:rsid w:val="00F20289"/>
    <w:rsid w:val="00F208C8"/>
    <w:rsid w:val="00F21CB3"/>
    <w:rsid w:val="00F226C0"/>
    <w:rsid w:val="00F22CD9"/>
    <w:rsid w:val="00F23397"/>
    <w:rsid w:val="00F26734"/>
    <w:rsid w:val="00F26954"/>
    <w:rsid w:val="00F27833"/>
    <w:rsid w:val="00F30369"/>
    <w:rsid w:val="00F31D56"/>
    <w:rsid w:val="00F32087"/>
    <w:rsid w:val="00F32E0A"/>
    <w:rsid w:val="00F33D63"/>
    <w:rsid w:val="00F35F91"/>
    <w:rsid w:val="00F367FB"/>
    <w:rsid w:val="00F37464"/>
    <w:rsid w:val="00F374DB"/>
    <w:rsid w:val="00F41472"/>
    <w:rsid w:val="00F42C06"/>
    <w:rsid w:val="00F43D62"/>
    <w:rsid w:val="00F44027"/>
    <w:rsid w:val="00F44CAF"/>
    <w:rsid w:val="00F44D0B"/>
    <w:rsid w:val="00F44DCC"/>
    <w:rsid w:val="00F45222"/>
    <w:rsid w:val="00F45427"/>
    <w:rsid w:val="00F45B0B"/>
    <w:rsid w:val="00F46F42"/>
    <w:rsid w:val="00F47B35"/>
    <w:rsid w:val="00F47F49"/>
    <w:rsid w:val="00F511D8"/>
    <w:rsid w:val="00F526C8"/>
    <w:rsid w:val="00F52C07"/>
    <w:rsid w:val="00F52E75"/>
    <w:rsid w:val="00F5335D"/>
    <w:rsid w:val="00F53484"/>
    <w:rsid w:val="00F53D7E"/>
    <w:rsid w:val="00F5412F"/>
    <w:rsid w:val="00F542CC"/>
    <w:rsid w:val="00F54357"/>
    <w:rsid w:val="00F54CAA"/>
    <w:rsid w:val="00F5569D"/>
    <w:rsid w:val="00F56270"/>
    <w:rsid w:val="00F60D3B"/>
    <w:rsid w:val="00F60F64"/>
    <w:rsid w:val="00F610EA"/>
    <w:rsid w:val="00F6116A"/>
    <w:rsid w:val="00F61A19"/>
    <w:rsid w:val="00F641FE"/>
    <w:rsid w:val="00F6532A"/>
    <w:rsid w:val="00F6575E"/>
    <w:rsid w:val="00F66D83"/>
    <w:rsid w:val="00F67554"/>
    <w:rsid w:val="00F67825"/>
    <w:rsid w:val="00F679D3"/>
    <w:rsid w:val="00F70A42"/>
    <w:rsid w:val="00F710C3"/>
    <w:rsid w:val="00F71CF4"/>
    <w:rsid w:val="00F7215E"/>
    <w:rsid w:val="00F73963"/>
    <w:rsid w:val="00F74648"/>
    <w:rsid w:val="00F74712"/>
    <w:rsid w:val="00F74E2B"/>
    <w:rsid w:val="00F74E9D"/>
    <w:rsid w:val="00F76CB2"/>
    <w:rsid w:val="00F819D0"/>
    <w:rsid w:val="00F825E6"/>
    <w:rsid w:val="00F83908"/>
    <w:rsid w:val="00F849A6"/>
    <w:rsid w:val="00F87815"/>
    <w:rsid w:val="00F906A4"/>
    <w:rsid w:val="00F92623"/>
    <w:rsid w:val="00F93296"/>
    <w:rsid w:val="00F93B5C"/>
    <w:rsid w:val="00F9425B"/>
    <w:rsid w:val="00F9439B"/>
    <w:rsid w:val="00F95273"/>
    <w:rsid w:val="00F95338"/>
    <w:rsid w:val="00F953BF"/>
    <w:rsid w:val="00F95A68"/>
    <w:rsid w:val="00F968B0"/>
    <w:rsid w:val="00F970FD"/>
    <w:rsid w:val="00F978D3"/>
    <w:rsid w:val="00F979CE"/>
    <w:rsid w:val="00F97B3F"/>
    <w:rsid w:val="00FA16F3"/>
    <w:rsid w:val="00FA37AF"/>
    <w:rsid w:val="00FA3AA8"/>
    <w:rsid w:val="00FA4651"/>
    <w:rsid w:val="00FA5F80"/>
    <w:rsid w:val="00FA60AD"/>
    <w:rsid w:val="00FA6B13"/>
    <w:rsid w:val="00FA7DF3"/>
    <w:rsid w:val="00FB0184"/>
    <w:rsid w:val="00FB1EF8"/>
    <w:rsid w:val="00FB29CF"/>
    <w:rsid w:val="00FB3D51"/>
    <w:rsid w:val="00FB3D6F"/>
    <w:rsid w:val="00FB43C6"/>
    <w:rsid w:val="00FB4437"/>
    <w:rsid w:val="00FB5AC0"/>
    <w:rsid w:val="00FB6BBF"/>
    <w:rsid w:val="00FC11B9"/>
    <w:rsid w:val="00FC148E"/>
    <w:rsid w:val="00FC253E"/>
    <w:rsid w:val="00FC2805"/>
    <w:rsid w:val="00FC3248"/>
    <w:rsid w:val="00FC33AD"/>
    <w:rsid w:val="00FC398C"/>
    <w:rsid w:val="00FC6131"/>
    <w:rsid w:val="00FC6E10"/>
    <w:rsid w:val="00FD0E4B"/>
    <w:rsid w:val="00FD1624"/>
    <w:rsid w:val="00FD2150"/>
    <w:rsid w:val="00FD2BD3"/>
    <w:rsid w:val="00FD4613"/>
    <w:rsid w:val="00FD5889"/>
    <w:rsid w:val="00FD5915"/>
    <w:rsid w:val="00FD67E2"/>
    <w:rsid w:val="00FD6ACE"/>
    <w:rsid w:val="00FD726B"/>
    <w:rsid w:val="00FE00C3"/>
    <w:rsid w:val="00FE1B32"/>
    <w:rsid w:val="00FE2114"/>
    <w:rsid w:val="00FE2DBB"/>
    <w:rsid w:val="00FE3B33"/>
    <w:rsid w:val="00FE5769"/>
    <w:rsid w:val="00FE68FD"/>
    <w:rsid w:val="00FE6FEC"/>
    <w:rsid w:val="00FE7177"/>
    <w:rsid w:val="00FE78C6"/>
    <w:rsid w:val="00FE7922"/>
    <w:rsid w:val="00FE79CD"/>
    <w:rsid w:val="00FE7C42"/>
    <w:rsid w:val="00FF0298"/>
    <w:rsid w:val="00FF181F"/>
    <w:rsid w:val="00FF220E"/>
    <w:rsid w:val="00FF221E"/>
    <w:rsid w:val="00FF2524"/>
    <w:rsid w:val="00FF3005"/>
    <w:rsid w:val="00FF342C"/>
    <w:rsid w:val="00FF375E"/>
    <w:rsid w:val="00FF4599"/>
    <w:rsid w:val="00FF5141"/>
    <w:rsid w:val="00FF672E"/>
    <w:rsid w:val="00FF7154"/>
    <w:rsid w:val="00FF77B9"/>
    <w:rsid w:val="248C7EE3"/>
    <w:rsid w:val="4F2980F0"/>
    <w:rsid w:val="5EB3DCD9"/>
    <w:rsid w:val="6E89857B"/>
    <w:rsid w:val="78D31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065AA"/>
  <w15:docId w15:val="{40711FA1-8603-45F6-998E-527EF886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F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FB9"/>
    <w:pPr>
      <w:ind w:left="720"/>
      <w:contextualSpacing/>
    </w:pPr>
  </w:style>
  <w:style w:type="character" w:styleId="Hyperlink">
    <w:name w:val="Hyperlink"/>
    <w:basedOn w:val="DefaultParagraphFont"/>
    <w:uiPriority w:val="99"/>
    <w:unhideWhenUsed/>
    <w:rsid w:val="00146334"/>
    <w:rPr>
      <w:color w:val="0000FF"/>
      <w:u w:val="single"/>
    </w:rPr>
  </w:style>
  <w:style w:type="paragraph" w:styleId="NormalWeb">
    <w:name w:val="Normal (Web)"/>
    <w:basedOn w:val="Normal"/>
    <w:uiPriority w:val="99"/>
    <w:semiHidden/>
    <w:unhideWhenUsed/>
    <w:rsid w:val="001463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ed-paragraph">
    <w:name w:val="numbered-paragraph"/>
    <w:basedOn w:val="Normal"/>
    <w:rsid w:val="001463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6334"/>
    <w:rPr>
      <w:b/>
      <w:bCs/>
    </w:rPr>
  </w:style>
  <w:style w:type="character" w:customStyle="1" w:styleId="paragraph-number">
    <w:name w:val="paragraph-number"/>
    <w:basedOn w:val="DefaultParagraphFont"/>
    <w:rsid w:val="00146334"/>
  </w:style>
  <w:style w:type="paragraph" w:styleId="BalloonText">
    <w:name w:val="Balloon Text"/>
    <w:basedOn w:val="Normal"/>
    <w:link w:val="BalloonTextChar"/>
    <w:uiPriority w:val="99"/>
    <w:semiHidden/>
    <w:unhideWhenUsed/>
    <w:rsid w:val="002559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9F3"/>
    <w:rPr>
      <w:rFonts w:ascii="Segoe UI" w:hAnsi="Segoe UI" w:cs="Segoe UI"/>
      <w:sz w:val="18"/>
      <w:szCs w:val="18"/>
    </w:rPr>
  </w:style>
  <w:style w:type="table" w:customStyle="1" w:styleId="PlainTable21">
    <w:name w:val="Plain Table 21"/>
    <w:basedOn w:val="TableNormal"/>
    <w:uiPriority w:val="42"/>
    <w:rsid w:val="0002556D"/>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1D0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3A0"/>
  </w:style>
  <w:style w:type="paragraph" w:styleId="Footer">
    <w:name w:val="footer"/>
    <w:basedOn w:val="Normal"/>
    <w:link w:val="FooterChar"/>
    <w:uiPriority w:val="99"/>
    <w:unhideWhenUsed/>
    <w:rsid w:val="001D0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3A0"/>
  </w:style>
  <w:style w:type="paragraph" w:styleId="Revision">
    <w:name w:val="Revision"/>
    <w:hidden/>
    <w:uiPriority w:val="99"/>
    <w:semiHidden/>
    <w:rsid w:val="003B3F3D"/>
    <w:pPr>
      <w:spacing w:after="0" w:line="240" w:lineRule="auto"/>
    </w:pPr>
  </w:style>
  <w:style w:type="character" w:styleId="CommentReference">
    <w:name w:val="annotation reference"/>
    <w:basedOn w:val="DefaultParagraphFont"/>
    <w:uiPriority w:val="99"/>
    <w:semiHidden/>
    <w:unhideWhenUsed/>
    <w:rsid w:val="00EF0F8A"/>
    <w:rPr>
      <w:sz w:val="16"/>
      <w:szCs w:val="16"/>
    </w:rPr>
  </w:style>
  <w:style w:type="paragraph" w:styleId="CommentText">
    <w:name w:val="annotation text"/>
    <w:basedOn w:val="Normal"/>
    <w:link w:val="CommentTextChar"/>
    <w:uiPriority w:val="99"/>
    <w:semiHidden/>
    <w:unhideWhenUsed/>
    <w:rsid w:val="00EF0F8A"/>
    <w:pPr>
      <w:spacing w:line="240" w:lineRule="auto"/>
    </w:pPr>
    <w:rPr>
      <w:sz w:val="20"/>
      <w:szCs w:val="20"/>
    </w:rPr>
  </w:style>
  <w:style w:type="character" w:customStyle="1" w:styleId="CommentTextChar">
    <w:name w:val="Comment Text Char"/>
    <w:basedOn w:val="DefaultParagraphFont"/>
    <w:link w:val="CommentText"/>
    <w:uiPriority w:val="99"/>
    <w:semiHidden/>
    <w:rsid w:val="00EF0F8A"/>
    <w:rPr>
      <w:sz w:val="20"/>
      <w:szCs w:val="20"/>
    </w:rPr>
  </w:style>
  <w:style w:type="paragraph" w:styleId="CommentSubject">
    <w:name w:val="annotation subject"/>
    <w:basedOn w:val="CommentText"/>
    <w:next w:val="CommentText"/>
    <w:link w:val="CommentSubjectChar"/>
    <w:uiPriority w:val="99"/>
    <w:semiHidden/>
    <w:unhideWhenUsed/>
    <w:rsid w:val="00EF0F8A"/>
    <w:rPr>
      <w:b/>
      <w:bCs/>
    </w:rPr>
  </w:style>
  <w:style w:type="character" w:customStyle="1" w:styleId="CommentSubjectChar">
    <w:name w:val="Comment Subject Char"/>
    <w:basedOn w:val="CommentTextChar"/>
    <w:link w:val="CommentSubject"/>
    <w:uiPriority w:val="99"/>
    <w:semiHidden/>
    <w:rsid w:val="00EF0F8A"/>
    <w:rPr>
      <w:b/>
      <w:bCs/>
      <w:sz w:val="20"/>
      <w:szCs w:val="20"/>
    </w:rPr>
  </w:style>
  <w:style w:type="paragraph" w:customStyle="1" w:styleId="TT">
    <w:name w:val="TT"/>
    <w:basedOn w:val="Normal"/>
    <w:rsid w:val="00A0754A"/>
    <w:pPr>
      <w:spacing w:before="120" w:after="120" w:line="240" w:lineRule="auto"/>
    </w:pPr>
    <w:rPr>
      <w:rFonts w:ascii="Times New Roman" w:eastAsia="Times New Roman" w:hAnsi="Times New Roman" w:cs="Times New Roman"/>
      <w:color w:val="007474"/>
      <w:sz w:val="24"/>
      <w:szCs w:val="24"/>
    </w:rPr>
  </w:style>
  <w:style w:type="paragraph" w:styleId="HTMLPreformatted">
    <w:name w:val="HTML Preformatted"/>
    <w:basedOn w:val="Normal"/>
    <w:link w:val="HTMLPreformattedChar"/>
    <w:uiPriority w:val="99"/>
    <w:semiHidden/>
    <w:unhideWhenUsed/>
    <w:rsid w:val="00D726D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726D1"/>
    <w:rPr>
      <w:rFonts w:ascii="Consolas" w:hAnsi="Consolas"/>
      <w:sz w:val="20"/>
      <w:szCs w:val="20"/>
    </w:rPr>
  </w:style>
  <w:style w:type="paragraph" w:styleId="PlainText">
    <w:name w:val="Plain Text"/>
    <w:basedOn w:val="Normal"/>
    <w:link w:val="PlainTextChar"/>
    <w:uiPriority w:val="99"/>
    <w:semiHidden/>
    <w:unhideWhenUsed/>
    <w:rsid w:val="00430BA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30BAA"/>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6844">
      <w:bodyDiv w:val="1"/>
      <w:marLeft w:val="0"/>
      <w:marRight w:val="0"/>
      <w:marTop w:val="0"/>
      <w:marBottom w:val="0"/>
      <w:divBdr>
        <w:top w:val="none" w:sz="0" w:space="0" w:color="auto"/>
        <w:left w:val="none" w:sz="0" w:space="0" w:color="auto"/>
        <w:bottom w:val="none" w:sz="0" w:space="0" w:color="auto"/>
        <w:right w:val="none" w:sz="0" w:space="0" w:color="auto"/>
      </w:divBdr>
    </w:div>
    <w:div w:id="112866959">
      <w:bodyDiv w:val="1"/>
      <w:marLeft w:val="0"/>
      <w:marRight w:val="0"/>
      <w:marTop w:val="0"/>
      <w:marBottom w:val="0"/>
      <w:divBdr>
        <w:top w:val="none" w:sz="0" w:space="0" w:color="auto"/>
        <w:left w:val="none" w:sz="0" w:space="0" w:color="auto"/>
        <w:bottom w:val="none" w:sz="0" w:space="0" w:color="auto"/>
        <w:right w:val="none" w:sz="0" w:space="0" w:color="auto"/>
      </w:divBdr>
    </w:div>
    <w:div w:id="227304663">
      <w:bodyDiv w:val="1"/>
      <w:marLeft w:val="0"/>
      <w:marRight w:val="0"/>
      <w:marTop w:val="0"/>
      <w:marBottom w:val="0"/>
      <w:divBdr>
        <w:top w:val="none" w:sz="0" w:space="0" w:color="auto"/>
        <w:left w:val="none" w:sz="0" w:space="0" w:color="auto"/>
        <w:bottom w:val="none" w:sz="0" w:space="0" w:color="auto"/>
        <w:right w:val="none" w:sz="0" w:space="0" w:color="auto"/>
      </w:divBdr>
    </w:div>
    <w:div w:id="491026703">
      <w:bodyDiv w:val="1"/>
      <w:marLeft w:val="0"/>
      <w:marRight w:val="0"/>
      <w:marTop w:val="0"/>
      <w:marBottom w:val="0"/>
      <w:divBdr>
        <w:top w:val="none" w:sz="0" w:space="0" w:color="auto"/>
        <w:left w:val="none" w:sz="0" w:space="0" w:color="auto"/>
        <w:bottom w:val="none" w:sz="0" w:space="0" w:color="auto"/>
        <w:right w:val="none" w:sz="0" w:space="0" w:color="auto"/>
      </w:divBdr>
    </w:div>
    <w:div w:id="495730305">
      <w:bodyDiv w:val="1"/>
      <w:marLeft w:val="0"/>
      <w:marRight w:val="0"/>
      <w:marTop w:val="0"/>
      <w:marBottom w:val="0"/>
      <w:divBdr>
        <w:top w:val="none" w:sz="0" w:space="0" w:color="auto"/>
        <w:left w:val="none" w:sz="0" w:space="0" w:color="auto"/>
        <w:bottom w:val="none" w:sz="0" w:space="0" w:color="auto"/>
        <w:right w:val="none" w:sz="0" w:space="0" w:color="auto"/>
      </w:divBdr>
      <w:divsChild>
        <w:div w:id="1139223979">
          <w:marLeft w:val="0"/>
          <w:marRight w:val="0"/>
          <w:marTop w:val="0"/>
          <w:marBottom w:val="0"/>
          <w:divBdr>
            <w:top w:val="none" w:sz="0" w:space="0" w:color="auto"/>
            <w:left w:val="none" w:sz="0" w:space="0" w:color="auto"/>
            <w:bottom w:val="none" w:sz="0" w:space="0" w:color="auto"/>
            <w:right w:val="none" w:sz="0" w:space="0" w:color="auto"/>
          </w:divBdr>
          <w:divsChild>
            <w:div w:id="638071853">
              <w:marLeft w:val="0"/>
              <w:marRight w:val="0"/>
              <w:marTop w:val="0"/>
              <w:marBottom w:val="0"/>
              <w:divBdr>
                <w:top w:val="none" w:sz="0" w:space="0" w:color="auto"/>
                <w:left w:val="none" w:sz="0" w:space="0" w:color="auto"/>
                <w:bottom w:val="none" w:sz="0" w:space="0" w:color="auto"/>
                <w:right w:val="none" w:sz="0" w:space="0" w:color="auto"/>
              </w:divBdr>
              <w:divsChild>
                <w:div w:id="1353730271">
                  <w:marLeft w:val="0"/>
                  <w:marRight w:val="0"/>
                  <w:marTop w:val="0"/>
                  <w:marBottom w:val="0"/>
                  <w:divBdr>
                    <w:top w:val="none" w:sz="0" w:space="0" w:color="auto"/>
                    <w:left w:val="none" w:sz="0" w:space="0" w:color="auto"/>
                    <w:bottom w:val="none" w:sz="0" w:space="0" w:color="auto"/>
                    <w:right w:val="none" w:sz="0" w:space="0" w:color="auto"/>
                  </w:divBdr>
                  <w:divsChild>
                    <w:div w:id="2042364974">
                      <w:marLeft w:val="0"/>
                      <w:marRight w:val="0"/>
                      <w:marTop w:val="0"/>
                      <w:marBottom w:val="0"/>
                      <w:divBdr>
                        <w:top w:val="none" w:sz="0" w:space="0" w:color="auto"/>
                        <w:left w:val="none" w:sz="0" w:space="0" w:color="auto"/>
                        <w:bottom w:val="none" w:sz="0" w:space="0" w:color="auto"/>
                        <w:right w:val="none" w:sz="0" w:space="0" w:color="auto"/>
                      </w:divBdr>
                      <w:divsChild>
                        <w:div w:id="1900051091">
                          <w:marLeft w:val="0"/>
                          <w:marRight w:val="0"/>
                          <w:marTop w:val="0"/>
                          <w:marBottom w:val="0"/>
                          <w:divBdr>
                            <w:top w:val="none" w:sz="0" w:space="0" w:color="auto"/>
                            <w:left w:val="none" w:sz="0" w:space="0" w:color="auto"/>
                            <w:bottom w:val="none" w:sz="0" w:space="0" w:color="auto"/>
                            <w:right w:val="none" w:sz="0" w:space="0" w:color="auto"/>
                          </w:divBdr>
                          <w:divsChild>
                            <w:div w:id="1003624946">
                              <w:marLeft w:val="0"/>
                              <w:marRight w:val="0"/>
                              <w:marTop w:val="0"/>
                              <w:marBottom w:val="0"/>
                              <w:divBdr>
                                <w:top w:val="none" w:sz="0" w:space="0" w:color="auto"/>
                                <w:left w:val="none" w:sz="0" w:space="0" w:color="auto"/>
                                <w:bottom w:val="none" w:sz="0" w:space="0" w:color="auto"/>
                                <w:right w:val="none" w:sz="0" w:space="0" w:color="auto"/>
                              </w:divBdr>
                              <w:divsChild>
                                <w:div w:id="151219856">
                                  <w:marLeft w:val="0"/>
                                  <w:marRight w:val="0"/>
                                  <w:marTop w:val="0"/>
                                  <w:marBottom w:val="0"/>
                                  <w:divBdr>
                                    <w:top w:val="none" w:sz="0" w:space="0" w:color="auto"/>
                                    <w:left w:val="none" w:sz="0" w:space="0" w:color="auto"/>
                                    <w:bottom w:val="none" w:sz="0" w:space="0" w:color="auto"/>
                                    <w:right w:val="none" w:sz="0" w:space="0" w:color="auto"/>
                                  </w:divBdr>
                                  <w:divsChild>
                                    <w:div w:id="1228028232">
                                      <w:marLeft w:val="0"/>
                                      <w:marRight w:val="0"/>
                                      <w:marTop w:val="0"/>
                                      <w:marBottom w:val="0"/>
                                      <w:divBdr>
                                        <w:top w:val="none" w:sz="0" w:space="0" w:color="auto"/>
                                        <w:left w:val="none" w:sz="0" w:space="0" w:color="auto"/>
                                        <w:bottom w:val="none" w:sz="0" w:space="0" w:color="auto"/>
                                        <w:right w:val="none" w:sz="0" w:space="0" w:color="auto"/>
                                      </w:divBdr>
                                      <w:divsChild>
                                        <w:div w:id="1476222824">
                                          <w:marLeft w:val="0"/>
                                          <w:marRight w:val="0"/>
                                          <w:marTop w:val="0"/>
                                          <w:marBottom w:val="0"/>
                                          <w:divBdr>
                                            <w:top w:val="none" w:sz="0" w:space="0" w:color="auto"/>
                                            <w:left w:val="none" w:sz="0" w:space="0" w:color="auto"/>
                                            <w:bottom w:val="none" w:sz="0" w:space="0" w:color="auto"/>
                                            <w:right w:val="none" w:sz="0" w:space="0" w:color="auto"/>
                                          </w:divBdr>
                                          <w:divsChild>
                                            <w:div w:id="1973485817">
                                              <w:marLeft w:val="0"/>
                                              <w:marRight w:val="0"/>
                                              <w:marTop w:val="0"/>
                                              <w:marBottom w:val="0"/>
                                              <w:divBdr>
                                                <w:top w:val="none" w:sz="0" w:space="0" w:color="auto"/>
                                                <w:left w:val="none" w:sz="0" w:space="0" w:color="auto"/>
                                                <w:bottom w:val="none" w:sz="0" w:space="0" w:color="auto"/>
                                                <w:right w:val="none" w:sz="0" w:space="0" w:color="auto"/>
                                              </w:divBdr>
                                              <w:divsChild>
                                                <w:div w:id="259410405">
                                                  <w:marLeft w:val="0"/>
                                                  <w:marRight w:val="0"/>
                                                  <w:marTop w:val="0"/>
                                                  <w:marBottom w:val="0"/>
                                                  <w:divBdr>
                                                    <w:top w:val="none" w:sz="0" w:space="0" w:color="auto"/>
                                                    <w:left w:val="none" w:sz="0" w:space="0" w:color="auto"/>
                                                    <w:bottom w:val="none" w:sz="0" w:space="0" w:color="auto"/>
                                                    <w:right w:val="none" w:sz="0" w:space="0" w:color="auto"/>
                                                  </w:divBdr>
                                                  <w:divsChild>
                                                    <w:div w:id="1468813385">
                                                      <w:marLeft w:val="0"/>
                                                      <w:marRight w:val="0"/>
                                                      <w:marTop w:val="0"/>
                                                      <w:marBottom w:val="0"/>
                                                      <w:divBdr>
                                                        <w:top w:val="none" w:sz="0" w:space="0" w:color="auto"/>
                                                        <w:left w:val="none" w:sz="0" w:space="0" w:color="auto"/>
                                                        <w:bottom w:val="none" w:sz="0" w:space="0" w:color="auto"/>
                                                        <w:right w:val="none" w:sz="0" w:space="0" w:color="auto"/>
                                                      </w:divBdr>
                                                      <w:divsChild>
                                                        <w:div w:id="6157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9823316">
      <w:bodyDiv w:val="1"/>
      <w:marLeft w:val="0"/>
      <w:marRight w:val="0"/>
      <w:marTop w:val="0"/>
      <w:marBottom w:val="0"/>
      <w:divBdr>
        <w:top w:val="none" w:sz="0" w:space="0" w:color="auto"/>
        <w:left w:val="none" w:sz="0" w:space="0" w:color="auto"/>
        <w:bottom w:val="none" w:sz="0" w:space="0" w:color="auto"/>
        <w:right w:val="none" w:sz="0" w:space="0" w:color="auto"/>
      </w:divBdr>
      <w:divsChild>
        <w:div w:id="344213947">
          <w:marLeft w:val="0"/>
          <w:marRight w:val="0"/>
          <w:marTop w:val="0"/>
          <w:marBottom w:val="0"/>
          <w:divBdr>
            <w:top w:val="none" w:sz="0" w:space="0" w:color="auto"/>
            <w:left w:val="none" w:sz="0" w:space="0" w:color="auto"/>
            <w:bottom w:val="none" w:sz="0" w:space="0" w:color="auto"/>
            <w:right w:val="none" w:sz="0" w:space="0" w:color="auto"/>
          </w:divBdr>
        </w:div>
      </w:divsChild>
    </w:div>
    <w:div w:id="772439519">
      <w:bodyDiv w:val="1"/>
      <w:marLeft w:val="0"/>
      <w:marRight w:val="0"/>
      <w:marTop w:val="0"/>
      <w:marBottom w:val="0"/>
      <w:divBdr>
        <w:top w:val="none" w:sz="0" w:space="0" w:color="auto"/>
        <w:left w:val="none" w:sz="0" w:space="0" w:color="auto"/>
        <w:bottom w:val="none" w:sz="0" w:space="0" w:color="auto"/>
        <w:right w:val="none" w:sz="0" w:space="0" w:color="auto"/>
      </w:divBdr>
    </w:div>
    <w:div w:id="779102593">
      <w:bodyDiv w:val="1"/>
      <w:marLeft w:val="0"/>
      <w:marRight w:val="0"/>
      <w:marTop w:val="0"/>
      <w:marBottom w:val="0"/>
      <w:divBdr>
        <w:top w:val="none" w:sz="0" w:space="0" w:color="auto"/>
        <w:left w:val="none" w:sz="0" w:space="0" w:color="auto"/>
        <w:bottom w:val="none" w:sz="0" w:space="0" w:color="auto"/>
        <w:right w:val="none" w:sz="0" w:space="0" w:color="auto"/>
      </w:divBdr>
    </w:div>
    <w:div w:id="797115425">
      <w:bodyDiv w:val="1"/>
      <w:marLeft w:val="0"/>
      <w:marRight w:val="0"/>
      <w:marTop w:val="0"/>
      <w:marBottom w:val="0"/>
      <w:divBdr>
        <w:top w:val="none" w:sz="0" w:space="0" w:color="auto"/>
        <w:left w:val="none" w:sz="0" w:space="0" w:color="auto"/>
        <w:bottom w:val="none" w:sz="0" w:space="0" w:color="auto"/>
        <w:right w:val="none" w:sz="0" w:space="0" w:color="auto"/>
      </w:divBdr>
    </w:div>
    <w:div w:id="976763673">
      <w:bodyDiv w:val="1"/>
      <w:marLeft w:val="0"/>
      <w:marRight w:val="0"/>
      <w:marTop w:val="0"/>
      <w:marBottom w:val="0"/>
      <w:divBdr>
        <w:top w:val="none" w:sz="0" w:space="0" w:color="auto"/>
        <w:left w:val="none" w:sz="0" w:space="0" w:color="auto"/>
        <w:bottom w:val="none" w:sz="0" w:space="0" w:color="auto"/>
        <w:right w:val="none" w:sz="0" w:space="0" w:color="auto"/>
      </w:divBdr>
    </w:div>
    <w:div w:id="982008021">
      <w:bodyDiv w:val="1"/>
      <w:marLeft w:val="0"/>
      <w:marRight w:val="0"/>
      <w:marTop w:val="0"/>
      <w:marBottom w:val="0"/>
      <w:divBdr>
        <w:top w:val="none" w:sz="0" w:space="0" w:color="auto"/>
        <w:left w:val="none" w:sz="0" w:space="0" w:color="auto"/>
        <w:bottom w:val="none" w:sz="0" w:space="0" w:color="auto"/>
        <w:right w:val="none" w:sz="0" w:space="0" w:color="auto"/>
      </w:divBdr>
      <w:divsChild>
        <w:div w:id="2016761130">
          <w:marLeft w:val="0"/>
          <w:marRight w:val="0"/>
          <w:marTop w:val="0"/>
          <w:marBottom w:val="0"/>
          <w:divBdr>
            <w:top w:val="none" w:sz="0" w:space="0" w:color="auto"/>
            <w:left w:val="none" w:sz="0" w:space="0" w:color="auto"/>
            <w:bottom w:val="none" w:sz="0" w:space="0" w:color="auto"/>
            <w:right w:val="none" w:sz="0" w:space="0" w:color="auto"/>
          </w:divBdr>
          <w:divsChild>
            <w:div w:id="310209019">
              <w:marLeft w:val="0"/>
              <w:marRight w:val="0"/>
              <w:marTop w:val="0"/>
              <w:marBottom w:val="0"/>
              <w:divBdr>
                <w:top w:val="none" w:sz="0" w:space="0" w:color="auto"/>
                <w:left w:val="none" w:sz="0" w:space="0" w:color="auto"/>
                <w:bottom w:val="none" w:sz="0" w:space="0" w:color="auto"/>
                <w:right w:val="none" w:sz="0" w:space="0" w:color="auto"/>
              </w:divBdr>
              <w:divsChild>
                <w:div w:id="589506376">
                  <w:marLeft w:val="0"/>
                  <w:marRight w:val="0"/>
                  <w:marTop w:val="0"/>
                  <w:marBottom w:val="0"/>
                  <w:divBdr>
                    <w:top w:val="none" w:sz="0" w:space="0" w:color="auto"/>
                    <w:left w:val="none" w:sz="0" w:space="0" w:color="auto"/>
                    <w:bottom w:val="none" w:sz="0" w:space="0" w:color="auto"/>
                    <w:right w:val="none" w:sz="0" w:space="0" w:color="auto"/>
                  </w:divBdr>
                  <w:divsChild>
                    <w:div w:id="20583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10503">
      <w:bodyDiv w:val="1"/>
      <w:marLeft w:val="0"/>
      <w:marRight w:val="0"/>
      <w:marTop w:val="0"/>
      <w:marBottom w:val="0"/>
      <w:divBdr>
        <w:top w:val="none" w:sz="0" w:space="0" w:color="auto"/>
        <w:left w:val="none" w:sz="0" w:space="0" w:color="auto"/>
        <w:bottom w:val="none" w:sz="0" w:space="0" w:color="auto"/>
        <w:right w:val="none" w:sz="0" w:space="0" w:color="auto"/>
      </w:divBdr>
    </w:div>
    <w:div w:id="1064645513">
      <w:bodyDiv w:val="1"/>
      <w:marLeft w:val="0"/>
      <w:marRight w:val="0"/>
      <w:marTop w:val="0"/>
      <w:marBottom w:val="0"/>
      <w:divBdr>
        <w:top w:val="none" w:sz="0" w:space="0" w:color="auto"/>
        <w:left w:val="none" w:sz="0" w:space="0" w:color="auto"/>
        <w:bottom w:val="none" w:sz="0" w:space="0" w:color="auto"/>
        <w:right w:val="none" w:sz="0" w:space="0" w:color="auto"/>
      </w:divBdr>
    </w:div>
    <w:div w:id="1117333492">
      <w:bodyDiv w:val="1"/>
      <w:marLeft w:val="0"/>
      <w:marRight w:val="0"/>
      <w:marTop w:val="0"/>
      <w:marBottom w:val="0"/>
      <w:divBdr>
        <w:top w:val="none" w:sz="0" w:space="0" w:color="auto"/>
        <w:left w:val="none" w:sz="0" w:space="0" w:color="auto"/>
        <w:bottom w:val="none" w:sz="0" w:space="0" w:color="auto"/>
        <w:right w:val="none" w:sz="0" w:space="0" w:color="auto"/>
      </w:divBdr>
    </w:div>
    <w:div w:id="1164931534">
      <w:bodyDiv w:val="1"/>
      <w:marLeft w:val="0"/>
      <w:marRight w:val="0"/>
      <w:marTop w:val="0"/>
      <w:marBottom w:val="0"/>
      <w:divBdr>
        <w:top w:val="none" w:sz="0" w:space="0" w:color="auto"/>
        <w:left w:val="none" w:sz="0" w:space="0" w:color="auto"/>
        <w:bottom w:val="none" w:sz="0" w:space="0" w:color="auto"/>
        <w:right w:val="none" w:sz="0" w:space="0" w:color="auto"/>
      </w:divBdr>
      <w:divsChild>
        <w:div w:id="1925216113">
          <w:marLeft w:val="0"/>
          <w:marRight w:val="0"/>
          <w:marTop w:val="0"/>
          <w:marBottom w:val="0"/>
          <w:divBdr>
            <w:top w:val="none" w:sz="0" w:space="0" w:color="auto"/>
            <w:left w:val="none" w:sz="0" w:space="0" w:color="auto"/>
            <w:bottom w:val="none" w:sz="0" w:space="0" w:color="auto"/>
            <w:right w:val="none" w:sz="0" w:space="0" w:color="auto"/>
          </w:divBdr>
        </w:div>
      </w:divsChild>
    </w:div>
    <w:div w:id="1267805339">
      <w:bodyDiv w:val="1"/>
      <w:marLeft w:val="0"/>
      <w:marRight w:val="0"/>
      <w:marTop w:val="0"/>
      <w:marBottom w:val="0"/>
      <w:divBdr>
        <w:top w:val="none" w:sz="0" w:space="0" w:color="auto"/>
        <w:left w:val="none" w:sz="0" w:space="0" w:color="auto"/>
        <w:bottom w:val="none" w:sz="0" w:space="0" w:color="auto"/>
        <w:right w:val="none" w:sz="0" w:space="0" w:color="auto"/>
      </w:divBdr>
    </w:div>
    <w:div w:id="1376926673">
      <w:bodyDiv w:val="1"/>
      <w:marLeft w:val="0"/>
      <w:marRight w:val="0"/>
      <w:marTop w:val="0"/>
      <w:marBottom w:val="0"/>
      <w:divBdr>
        <w:top w:val="none" w:sz="0" w:space="0" w:color="auto"/>
        <w:left w:val="none" w:sz="0" w:space="0" w:color="auto"/>
        <w:bottom w:val="none" w:sz="0" w:space="0" w:color="auto"/>
        <w:right w:val="none" w:sz="0" w:space="0" w:color="auto"/>
      </w:divBdr>
      <w:divsChild>
        <w:div w:id="882867518">
          <w:marLeft w:val="0"/>
          <w:marRight w:val="0"/>
          <w:marTop w:val="0"/>
          <w:marBottom w:val="0"/>
          <w:divBdr>
            <w:top w:val="none" w:sz="0" w:space="0" w:color="auto"/>
            <w:left w:val="none" w:sz="0" w:space="0" w:color="auto"/>
            <w:bottom w:val="none" w:sz="0" w:space="0" w:color="auto"/>
            <w:right w:val="none" w:sz="0" w:space="0" w:color="auto"/>
          </w:divBdr>
        </w:div>
      </w:divsChild>
    </w:div>
    <w:div w:id="1508902186">
      <w:bodyDiv w:val="1"/>
      <w:marLeft w:val="0"/>
      <w:marRight w:val="0"/>
      <w:marTop w:val="0"/>
      <w:marBottom w:val="0"/>
      <w:divBdr>
        <w:top w:val="none" w:sz="0" w:space="0" w:color="auto"/>
        <w:left w:val="none" w:sz="0" w:space="0" w:color="auto"/>
        <w:bottom w:val="none" w:sz="0" w:space="0" w:color="auto"/>
        <w:right w:val="none" w:sz="0" w:space="0" w:color="auto"/>
      </w:divBdr>
    </w:div>
    <w:div w:id="1552032869">
      <w:bodyDiv w:val="1"/>
      <w:marLeft w:val="0"/>
      <w:marRight w:val="0"/>
      <w:marTop w:val="0"/>
      <w:marBottom w:val="0"/>
      <w:divBdr>
        <w:top w:val="none" w:sz="0" w:space="0" w:color="auto"/>
        <w:left w:val="none" w:sz="0" w:space="0" w:color="auto"/>
        <w:bottom w:val="none" w:sz="0" w:space="0" w:color="auto"/>
        <w:right w:val="none" w:sz="0" w:space="0" w:color="auto"/>
      </w:divBdr>
    </w:div>
    <w:div w:id="1814516874">
      <w:bodyDiv w:val="1"/>
      <w:marLeft w:val="0"/>
      <w:marRight w:val="0"/>
      <w:marTop w:val="0"/>
      <w:marBottom w:val="0"/>
      <w:divBdr>
        <w:top w:val="none" w:sz="0" w:space="0" w:color="auto"/>
        <w:left w:val="none" w:sz="0" w:space="0" w:color="auto"/>
        <w:bottom w:val="none" w:sz="0" w:space="0" w:color="auto"/>
        <w:right w:val="none" w:sz="0" w:space="0" w:color="auto"/>
      </w:divBdr>
    </w:div>
    <w:div w:id="1979607018">
      <w:bodyDiv w:val="1"/>
      <w:marLeft w:val="0"/>
      <w:marRight w:val="0"/>
      <w:marTop w:val="0"/>
      <w:marBottom w:val="0"/>
      <w:divBdr>
        <w:top w:val="none" w:sz="0" w:space="0" w:color="auto"/>
        <w:left w:val="none" w:sz="0" w:space="0" w:color="auto"/>
        <w:bottom w:val="none" w:sz="0" w:space="0" w:color="auto"/>
        <w:right w:val="none" w:sz="0" w:space="0" w:color="auto"/>
      </w:divBdr>
    </w:div>
    <w:div w:id="212769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ce.org.uk/guidance/ng87/chapter/recommendations" TargetMode="Externa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aximisingtas.co.uk/assets/content/disss1w123r.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7B0F9CAC9D8242A80B9B2B38F69D0D" ma:contentTypeVersion="11" ma:contentTypeDescription="Create a new document." ma:contentTypeScope="" ma:versionID="d2b019d0d9179a0e51b9fdde742b43f2">
  <xsd:schema xmlns:xsd="http://www.w3.org/2001/XMLSchema" xmlns:xs="http://www.w3.org/2001/XMLSchema" xmlns:p="http://schemas.microsoft.com/office/2006/metadata/properties" xmlns:ns3="69d41ba9-e8e0-4f47-b574-3308d1a1fff4" xmlns:ns4="b73d7e88-5fca-4bc7-8c15-17afa20ac46c" targetNamespace="http://schemas.microsoft.com/office/2006/metadata/properties" ma:root="true" ma:fieldsID="d15f1e50b91116535927bc4fc7c2902e" ns3:_="" ns4:_="">
    <xsd:import namespace="69d41ba9-e8e0-4f47-b574-3308d1a1fff4"/>
    <xsd:import namespace="b73d7e88-5fca-4bc7-8c15-17afa20ac4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41ba9-e8e0-4f47-b574-3308d1a1f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3d7e88-5fca-4bc7-8c15-17afa20ac46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AFF24-5DDA-4752-8F3F-117C851CB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41ba9-e8e0-4f47-b574-3308d1a1fff4"/>
    <ds:schemaRef ds:uri="b73d7e88-5fca-4bc7-8c15-17afa20ac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286DC-907C-45E8-8245-5D70B72AFB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81984A-C5F4-4BDB-84E5-88E68C1B4EB2}">
  <ds:schemaRefs>
    <ds:schemaRef ds:uri="http://schemas.microsoft.com/sharepoint/v3/contenttype/forms"/>
  </ds:schemaRefs>
</ds:datastoreItem>
</file>

<file path=customXml/itemProps4.xml><?xml version="1.0" encoding="utf-8"?>
<ds:datastoreItem xmlns:ds="http://schemas.openxmlformats.org/officeDocument/2006/customXml" ds:itemID="{8F6C36C5-5451-4DDF-8A4E-98FC531E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10382</Words>
  <Characters>55754</Characters>
  <Application>Microsoft Office Word</Application>
  <DocSecurity>0</DocSecurity>
  <Lines>688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Wales Trinity Saint David</Company>
  <LinksUpToDate>false</LinksUpToDate>
  <CharactersWithSpaces>66128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Greenway</dc:creator>
  <cp:keywords/>
  <dc:description/>
  <cp:lastModifiedBy>Charlotte Greenway</cp:lastModifiedBy>
  <cp:revision>5</cp:revision>
  <cp:lastPrinted>2019-09-25T08:35:00Z</cp:lastPrinted>
  <dcterms:created xsi:type="dcterms:W3CDTF">2020-01-02T13:16:00Z</dcterms:created>
  <dcterms:modified xsi:type="dcterms:W3CDTF">2020-01-02T13:28:00Z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0x010100C97B0F9CAC9D8242A80B9B2B38F69D0D</vt:lpwstr>
  </property>
</Properties>
</file>