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045E1" w14:textId="7FBBCA7E" w:rsidR="00214562" w:rsidRPr="00842E0F" w:rsidRDefault="00650718" w:rsidP="00EF1037">
      <w:pPr>
        <w:spacing w:line="480" w:lineRule="auto"/>
        <w:jc w:val="center"/>
        <w:rPr>
          <w:rFonts w:ascii="Times New Roman" w:hAnsi="Times New Roman" w:cs="Times New Roman"/>
          <w:b/>
          <w:sz w:val="24"/>
          <w:szCs w:val="24"/>
        </w:rPr>
      </w:pPr>
      <w:r w:rsidRPr="002462F1">
        <w:rPr>
          <w:rFonts w:ascii="Times New Roman" w:hAnsi="Times New Roman" w:cs="Times New Roman"/>
          <w:b/>
          <w:sz w:val="24"/>
          <w:szCs w:val="24"/>
        </w:rPr>
        <w:t>From Bronzization t</w:t>
      </w:r>
      <w:r w:rsidR="002462F1" w:rsidRPr="002462F1">
        <w:rPr>
          <w:rFonts w:ascii="Times New Roman" w:hAnsi="Times New Roman" w:cs="Times New Roman"/>
          <w:b/>
          <w:sz w:val="24"/>
          <w:szCs w:val="24"/>
        </w:rPr>
        <w:t xml:space="preserve">o </w:t>
      </w:r>
      <w:r w:rsidR="005F1805">
        <w:rPr>
          <w:rFonts w:ascii="Times New Roman" w:hAnsi="Times New Roman" w:cs="Times New Roman"/>
          <w:b/>
          <w:sz w:val="24"/>
          <w:szCs w:val="24"/>
        </w:rPr>
        <w:t>‘</w:t>
      </w:r>
      <w:r w:rsidR="002462F1" w:rsidRPr="002462F1">
        <w:rPr>
          <w:rFonts w:ascii="Times New Roman" w:hAnsi="Times New Roman" w:cs="Times New Roman"/>
          <w:b/>
          <w:sz w:val="24"/>
          <w:szCs w:val="24"/>
        </w:rPr>
        <w:t>W</w:t>
      </w:r>
      <w:r w:rsidR="00B0749F" w:rsidRPr="002462F1">
        <w:rPr>
          <w:rFonts w:ascii="Times New Roman" w:hAnsi="Times New Roman" w:cs="Times New Roman"/>
          <w:b/>
          <w:sz w:val="24"/>
          <w:szCs w:val="24"/>
        </w:rPr>
        <w:t xml:space="preserve">orld </w:t>
      </w:r>
      <w:r w:rsidR="002462F1" w:rsidRPr="002462F1">
        <w:rPr>
          <w:rFonts w:ascii="Times New Roman" w:hAnsi="Times New Roman" w:cs="Times New Roman"/>
          <w:b/>
          <w:sz w:val="24"/>
          <w:szCs w:val="24"/>
        </w:rPr>
        <w:t>S</w:t>
      </w:r>
      <w:r w:rsidR="00B0749F" w:rsidRPr="002462F1">
        <w:rPr>
          <w:rFonts w:ascii="Times New Roman" w:hAnsi="Times New Roman" w:cs="Times New Roman"/>
          <w:b/>
          <w:sz w:val="24"/>
          <w:szCs w:val="24"/>
        </w:rPr>
        <w:t>ystem</w:t>
      </w:r>
      <w:r w:rsidR="005F1805">
        <w:rPr>
          <w:rFonts w:ascii="Times New Roman" w:hAnsi="Times New Roman" w:cs="Times New Roman"/>
          <w:b/>
          <w:sz w:val="24"/>
          <w:szCs w:val="24"/>
        </w:rPr>
        <w:t>’</w:t>
      </w:r>
      <w:r w:rsidR="00B0749F" w:rsidRPr="002462F1">
        <w:rPr>
          <w:rFonts w:ascii="Times New Roman" w:hAnsi="Times New Roman" w:cs="Times New Roman"/>
          <w:b/>
          <w:sz w:val="24"/>
          <w:szCs w:val="24"/>
        </w:rPr>
        <w:t>: Globalization and</w:t>
      </w:r>
      <w:r w:rsidR="002462F1" w:rsidRPr="002462F1">
        <w:rPr>
          <w:rFonts w:ascii="Times New Roman" w:hAnsi="Times New Roman" w:cs="Times New Roman"/>
          <w:b/>
          <w:sz w:val="24"/>
          <w:szCs w:val="24"/>
        </w:rPr>
        <w:t xml:space="preserve"> Glocalization A</w:t>
      </w:r>
      <w:r w:rsidRPr="002462F1">
        <w:rPr>
          <w:rFonts w:ascii="Times New Roman" w:hAnsi="Times New Roman" w:cs="Times New Roman"/>
          <w:b/>
          <w:sz w:val="24"/>
          <w:szCs w:val="24"/>
        </w:rPr>
        <w:t xml:space="preserve">cross the </w:t>
      </w:r>
      <w:r w:rsidR="004D2E4A" w:rsidRPr="002462F1">
        <w:rPr>
          <w:rFonts w:ascii="Times New Roman" w:hAnsi="Times New Roman" w:cs="Times New Roman"/>
          <w:b/>
          <w:sz w:val="24"/>
          <w:szCs w:val="24"/>
        </w:rPr>
        <w:t>Globe</w:t>
      </w:r>
      <w:r w:rsidR="002462F1" w:rsidRPr="002462F1">
        <w:rPr>
          <w:rFonts w:ascii="Times New Roman" w:hAnsi="Times New Roman" w:cs="Times New Roman"/>
          <w:b/>
          <w:sz w:val="24"/>
          <w:szCs w:val="24"/>
        </w:rPr>
        <w:t xml:space="preserve"> (2000 BCE–</w:t>
      </w:r>
      <w:r w:rsidRPr="002462F1">
        <w:rPr>
          <w:rFonts w:ascii="Times New Roman" w:hAnsi="Times New Roman" w:cs="Times New Roman"/>
          <w:b/>
          <w:sz w:val="24"/>
          <w:szCs w:val="24"/>
        </w:rPr>
        <w:t>1500 CE)</w:t>
      </w:r>
      <w:r w:rsidR="00842E0F">
        <w:rPr>
          <w:rFonts w:ascii="Times New Roman" w:hAnsi="Times New Roman" w:cs="Times New Roman"/>
          <w:b/>
          <w:sz w:val="24"/>
          <w:szCs w:val="24"/>
        </w:rPr>
        <w:t xml:space="preserve"> </w:t>
      </w:r>
      <w:r w:rsidR="00842E0F" w:rsidRPr="00842E0F">
        <w:rPr>
          <w:rFonts w:ascii="Times New Roman" w:hAnsi="Times New Roman" w:cs="Times New Roman"/>
          <w:b/>
          <w:sz w:val="24"/>
          <w:szCs w:val="24"/>
        </w:rPr>
        <w:t>&lt;a&gt;</w:t>
      </w:r>
    </w:p>
    <w:p w14:paraId="38458C8D" w14:textId="77777777" w:rsidR="00650718" w:rsidRPr="002462F1" w:rsidRDefault="00650718" w:rsidP="00EF1037">
      <w:pPr>
        <w:spacing w:after="0" w:line="480" w:lineRule="auto"/>
        <w:rPr>
          <w:rFonts w:ascii="Times New Roman" w:hAnsi="Times New Roman" w:cs="Times New Roman"/>
          <w:b/>
          <w:sz w:val="24"/>
        </w:rPr>
      </w:pPr>
      <w:r w:rsidRPr="002462F1">
        <w:rPr>
          <w:rFonts w:ascii="Times New Roman" w:hAnsi="Times New Roman" w:cs="Times New Roman"/>
          <w:b/>
          <w:sz w:val="24"/>
        </w:rPr>
        <w:t>Introduction</w:t>
      </w:r>
      <w:r w:rsidR="00842E0F">
        <w:rPr>
          <w:rFonts w:ascii="Times New Roman" w:hAnsi="Times New Roman" w:cs="Times New Roman"/>
          <w:b/>
          <w:sz w:val="24"/>
        </w:rPr>
        <w:t xml:space="preserve"> &lt;b&gt;</w:t>
      </w:r>
    </w:p>
    <w:p w14:paraId="7916DB38" w14:textId="24D8E78F" w:rsidR="005A4275" w:rsidRPr="002462F1" w:rsidRDefault="009E03A9" w:rsidP="00185FFD">
      <w:pPr>
        <w:spacing w:after="0" w:line="480" w:lineRule="auto"/>
        <w:rPr>
          <w:rFonts w:ascii="Times New Roman" w:hAnsi="Times New Roman" w:cs="Times New Roman"/>
          <w:sz w:val="24"/>
        </w:rPr>
      </w:pPr>
      <w:r w:rsidRPr="002462F1">
        <w:rPr>
          <w:rFonts w:ascii="Times New Roman" w:hAnsi="Times New Roman" w:cs="Times New Roman"/>
          <w:sz w:val="24"/>
        </w:rPr>
        <w:t xml:space="preserve">The present chapter considers the ways in which pre-modern historians and archaeologists have, to date, engaged with glocalization. </w:t>
      </w:r>
      <w:r w:rsidR="005A4275" w:rsidRPr="002462F1">
        <w:rPr>
          <w:rFonts w:ascii="Times New Roman" w:hAnsi="Times New Roman" w:cs="Times New Roman"/>
          <w:sz w:val="24"/>
        </w:rPr>
        <w:t xml:space="preserve">While it will become apparent that there has been some engagement, this is often subsumed within broader discussions about the application of concepts from globalization to the study of the past. </w:t>
      </w:r>
      <w:r w:rsidR="000E1A62" w:rsidRPr="002462F1">
        <w:rPr>
          <w:rFonts w:ascii="Times New Roman" w:hAnsi="Times New Roman" w:cs="Times New Roman"/>
          <w:sz w:val="24"/>
        </w:rPr>
        <w:t>In part</w:t>
      </w:r>
      <w:r w:rsidR="00DA285F" w:rsidRPr="002462F1">
        <w:rPr>
          <w:rFonts w:ascii="Times New Roman" w:hAnsi="Times New Roman" w:cs="Times New Roman"/>
          <w:sz w:val="24"/>
        </w:rPr>
        <w:t>,</w:t>
      </w:r>
      <w:r w:rsidR="000E1A62" w:rsidRPr="002462F1">
        <w:rPr>
          <w:rFonts w:ascii="Times New Roman" w:hAnsi="Times New Roman" w:cs="Times New Roman"/>
          <w:sz w:val="24"/>
        </w:rPr>
        <w:t xml:space="preserve"> this may reflect the fact that discussions of globalization have become more nuanced. Earlier notions that saw globalization primarily</w:t>
      </w:r>
      <w:r w:rsidR="00BF6CC2" w:rsidRPr="002462F1">
        <w:rPr>
          <w:rFonts w:ascii="Times New Roman" w:hAnsi="Times New Roman" w:cs="Times New Roman"/>
          <w:sz w:val="24"/>
        </w:rPr>
        <w:t xml:space="preserve"> (or exclusively)</w:t>
      </w:r>
      <w:r w:rsidR="000E1A62" w:rsidRPr="002462F1">
        <w:rPr>
          <w:rFonts w:ascii="Times New Roman" w:hAnsi="Times New Roman" w:cs="Times New Roman"/>
          <w:sz w:val="24"/>
        </w:rPr>
        <w:t xml:space="preserve"> in terms of</w:t>
      </w:r>
      <w:r w:rsidR="00BF6CC2" w:rsidRPr="002462F1">
        <w:rPr>
          <w:rFonts w:ascii="Times New Roman" w:hAnsi="Times New Roman" w:cs="Times New Roman"/>
          <w:sz w:val="24"/>
        </w:rPr>
        <w:t xml:space="preserve"> convergence, homogenization and universalizing trajectories have tended to be replaced by a more complex sense that such phenomena also generate</w:t>
      </w:r>
      <w:r w:rsidR="00842F66" w:rsidRPr="002462F1">
        <w:rPr>
          <w:rFonts w:ascii="Times New Roman" w:hAnsi="Times New Roman" w:cs="Times New Roman"/>
          <w:sz w:val="24"/>
        </w:rPr>
        <w:t>d</w:t>
      </w:r>
      <w:r w:rsidR="00BF6CC2" w:rsidRPr="002462F1">
        <w:rPr>
          <w:rFonts w:ascii="Times New Roman" w:hAnsi="Times New Roman" w:cs="Times New Roman"/>
          <w:sz w:val="24"/>
        </w:rPr>
        <w:t xml:space="preserve"> localized responses, often in the form of adaption, resistance, rejection and amelioration (see Pitts</w:t>
      </w:r>
      <w:r w:rsidR="00185FFD">
        <w:rPr>
          <w:rFonts w:ascii="Times New Roman" w:hAnsi="Times New Roman" w:cs="Times New Roman"/>
          <w:sz w:val="24"/>
        </w:rPr>
        <w:t>,</w:t>
      </w:r>
      <w:r w:rsidR="00BF6CC2" w:rsidRPr="002462F1">
        <w:rPr>
          <w:rFonts w:ascii="Times New Roman" w:hAnsi="Times New Roman" w:cs="Times New Roman"/>
          <w:sz w:val="24"/>
        </w:rPr>
        <w:t xml:space="preserve"> 2008, p. 494).</w:t>
      </w:r>
      <w:r w:rsidR="000E1A62" w:rsidRPr="002462F1">
        <w:rPr>
          <w:rFonts w:ascii="Times New Roman" w:hAnsi="Times New Roman" w:cs="Times New Roman"/>
          <w:sz w:val="24"/>
        </w:rPr>
        <w:t xml:space="preserve"> </w:t>
      </w:r>
      <w:r w:rsidR="006E1B96" w:rsidRPr="002462F1">
        <w:rPr>
          <w:rFonts w:ascii="Times New Roman" w:hAnsi="Times New Roman" w:cs="Times New Roman"/>
          <w:sz w:val="24"/>
        </w:rPr>
        <w:t xml:space="preserve">As such, the ways in which glocalization may be more clearly distinguished and employed </w:t>
      </w:r>
      <w:r w:rsidR="008B5C68" w:rsidRPr="002462F1">
        <w:rPr>
          <w:rFonts w:ascii="Times New Roman" w:hAnsi="Times New Roman" w:cs="Times New Roman"/>
          <w:sz w:val="24"/>
        </w:rPr>
        <w:t>are</w:t>
      </w:r>
      <w:r w:rsidR="006E1B96" w:rsidRPr="002462F1">
        <w:rPr>
          <w:rFonts w:ascii="Times New Roman" w:hAnsi="Times New Roman" w:cs="Times New Roman"/>
          <w:sz w:val="24"/>
        </w:rPr>
        <w:t xml:space="preserve"> c</w:t>
      </w:r>
      <w:r w:rsidR="00CE1DA1" w:rsidRPr="002462F1">
        <w:rPr>
          <w:rFonts w:ascii="Times New Roman" w:hAnsi="Times New Roman" w:cs="Times New Roman"/>
          <w:sz w:val="24"/>
        </w:rPr>
        <w:t>onsidered</w:t>
      </w:r>
      <w:r w:rsidR="002B4DCC" w:rsidRPr="002462F1">
        <w:rPr>
          <w:rFonts w:ascii="Times New Roman" w:hAnsi="Times New Roman" w:cs="Times New Roman"/>
          <w:sz w:val="24"/>
        </w:rPr>
        <w:t xml:space="preserve"> here</w:t>
      </w:r>
      <w:r w:rsidR="008B5C68" w:rsidRPr="002462F1">
        <w:rPr>
          <w:rFonts w:ascii="Times New Roman" w:hAnsi="Times New Roman" w:cs="Times New Roman"/>
          <w:sz w:val="24"/>
        </w:rPr>
        <w:t>, as well as</w:t>
      </w:r>
      <w:r w:rsidR="00CE1DA1" w:rsidRPr="002462F1">
        <w:rPr>
          <w:rFonts w:ascii="Times New Roman" w:hAnsi="Times New Roman" w:cs="Times New Roman"/>
          <w:sz w:val="24"/>
        </w:rPr>
        <w:t xml:space="preserve"> </w:t>
      </w:r>
      <w:r w:rsidR="008B5C68" w:rsidRPr="002462F1">
        <w:rPr>
          <w:rFonts w:ascii="Times New Roman" w:hAnsi="Times New Roman" w:cs="Times New Roman"/>
          <w:sz w:val="24"/>
        </w:rPr>
        <w:t>the concept’s</w:t>
      </w:r>
      <w:r w:rsidR="00CE1DA1" w:rsidRPr="002462F1">
        <w:rPr>
          <w:rFonts w:ascii="Times New Roman" w:hAnsi="Times New Roman" w:cs="Times New Roman"/>
          <w:sz w:val="24"/>
        </w:rPr>
        <w:t xml:space="preserve"> potential utility when compared to other lo</w:t>
      </w:r>
      <w:r w:rsidR="008B5C68" w:rsidRPr="002462F1">
        <w:rPr>
          <w:rFonts w:ascii="Times New Roman" w:hAnsi="Times New Roman" w:cs="Times New Roman"/>
          <w:sz w:val="24"/>
        </w:rPr>
        <w:t>nger standing</w:t>
      </w:r>
      <w:r w:rsidR="00CE1DA1" w:rsidRPr="002462F1">
        <w:rPr>
          <w:rFonts w:ascii="Times New Roman" w:hAnsi="Times New Roman" w:cs="Times New Roman"/>
          <w:sz w:val="24"/>
        </w:rPr>
        <w:t xml:space="preserve"> models,</w:t>
      </w:r>
      <w:r w:rsidR="006E1B96" w:rsidRPr="002462F1">
        <w:rPr>
          <w:rFonts w:ascii="Times New Roman" w:hAnsi="Times New Roman" w:cs="Times New Roman"/>
          <w:sz w:val="24"/>
        </w:rPr>
        <w:t xml:space="preserve"> </w:t>
      </w:r>
      <w:r w:rsidR="00CE1DA1" w:rsidRPr="002462F1">
        <w:rPr>
          <w:rFonts w:ascii="Times New Roman" w:hAnsi="Times New Roman" w:cs="Times New Roman"/>
          <w:sz w:val="24"/>
        </w:rPr>
        <w:t xml:space="preserve">such as </w:t>
      </w:r>
      <w:r w:rsidR="005A4275" w:rsidRPr="002462F1">
        <w:rPr>
          <w:rFonts w:ascii="Times New Roman" w:hAnsi="Times New Roman" w:cs="Times New Roman"/>
          <w:sz w:val="24"/>
        </w:rPr>
        <w:t>hybridity, creolization and World Systems Theory</w:t>
      </w:r>
      <w:r w:rsidR="004E51A9" w:rsidRPr="002462F1">
        <w:rPr>
          <w:rFonts w:ascii="Times New Roman" w:hAnsi="Times New Roman" w:cs="Times New Roman"/>
          <w:sz w:val="24"/>
        </w:rPr>
        <w:t xml:space="preserve"> (henceforth WST)</w:t>
      </w:r>
      <w:r w:rsidR="005A4275" w:rsidRPr="002462F1">
        <w:rPr>
          <w:rFonts w:ascii="Times New Roman" w:hAnsi="Times New Roman" w:cs="Times New Roman"/>
          <w:sz w:val="24"/>
        </w:rPr>
        <w:t xml:space="preserve">. </w:t>
      </w:r>
      <w:r w:rsidR="00E162F9" w:rsidRPr="002462F1">
        <w:rPr>
          <w:rFonts w:ascii="Times New Roman" w:hAnsi="Times New Roman" w:cs="Times New Roman"/>
          <w:sz w:val="24"/>
        </w:rPr>
        <w:t>Beyond this, it is argued that the concept of material transculturality might be usefully integrated into glocalization</w:t>
      </w:r>
      <w:r w:rsidR="00185FFD">
        <w:rPr>
          <w:rFonts w:ascii="Times New Roman" w:hAnsi="Times New Roman" w:cs="Times New Roman"/>
          <w:sz w:val="24"/>
        </w:rPr>
        <w:t xml:space="preserve"> or </w:t>
      </w:r>
      <w:r w:rsidR="00E162F9" w:rsidRPr="002462F1">
        <w:rPr>
          <w:rFonts w:ascii="Times New Roman" w:hAnsi="Times New Roman" w:cs="Times New Roman"/>
          <w:sz w:val="24"/>
        </w:rPr>
        <w:t xml:space="preserve">globalization thinking as a means of looking at individual instances of glocal responses to </w:t>
      </w:r>
      <w:r w:rsidR="00A856B3" w:rsidRPr="002462F1">
        <w:rPr>
          <w:rFonts w:ascii="Times New Roman" w:hAnsi="Times New Roman" w:cs="Times New Roman"/>
          <w:sz w:val="24"/>
        </w:rPr>
        <w:t>imported</w:t>
      </w:r>
      <w:r w:rsidR="00E162F9" w:rsidRPr="002462F1">
        <w:rPr>
          <w:rFonts w:ascii="Times New Roman" w:hAnsi="Times New Roman" w:cs="Times New Roman"/>
          <w:sz w:val="24"/>
        </w:rPr>
        <w:t xml:space="preserve"> </w:t>
      </w:r>
      <w:r w:rsidR="005F1805">
        <w:rPr>
          <w:rFonts w:ascii="Times New Roman" w:hAnsi="Times New Roman" w:cs="Times New Roman"/>
          <w:sz w:val="24"/>
        </w:rPr>
        <w:t>‘</w:t>
      </w:r>
      <w:r w:rsidR="00E162F9" w:rsidRPr="002462F1">
        <w:rPr>
          <w:rFonts w:ascii="Times New Roman" w:hAnsi="Times New Roman" w:cs="Times New Roman"/>
          <w:sz w:val="24"/>
        </w:rPr>
        <w:t>foreign</w:t>
      </w:r>
      <w:r w:rsidR="005F1805">
        <w:rPr>
          <w:rFonts w:ascii="Times New Roman" w:hAnsi="Times New Roman" w:cs="Times New Roman"/>
          <w:sz w:val="24"/>
        </w:rPr>
        <w:t>’</w:t>
      </w:r>
      <w:r w:rsidR="00E162F9" w:rsidRPr="002462F1">
        <w:rPr>
          <w:rFonts w:ascii="Times New Roman" w:hAnsi="Times New Roman" w:cs="Times New Roman"/>
          <w:sz w:val="24"/>
        </w:rPr>
        <w:t xml:space="preserve"> objects.</w:t>
      </w:r>
      <w:r w:rsidR="002B75B8">
        <w:rPr>
          <w:rFonts w:ascii="Times New Roman" w:hAnsi="Times New Roman" w:cs="Times New Roman"/>
          <w:sz w:val="24"/>
        </w:rPr>
        <w:t xml:space="preserve"> </w:t>
      </w:r>
    </w:p>
    <w:p w14:paraId="7CE4ECE0" w14:textId="77777777" w:rsidR="000E1A62" w:rsidRPr="002462F1" w:rsidRDefault="00014EE4" w:rsidP="00EF1037">
      <w:pPr>
        <w:spacing w:after="0" w:line="480" w:lineRule="auto"/>
        <w:rPr>
          <w:rFonts w:ascii="Times New Roman" w:hAnsi="Times New Roman" w:cs="Times New Roman"/>
          <w:sz w:val="24"/>
        </w:rPr>
      </w:pPr>
      <w:r w:rsidRPr="002462F1">
        <w:rPr>
          <w:rFonts w:ascii="Times New Roman" w:hAnsi="Times New Roman" w:cs="Times New Roman"/>
          <w:b/>
          <w:sz w:val="24"/>
        </w:rPr>
        <w:t>Defining and a</w:t>
      </w:r>
      <w:r w:rsidR="000E1A62" w:rsidRPr="002462F1">
        <w:rPr>
          <w:rFonts w:ascii="Times New Roman" w:hAnsi="Times New Roman" w:cs="Times New Roman"/>
          <w:b/>
          <w:sz w:val="24"/>
        </w:rPr>
        <w:t>pplying glocalization in archaeology and history</w:t>
      </w:r>
      <w:r w:rsidR="00842E0F">
        <w:rPr>
          <w:rFonts w:ascii="Times New Roman" w:hAnsi="Times New Roman" w:cs="Times New Roman"/>
          <w:b/>
          <w:sz w:val="24"/>
        </w:rPr>
        <w:t xml:space="preserve"> &lt;b&gt;</w:t>
      </w:r>
    </w:p>
    <w:p w14:paraId="75603F30" w14:textId="1D91F3E2" w:rsidR="00201813" w:rsidRPr="002462F1" w:rsidRDefault="00F04304" w:rsidP="00797D4B">
      <w:pPr>
        <w:spacing w:after="0" w:line="480" w:lineRule="auto"/>
        <w:rPr>
          <w:rFonts w:ascii="Times New Roman" w:hAnsi="Times New Roman" w:cs="Times New Roman"/>
          <w:sz w:val="24"/>
        </w:rPr>
      </w:pPr>
      <w:r w:rsidRPr="002462F1">
        <w:rPr>
          <w:rFonts w:ascii="Times New Roman" w:hAnsi="Times New Roman" w:cs="Times New Roman"/>
          <w:sz w:val="24"/>
        </w:rPr>
        <w:t>Glocalization, like globalization</w:t>
      </w:r>
      <w:r w:rsidR="00643F48" w:rsidRPr="002462F1">
        <w:rPr>
          <w:rFonts w:ascii="Times New Roman" w:hAnsi="Times New Roman" w:cs="Times New Roman"/>
          <w:sz w:val="24"/>
        </w:rPr>
        <w:t>,</w:t>
      </w:r>
      <w:r w:rsidRPr="002462F1">
        <w:rPr>
          <w:rFonts w:ascii="Times New Roman" w:hAnsi="Times New Roman" w:cs="Times New Roman"/>
          <w:sz w:val="24"/>
        </w:rPr>
        <w:t xml:space="preserve"> is a neologism – a fusion of the terms local and global</w:t>
      </w:r>
      <w:r w:rsidR="00643F48" w:rsidRPr="002462F1">
        <w:rPr>
          <w:rFonts w:ascii="Times New Roman" w:hAnsi="Times New Roman" w:cs="Times New Roman"/>
          <w:sz w:val="24"/>
        </w:rPr>
        <w:t xml:space="preserve"> (</w:t>
      </w:r>
      <w:r w:rsidR="00643F48" w:rsidRPr="00397D64">
        <w:rPr>
          <w:rFonts w:ascii="Times New Roman" w:hAnsi="Times New Roman" w:cs="Times New Roman"/>
          <w:sz w:val="24"/>
        </w:rPr>
        <w:t>Barrett</w:t>
      </w:r>
      <w:r w:rsidR="00397D64">
        <w:rPr>
          <w:rFonts w:ascii="Times New Roman" w:hAnsi="Times New Roman" w:cs="Times New Roman"/>
          <w:sz w:val="24"/>
        </w:rPr>
        <w:t>,</w:t>
      </w:r>
      <w:r w:rsidR="00643F48" w:rsidRPr="002462F1">
        <w:rPr>
          <w:rFonts w:ascii="Times New Roman" w:hAnsi="Times New Roman" w:cs="Times New Roman"/>
          <w:sz w:val="24"/>
        </w:rPr>
        <w:t xml:space="preserve"> in Barret et al.</w:t>
      </w:r>
      <w:r w:rsidR="00513A84">
        <w:rPr>
          <w:rFonts w:ascii="Times New Roman" w:hAnsi="Times New Roman" w:cs="Times New Roman"/>
          <w:sz w:val="24"/>
        </w:rPr>
        <w:t>,</w:t>
      </w:r>
      <w:r w:rsidR="00643F48" w:rsidRPr="002462F1">
        <w:rPr>
          <w:rFonts w:ascii="Times New Roman" w:hAnsi="Times New Roman" w:cs="Times New Roman"/>
          <w:sz w:val="24"/>
        </w:rPr>
        <w:t xml:space="preserve"> 2018, pp. 16</w:t>
      </w:r>
      <w:r w:rsidR="00513A84">
        <w:rPr>
          <w:rFonts w:ascii="Times New Roman" w:hAnsi="Times New Roman" w:cs="Times New Roman"/>
          <w:sz w:val="24"/>
        </w:rPr>
        <w:t>–</w:t>
      </w:r>
      <w:r w:rsidR="00643F48" w:rsidRPr="002462F1">
        <w:rPr>
          <w:rFonts w:ascii="Times New Roman" w:hAnsi="Times New Roman" w:cs="Times New Roman"/>
          <w:sz w:val="24"/>
        </w:rPr>
        <w:t>17</w:t>
      </w:r>
      <w:r w:rsidR="00185FFD">
        <w:rPr>
          <w:rFonts w:ascii="Times New Roman" w:hAnsi="Times New Roman" w:cs="Times New Roman"/>
          <w:sz w:val="24"/>
        </w:rPr>
        <w:t>;</w:t>
      </w:r>
      <w:r w:rsidR="00185FFD" w:rsidRPr="00185FFD">
        <w:t xml:space="preserve"> </w:t>
      </w:r>
      <w:r w:rsidR="00185FFD" w:rsidRPr="00185FFD">
        <w:rPr>
          <w:rFonts w:ascii="Times New Roman" w:hAnsi="Times New Roman" w:cs="Times New Roman"/>
          <w:sz w:val="24"/>
        </w:rPr>
        <w:t>Roudometof, 2016, p. 1</w:t>
      </w:r>
      <w:r w:rsidR="00643F48" w:rsidRPr="002462F1">
        <w:rPr>
          <w:rFonts w:ascii="Times New Roman" w:hAnsi="Times New Roman" w:cs="Times New Roman"/>
          <w:sz w:val="24"/>
        </w:rPr>
        <w:t>)</w:t>
      </w:r>
      <w:r w:rsidRPr="002462F1">
        <w:rPr>
          <w:rFonts w:ascii="Times New Roman" w:hAnsi="Times New Roman" w:cs="Times New Roman"/>
          <w:sz w:val="24"/>
        </w:rPr>
        <w:t>.</w:t>
      </w:r>
      <w:r w:rsidR="00750F1E" w:rsidRPr="002462F1">
        <w:rPr>
          <w:rFonts w:ascii="Times New Roman" w:hAnsi="Times New Roman" w:cs="Times New Roman"/>
          <w:sz w:val="24"/>
        </w:rPr>
        <w:t xml:space="preserve"> </w:t>
      </w:r>
      <w:r w:rsidR="009741C4" w:rsidRPr="002462F1">
        <w:rPr>
          <w:rFonts w:ascii="Times New Roman" w:hAnsi="Times New Roman" w:cs="Times New Roman"/>
          <w:sz w:val="24"/>
        </w:rPr>
        <w:t>Li</w:t>
      </w:r>
      <w:r w:rsidR="00750F1E" w:rsidRPr="002462F1">
        <w:rPr>
          <w:rFonts w:ascii="Times New Roman" w:hAnsi="Times New Roman" w:cs="Times New Roman"/>
          <w:sz w:val="24"/>
        </w:rPr>
        <w:t>ke globalization,</w:t>
      </w:r>
      <w:r w:rsidR="00715CC5" w:rsidRPr="002462F1">
        <w:rPr>
          <w:rFonts w:ascii="Times New Roman" w:hAnsi="Times New Roman" w:cs="Times New Roman"/>
          <w:sz w:val="24"/>
        </w:rPr>
        <w:t xml:space="preserve"> </w:t>
      </w:r>
      <w:r w:rsidR="00E60017" w:rsidRPr="002462F1">
        <w:rPr>
          <w:rFonts w:ascii="Times New Roman" w:hAnsi="Times New Roman" w:cs="Times New Roman"/>
          <w:sz w:val="24"/>
        </w:rPr>
        <w:t>there are a number of contested definitions</w:t>
      </w:r>
      <w:r w:rsidR="00F8070B" w:rsidRPr="002462F1">
        <w:rPr>
          <w:rFonts w:ascii="Times New Roman" w:hAnsi="Times New Roman" w:cs="Times New Roman"/>
          <w:sz w:val="24"/>
        </w:rPr>
        <w:t>, none of which is yet to achieve a</w:t>
      </w:r>
      <w:r w:rsidR="008631DB" w:rsidRPr="002462F1">
        <w:rPr>
          <w:rFonts w:ascii="Times New Roman" w:hAnsi="Times New Roman" w:cs="Times New Roman"/>
          <w:sz w:val="24"/>
        </w:rPr>
        <w:t>n overriding</w:t>
      </w:r>
      <w:r w:rsidR="00F8070B" w:rsidRPr="002462F1">
        <w:rPr>
          <w:rFonts w:ascii="Times New Roman" w:hAnsi="Times New Roman" w:cs="Times New Roman"/>
          <w:sz w:val="24"/>
        </w:rPr>
        <w:t xml:space="preserve"> consensus</w:t>
      </w:r>
      <w:r w:rsidR="00A1296D" w:rsidRPr="002462F1">
        <w:rPr>
          <w:rFonts w:ascii="Times New Roman" w:hAnsi="Times New Roman" w:cs="Times New Roman"/>
          <w:sz w:val="24"/>
        </w:rPr>
        <w:t xml:space="preserve"> (</w:t>
      </w:r>
      <w:r w:rsidR="00A1296D" w:rsidRPr="00397D64">
        <w:rPr>
          <w:rFonts w:ascii="Times New Roman" w:hAnsi="Times New Roman" w:cs="Times New Roman"/>
          <w:sz w:val="24"/>
        </w:rPr>
        <w:t xml:space="preserve">Editors </w:t>
      </w:r>
      <w:r w:rsidR="00750F1E" w:rsidRPr="00397D64">
        <w:rPr>
          <w:rFonts w:ascii="Times New Roman" w:hAnsi="Times New Roman" w:cs="Times New Roman"/>
          <w:sz w:val="24"/>
        </w:rPr>
        <w:t>in Barret et al.</w:t>
      </w:r>
      <w:r w:rsidR="00397D64">
        <w:rPr>
          <w:rFonts w:ascii="Times New Roman" w:hAnsi="Times New Roman" w:cs="Times New Roman"/>
          <w:sz w:val="24"/>
        </w:rPr>
        <w:t>,</w:t>
      </w:r>
      <w:r w:rsidR="00750F1E" w:rsidRPr="002462F1">
        <w:rPr>
          <w:rFonts w:ascii="Times New Roman" w:hAnsi="Times New Roman" w:cs="Times New Roman"/>
          <w:sz w:val="24"/>
        </w:rPr>
        <w:t xml:space="preserve"> 2018, p. 12; Osterhammel</w:t>
      </w:r>
      <w:r w:rsidR="00705B3C">
        <w:rPr>
          <w:rFonts w:ascii="Times New Roman" w:hAnsi="Times New Roman" w:cs="Times New Roman"/>
          <w:sz w:val="24"/>
        </w:rPr>
        <w:t>,</w:t>
      </w:r>
      <w:r w:rsidR="00750F1E" w:rsidRPr="002462F1">
        <w:rPr>
          <w:rFonts w:ascii="Times New Roman" w:hAnsi="Times New Roman" w:cs="Times New Roman"/>
          <w:sz w:val="24"/>
        </w:rPr>
        <w:t xml:space="preserve"> 2011, p. 90; Seland</w:t>
      </w:r>
      <w:r w:rsidR="00C8163E">
        <w:rPr>
          <w:rFonts w:ascii="Times New Roman" w:hAnsi="Times New Roman" w:cs="Times New Roman"/>
          <w:sz w:val="24"/>
        </w:rPr>
        <w:t>,</w:t>
      </w:r>
      <w:r w:rsidR="00750F1E" w:rsidRPr="002462F1">
        <w:rPr>
          <w:rFonts w:ascii="Times New Roman" w:hAnsi="Times New Roman" w:cs="Times New Roman"/>
          <w:sz w:val="24"/>
        </w:rPr>
        <w:t xml:space="preserve"> 2008, p. 68).</w:t>
      </w:r>
      <w:r w:rsidR="00204B72" w:rsidRPr="002462F1">
        <w:rPr>
          <w:rFonts w:ascii="Times New Roman" w:hAnsi="Times New Roman" w:cs="Times New Roman"/>
          <w:sz w:val="24"/>
        </w:rPr>
        <w:t xml:space="preserve"> </w:t>
      </w:r>
      <w:r w:rsidR="00201813" w:rsidRPr="002462F1">
        <w:rPr>
          <w:rFonts w:ascii="Times New Roman" w:hAnsi="Times New Roman" w:cs="Times New Roman"/>
          <w:sz w:val="24"/>
        </w:rPr>
        <w:t xml:space="preserve">These varying (and potentially overlapping) definitions of glocalization include the view that it pertains to aspects of the </w:t>
      </w:r>
      <w:r w:rsidR="005F1805">
        <w:rPr>
          <w:rFonts w:ascii="Times New Roman" w:hAnsi="Times New Roman" w:cs="Times New Roman"/>
          <w:sz w:val="24"/>
        </w:rPr>
        <w:t>‘</w:t>
      </w:r>
      <w:r w:rsidR="00201813" w:rsidRPr="002462F1">
        <w:rPr>
          <w:rFonts w:ascii="Times New Roman" w:hAnsi="Times New Roman" w:cs="Times New Roman"/>
          <w:sz w:val="24"/>
        </w:rPr>
        <w:t>global</w:t>
      </w:r>
      <w:r w:rsidR="005F1805">
        <w:rPr>
          <w:rFonts w:ascii="Times New Roman" w:hAnsi="Times New Roman" w:cs="Times New Roman"/>
          <w:sz w:val="24"/>
        </w:rPr>
        <w:t>’</w:t>
      </w:r>
      <w:r w:rsidR="00201813" w:rsidRPr="002462F1">
        <w:rPr>
          <w:rFonts w:ascii="Times New Roman" w:hAnsi="Times New Roman" w:cs="Times New Roman"/>
          <w:sz w:val="24"/>
        </w:rPr>
        <w:t xml:space="preserve"> penetrating into local (be it in the form of goods, </w:t>
      </w:r>
      <w:r w:rsidR="00201813" w:rsidRPr="002462F1">
        <w:rPr>
          <w:rFonts w:ascii="Times New Roman" w:hAnsi="Times New Roman" w:cs="Times New Roman"/>
          <w:sz w:val="24"/>
        </w:rPr>
        <w:lastRenderedPageBreak/>
        <w:t xml:space="preserve">ideas, technology, </w:t>
      </w:r>
      <w:r w:rsidR="00B70B52">
        <w:rPr>
          <w:rFonts w:ascii="Times New Roman" w:hAnsi="Times New Roman" w:cs="Times New Roman"/>
          <w:sz w:val="24"/>
        </w:rPr>
        <w:t>and so on</w:t>
      </w:r>
      <w:r w:rsidR="00201813" w:rsidRPr="002462F1">
        <w:rPr>
          <w:rFonts w:ascii="Times New Roman" w:hAnsi="Times New Roman" w:cs="Times New Roman"/>
          <w:sz w:val="24"/>
        </w:rPr>
        <w:t>)</w:t>
      </w:r>
      <w:r w:rsidR="0090584B" w:rsidRPr="002462F1">
        <w:rPr>
          <w:rFonts w:ascii="Times New Roman" w:hAnsi="Times New Roman" w:cs="Times New Roman"/>
          <w:sz w:val="24"/>
        </w:rPr>
        <w:t xml:space="preserve"> which </w:t>
      </w:r>
      <w:r w:rsidR="00201813" w:rsidRPr="002462F1">
        <w:rPr>
          <w:rFonts w:ascii="Times New Roman" w:hAnsi="Times New Roman" w:cs="Times New Roman"/>
          <w:sz w:val="24"/>
        </w:rPr>
        <w:t>is then reformulated into a fusion, or into something new and distinct, or into a refraction of globalization through the local (for slightly differing conceptions of the glocal and glocalization, see Ritzer</w:t>
      </w:r>
      <w:r w:rsidR="002F6E92">
        <w:rPr>
          <w:rFonts w:ascii="Times New Roman" w:hAnsi="Times New Roman" w:cs="Times New Roman"/>
          <w:sz w:val="24"/>
        </w:rPr>
        <w:t>,</w:t>
      </w:r>
      <w:r w:rsidR="00201813" w:rsidRPr="002462F1">
        <w:rPr>
          <w:rFonts w:ascii="Times New Roman" w:hAnsi="Times New Roman" w:cs="Times New Roman"/>
          <w:sz w:val="24"/>
        </w:rPr>
        <w:t xml:space="preserve"> 2003, p. 193; </w:t>
      </w:r>
      <w:r w:rsidR="00B70B52" w:rsidRPr="002462F1">
        <w:rPr>
          <w:rFonts w:ascii="Times New Roman" w:hAnsi="Times New Roman" w:cs="Times New Roman"/>
          <w:sz w:val="24"/>
        </w:rPr>
        <w:t>Robertson</w:t>
      </w:r>
      <w:r w:rsidR="00B70B52">
        <w:rPr>
          <w:rFonts w:ascii="Times New Roman" w:hAnsi="Times New Roman" w:cs="Times New Roman"/>
          <w:sz w:val="24"/>
        </w:rPr>
        <w:t>,</w:t>
      </w:r>
      <w:r w:rsidR="00B70B52" w:rsidRPr="002462F1">
        <w:rPr>
          <w:rFonts w:ascii="Times New Roman" w:hAnsi="Times New Roman" w:cs="Times New Roman"/>
          <w:sz w:val="24"/>
        </w:rPr>
        <w:t xml:space="preserve"> 1995</w:t>
      </w:r>
      <w:r w:rsidR="00B70B52">
        <w:rPr>
          <w:rFonts w:ascii="Times New Roman" w:hAnsi="Times New Roman" w:cs="Times New Roman"/>
          <w:sz w:val="24"/>
        </w:rPr>
        <w:t xml:space="preserve">; </w:t>
      </w:r>
      <w:r w:rsidR="00B70B52" w:rsidRPr="002462F1">
        <w:rPr>
          <w:rFonts w:ascii="Times New Roman" w:hAnsi="Times New Roman" w:cs="Times New Roman"/>
          <w:sz w:val="24"/>
        </w:rPr>
        <w:t>Roudometof</w:t>
      </w:r>
      <w:r w:rsidR="00B70B52">
        <w:rPr>
          <w:rFonts w:ascii="Times New Roman" w:hAnsi="Times New Roman" w:cs="Times New Roman"/>
          <w:sz w:val="24"/>
        </w:rPr>
        <w:t>,</w:t>
      </w:r>
      <w:r w:rsidR="00B70B52" w:rsidRPr="002462F1">
        <w:rPr>
          <w:rFonts w:ascii="Times New Roman" w:hAnsi="Times New Roman" w:cs="Times New Roman"/>
          <w:sz w:val="24"/>
        </w:rPr>
        <w:t xml:space="preserve"> 2016, p. 79</w:t>
      </w:r>
      <w:r w:rsidR="00B70B52">
        <w:rPr>
          <w:rFonts w:ascii="Times New Roman" w:hAnsi="Times New Roman" w:cs="Times New Roman"/>
          <w:sz w:val="24"/>
        </w:rPr>
        <w:t xml:space="preserve">; </w:t>
      </w:r>
      <w:r w:rsidR="00201813" w:rsidRPr="002462F1">
        <w:rPr>
          <w:rFonts w:ascii="Times New Roman" w:hAnsi="Times New Roman" w:cs="Times New Roman"/>
          <w:sz w:val="24"/>
        </w:rPr>
        <w:t>Stek</w:t>
      </w:r>
      <w:r w:rsidR="00B70B52">
        <w:rPr>
          <w:rFonts w:ascii="Times New Roman" w:hAnsi="Times New Roman" w:cs="Times New Roman"/>
          <w:sz w:val="24"/>
        </w:rPr>
        <w:t>,</w:t>
      </w:r>
      <w:r w:rsidR="00201813" w:rsidRPr="002462F1">
        <w:rPr>
          <w:rFonts w:ascii="Times New Roman" w:hAnsi="Times New Roman" w:cs="Times New Roman"/>
          <w:sz w:val="24"/>
        </w:rPr>
        <w:t xml:space="preserve"> 2014, p. 39). </w:t>
      </w:r>
    </w:p>
    <w:p w14:paraId="08651159" w14:textId="373C31D5" w:rsidR="00201813" w:rsidRPr="002462F1" w:rsidRDefault="00781822" w:rsidP="009D0CBD">
      <w:pPr>
        <w:spacing w:after="0" w:line="480" w:lineRule="auto"/>
        <w:ind w:firstLine="720"/>
        <w:rPr>
          <w:rFonts w:ascii="Times New Roman" w:hAnsi="Times New Roman" w:cs="Times New Roman"/>
          <w:sz w:val="24"/>
        </w:rPr>
      </w:pPr>
      <w:r w:rsidRPr="002462F1">
        <w:rPr>
          <w:rFonts w:ascii="Times New Roman" w:hAnsi="Times New Roman" w:cs="Times New Roman"/>
          <w:sz w:val="24"/>
        </w:rPr>
        <w:t>One</w:t>
      </w:r>
      <w:r w:rsidR="00AA5B3C" w:rsidRPr="002462F1">
        <w:rPr>
          <w:rFonts w:ascii="Times New Roman" w:hAnsi="Times New Roman" w:cs="Times New Roman"/>
          <w:sz w:val="24"/>
        </w:rPr>
        <w:t xml:space="preserve"> major point of </w:t>
      </w:r>
      <w:r w:rsidR="00204B72" w:rsidRPr="002462F1">
        <w:rPr>
          <w:rFonts w:ascii="Times New Roman" w:hAnsi="Times New Roman" w:cs="Times New Roman"/>
          <w:sz w:val="24"/>
        </w:rPr>
        <w:t xml:space="preserve">contention </w:t>
      </w:r>
      <w:r w:rsidRPr="002462F1">
        <w:rPr>
          <w:rFonts w:ascii="Times New Roman" w:hAnsi="Times New Roman" w:cs="Times New Roman"/>
          <w:sz w:val="24"/>
        </w:rPr>
        <w:t>is</w:t>
      </w:r>
      <w:r w:rsidR="00204B72" w:rsidRPr="002462F1">
        <w:rPr>
          <w:rFonts w:ascii="Times New Roman" w:hAnsi="Times New Roman" w:cs="Times New Roman"/>
          <w:sz w:val="24"/>
        </w:rPr>
        <w:t xml:space="preserve"> whether glocalization should be seen as conceptually independent</w:t>
      </w:r>
      <w:r w:rsidR="002B4FF4" w:rsidRPr="002462F1">
        <w:rPr>
          <w:rFonts w:ascii="Times New Roman" w:hAnsi="Times New Roman" w:cs="Times New Roman"/>
          <w:sz w:val="24"/>
        </w:rPr>
        <w:t xml:space="preserve"> </w:t>
      </w:r>
      <w:r w:rsidR="00F62942" w:rsidRPr="002462F1">
        <w:rPr>
          <w:rFonts w:ascii="Times New Roman" w:hAnsi="Times New Roman" w:cs="Times New Roman"/>
          <w:sz w:val="24"/>
        </w:rPr>
        <w:t>(see Roudometof</w:t>
      </w:r>
      <w:r w:rsidR="009D5842">
        <w:rPr>
          <w:rFonts w:ascii="Times New Roman" w:hAnsi="Times New Roman" w:cs="Times New Roman"/>
          <w:sz w:val="24"/>
        </w:rPr>
        <w:t>,</w:t>
      </w:r>
      <w:r w:rsidR="00F62942" w:rsidRPr="002462F1">
        <w:rPr>
          <w:rFonts w:ascii="Times New Roman" w:hAnsi="Times New Roman" w:cs="Times New Roman"/>
          <w:sz w:val="24"/>
        </w:rPr>
        <w:t xml:space="preserve"> 2016</w:t>
      </w:r>
      <w:r w:rsidR="00EE31E2" w:rsidRPr="002462F1">
        <w:rPr>
          <w:rFonts w:ascii="Times New Roman" w:hAnsi="Times New Roman" w:cs="Times New Roman"/>
          <w:sz w:val="24"/>
        </w:rPr>
        <w:t>, p</w:t>
      </w:r>
      <w:r w:rsidR="009721F1" w:rsidRPr="002462F1">
        <w:rPr>
          <w:rFonts w:ascii="Times New Roman" w:hAnsi="Times New Roman" w:cs="Times New Roman"/>
          <w:sz w:val="24"/>
        </w:rPr>
        <w:t>p</w:t>
      </w:r>
      <w:r w:rsidR="00EE31E2" w:rsidRPr="002462F1">
        <w:rPr>
          <w:rFonts w:ascii="Times New Roman" w:hAnsi="Times New Roman" w:cs="Times New Roman"/>
          <w:sz w:val="24"/>
        </w:rPr>
        <w:t>. 1</w:t>
      </w:r>
      <w:r w:rsidR="009721F1" w:rsidRPr="002462F1">
        <w:rPr>
          <w:rFonts w:ascii="Times New Roman" w:hAnsi="Times New Roman" w:cs="Times New Roman"/>
          <w:sz w:val="24"/>
        </w:rPr>
        <w:t>, 44</w:t>
      </w:r>
      <w:r w:rsidR="00F62942" w:rsidRPr="002462F1">
        <w:rPr>
          <w:rFonts w:ascii="Times New Roman" w:hAnsi="Times New Roman" w:cs="Times New Roman"/>
          <w:sz w:val="24"/>
        </w:rPr>
        <w:t>)</w:t>
      </w:r>
      <w:r w:rsidR="00204B72" w:rsidRPr="002462F1">
        <w:rPr>
          <w:rFonts w:ascii="Times New Roman" w:hAnsi="Times New Roman" w:cs="Times New Roman"/>
          <w:sz w:val="24"/>
        </w:rPr>
        <w:t xml:space="preserve">, </w:t>
      </w:r>
      <w:r w:rsidR="00FE3CB7" w:rsidRPr="002462F1">
        <w:rPr>
          <w:rFonts w:ascii="Times New Roman" w:hAnsi="Times New Roman" w:cs="Times New Roman"/>
          <w:sz w:val="24"/>
        </w:rPr>
        <w:t xml:space="preserve">or </w:t>
      </w:r>
      <w:r w:rsidR="00F62942" w:rsidRPr="002462F1">
        <w:rPr>
          <w:rFonts w:ascii="Times New Roman" w:hAnsi="Times New Roman" w:cs="Times New Roman"/>
          <w:sz w:val="24"/>
        </w:rPr>
        <w:t>indeed</w:t>
      </w:r>
      <w:r w:rsidR="00FE3CB7" w:rsidRPr="002462F1">
        <w:rPr>
          <w:rFonts w:ascii="Times New Roman" w:hAnsi="Times New Roman" w:cs="Times New Roman"/>
          <w:sz w:val="24"/>
        </w:rPr>
        <w:t xml:space="preserve"> as</w:t>
      </w:r>
      <w:r w:rsidR="00F62942" w:rsidRPr="002462F1">
        <w:rPr>
          <w:rFonts w:ascii="Times New Roman" w:hAnsi="Times New Roman" w:cs="Times New Roman"/>
          <w:sz w:val="24"/>
        </w:rPr>
        <w:t xml:space="preserve"> a meta-concept (incorporating globalization and localization, see </w:t>
      </w:r>
      <w:r w:rsidR="00F62942" w:rsidRPr="00397D64">
        <w:rPr>
          <w:rFonts w:ascii="Times New Roman" w:hAnsi="Times New Roman" w:cs="Times New Roman"/>
          <w:sz w:val="24"/>
        </w:rPr>
        <w:t>Salazar in Barret et al.</w:t>
      </w:r>
      <w:r w:rsidR="00397D64">
        <w:rPr>
          <w:rFonts w:ascii="Times New Roman" w:hAnsi="Times New Roman" w:cs="Times New Roman"/>
          <w:sz w:val="24"/>
        </w:rPr>
        <w:t>,</w:t>
      </w:r>
      <w:r w:rsidR="00F62942" w:rsidRPr="00397D64">
        <w:rPr>
          <w:rFonts w:ascii="Times New Roman" w:hAnsi="Times New Roman" w:cs="Times New Roman"/>
          <w:sz w:val="24"/>
        </w:rPr>
        <w:t xml:space="preserve"> 2018</w:t>
      </w:r>
      <w:r w:rsidR="00F62942" w:rsidRPr="002462F1">
        <w:rPr>
          <w:rFonts w:ascii="Times New Roman" w:hAnsi="Times New Roman" w:cs="Times New Roman"/>
          <w:sz w:val="24"/>
        </w:rPr>
        <w:t>, p. 15), as oppose</w:t>
      </w:r>
      <w:r w:rsidRPr="002462F1">
        <w:rPr>
          <w:rFonts w:ascii="Times New Roman" w:hAnsi="Times New Roman" w:cs="Times New Roman"/>
          <w:sz w:val="24"/>
        </w:rPr>
        <w:t>d</w:t>
      </w:r>
      <w:r w:rsidR="00F62942" w:rsidRPr="002462F1">
        <w:rPr>
          <w:rFonts w:ascii="Times New Roman" w:hAnsi="Times New Roman" w:cs="Times New Roman"/>
          <w:sz w:val="24"/>
        </w:rPr>
        <w:t xml:space="preserve"> to </w:t>
      </w:r>
      <w:r w:rsidR="00F66DF0" w:rsidRPr="002462F1">
        <w:rPr>
          <w:rFonts w:ascii="Times New Roman" w:hAnsi="Times New Roman" w:cs="Times New Roman"/>
          <w:sz w:val="24"/>
        </w:rPr>
        <w:t xml:space="preserve">the </w:t>
      </w:r>
      <w:r w:rsidR="00FE3CB7" w:rsidRPr="002462F1">
        <w:rPr>
          <w:rFonts w:ascii="Times New Roman" w:hAnsi="Times New Roman" w:cs="Times New Roman"/>
          <w:sz w:val="24"/>
        </w:rPr>
        <w:t>notion that it</w:t>
      </w:r>
      <w:r w:rsidR="00F62942" w:rsidRPr="002462F1">
        <w:rPr>
          <w:rFonts w:ascii="Times New Roman" w:hAnsi="Times New Roman" w:cs="Times New Roman"/>
          <w:sz w:val="24"/>
        </w:rPr>
        <w:t xml:space="preserve"> can</w:t>
      </w:r>
      <w:r w:rsidR="005529FF" w:rsidRPr="002462F1">
        <w:rPr>
          <w:rFonts w:ascii="Times New Roman" w:hAnsi="Times New Roman" w:cs="Times New Roman"/>
          <w:sz w:val="24"/>
        </w:rPr>
        <w:t>not</w:t>
      </w:r>
      <w:r w:rsidR="00F62942" w:rsidRPr="002462F1">
        <w:rPr>
          <w:rFonts w:ascii="Times New Roman" w:hAnsi="Times New Roman" w:cs="Times New Roman"/>
          <w:sz w:val="24"/>
        </w:rPr>
        <w:t xml:space="preserve"> be separated </w:t>
      </w:r>
      <w:r w:rsidR="00FE3CB7" w:rsidRPr="002462F1">
        <w:rPr>
          <w:rFonts w:ascii="Times New Roman" w:hAnsi="Times New Roman" w:cs="Times New Roman"/>
          <w:sz w:val="24"/>
        </w:rPr>
        <w:t xml:space="preserve">out from </w:t>
      </w:r>
      <w:r w:rsidR="00F62942" w:rsidRPr="002462F1">
        <w:rPr>
          <w:rFonts w:ascii="Times New Roman" w:hAnsi="Times New Roman" w:cs="Times New Roman"/>
          <w:sz w:val="24"/>
        </w:rPr>
        <w:t>globalization (</w:t>
      </w:r>
      <w:r w:rsidR="003B752E" w:rsidRPr="002462F1">
        <w:rPr>
          <w:rFonts w:ascii="Times New Roman" w:hAnsi="Times New Roman" w:cs="Times New Roman"/>
          <w:sz w:val="24"/>
        </w:rPr>
        <w:t>see</w:t>
      </w:r>
      <w:r w:rsidR="00011668" w:rsidRPr="002462F1">
        <w:rPr>
          <w:rFonts w:ascii="Times New Roman" w:hAnsi="Times New Roman" w:cs="Times New Roman"/>
          <w:sz w:val="24"/>
        </w:rPr>
        <w:t xml:space="preserve"> Ritzer</w:t>
      </w:r>
      <w:r w:rsidR="009D5842">
        <w:rPr>
          <w:rFonts w:ascii="Times New Roman" w:hAnsi="Times New Roman" w:cs="Times New Roman"/>
          <w:sz w:val="24"/>
        </w:rPr>
        <w:t>,</w:t>
      </w:r>
      <w:r w:rsidR="00011668" w:rsidRPr="002462F1">
        <w:rPr>
          <w:rFonts w:ascii="Times New Roman" w:hAnsi="Times New Roman" w:cs="Times New Roman"/>
          <w:sz w:val="24"/>
        </w:rPr>
        <w:t xml:space="preserve"> 2003</w:t>
      </w:r>
      <w:r w:rsidR="009D5842">
        <w:rPr>
          <w:rFonts w:ascii="Times New Roman" w:hAnsi="Times New Roman" w:cs="Times New Roman"/>
          <w:sz w:val="24"/>
        </w:rPr>
        <w:t xml:space="preserve">; </w:t>
      </w:r>
      <w:r w:rsidR="009D5842" w:rsidRPr="002462F1">
        <w:rPr>
          <w:rFonts w:ascii="Times New Roman" w:hAnsi="Times New Roman" w:cs="Times New Roman"/>
          <w:sz w:val="24"/>
        </w:rPr>
        <w:t>Robertson</w:t>
      </w:r>
      <w:r w:rsidR="009D5842">
        <w:rPr>
          <w:rFonts w:ascii="Times New Roman" w:hAnsi="Times New Roman" w:cs="Times New Roman"/>
          <w:sz w:val="24"/>
        </w:rPr>
        <w:t>,</w:t>
      </w:r>
      <w:r w:rsidR="009D5842" w:rsidRPr="002462F1">
        <w:rPr>
          <w:rFonts w:ascii="Times New Roman" w:hAnsi="Times New Roman" w:cs="Times New Roman"/>
          <w:sz w:val="24"/>
        </w:rPr>
        <w:t xml:space="preserve"> 1992</w:t>
      </w:r>
      <w:r w:rsidR="00F62942" w:rsidRPr="002462F1">
        <w:rPr>
          <w:rFonts w:ascii="Times New Roman" w:hAnsi="Times New Roman" w:cs="Times New Roman"/>
          <w:sz w:val="24"/>
        </w:rPr>
        <w:t xml:space="preserve">). </w:t>
      </w:r>
      <w:r w:rsidR="00E60017" w:rsidRPr="002462F1">
        <w:rPr>
          <w:rFonts w:ascii="Times New Roman" w:hAnsi="Times New Roman" w:cs="Times New Roman"/>
          <w:sz w:val="24"/>
        </w:rPr>
        <w:t>This lack of consensus is</w:t>
      </w:r>
      <w:r w:rsidR="00750F1E" w:rsidRPr="002462F1">
        <w:rPr>
          <w:rFonts w:ascii="Times New Roman" w:hAnsi="Times New Roman" w:cs="Times New Roman"/>
          <w:sz w:val="24"/>
        </w:rPr>
        <w:t xml:space="preserve"> perhaps unsurprising</w:t>
      </w:r>
      <w:r w:rsidR="00BC4B83" w:rsidRPr="002462F1">
        <w:rPr>
          <w:rFonts w:ascii="Times New Roman" w:hAnsi="Times New Roman" w:cs="Times New Roman"/>
          <w:sz w:val="24"/>
        </w:rPr>
        <w:t xml:space="preserve">. </w:t>
      </w:r>
      <w:r w:rsidR="00395A15" w:rsidRPr="002462F1">
        <w:rPr>
          <w:rFonts w:ascii="Times New Roman" w:hAnsi="Times New Roman" w:cs="Times New Roman"/>
          <w:sz w:val="24"/>
        </w:rPr>
        <w:t>In part</w:t>
      </w:r>
      <w:r w:rsidR="002B4DCC" w:rsidRPr="002462F1">
        <w:rPr>
          <w:rFonts w:ascii="Times New Roman" w:hAnsi="Times New Roman" w:cs="Times New Roman"/>
          <w:sz w:val="24"/>
        </w:rPr>
        <w:t xml:space="preserve"> because</w:t>
      </w:r>
      <w:r w:rsidR="00395A15" w:rsidRPr="002462F1">
        <w:rPr>
          <w:rFonts w:ascii="Times New Roman" w:hAnsi="Times New Roman" w:cs="Times New Roman"/>
          <w:sz w:val="24"/>
        </w:rPr>
        <w:t xml:space="preserve">, </w:t>
      </w:r>
      <w:r w:rsidR="00D77D89" w:rsidRPr="002462F1">
        <w:rPr>
          <w:rFonts w:ascii="Times New Roman" w:hAnsi="Times New Roman" w:cs="Times New Roman"/>
          <w:sz w:val="24"/>
        </w:rPr>
        <w:t xml:space="preserve">while the term </w:t>
      </w:r>
      <w:r w:rsidR="00D77D89" w:rsidRPr="002462F1">
        <w:rPr>
          <w:rFonts w:ascii="Times New Roman" w:hAnsi="Times New Roman" w:cs="Times New Roman"/>
          <w:i/>
          <w:sz w:val="24"/>
        </w:rPr>
        <w:t>dochakuka</w:t>
      </w:r>
      <w:r w:rsidR="00D77D89" w:rsidRPr="002462F1">
        <w:rPr>
          <w:rFonts w:ascii="Times New Roman" w:hAnsi="Times New Roman" w:cs="Times New Roman"/>
          <w:sz w:val="24"/>
        </w:rPr>
        <w:t xml:space="preserve"> can be traced back to the 1960s, in connection to</w:t>
      </w:r>
      <w:r w:rsidR="00957C65" w:rsidRPr="002462F1">
        <w:rPr>
          <w:rFonts w:ascii="Times New Roman" w:hAnsi="Times New Roman" w:cs="Times New Roman"/>
          <w:sz w:val="24"/>
        </w:rPr>
        <w:t xml:space="preserve"> the </w:t>
      </w:r>
      <w:r w:rsidR="004112DD" w:rsidRPr="002462F1">
        <w:rPr>
          <w:rFonts w:ascii="Times New Roman" w:hAnsi="Times New Roman" w:cs="Times New Roman"/>
          <w:sz w:val="24"/>
        </w:rPr>
        <w:t>adaptation</w:t>
      </w:r>
      <w:r w:rsidR="00957C65" w:rsidRPr="002462F1">
        <w:rPr>
          <w:rFonts w:ascii="Times New Roman" w:hAnsi="Times New Roman" w:cs="Times New Roman"/>
          <w:sz w:val="24"/>
        </w:rPr>
        <w:t xml:space="preserve"> of Christian practices</w:t>
      </w:r>
      <w:r w:rsidR="002B4DCC" w:rsidRPr="002462F1">
        <w:rPr>
          <w:rFonts w:ascii="Times New Roman" w:hAnsi="Times New Roman" w:cs="Times New Roman"/>
          <w:sz w:val="24"/>
        </w:rPr>
        <w:t>,</w:t>
      </w:r>
      <w:r w:rsidR="00957C65" w:rsidRPr="002462F1">
        <w:rPr>
          <w:rFonts w:ascii="Times New Roman" w:hAnsi="Times New Roman" w:cs="Times New Roman"/>
          <w:sz w:val="24"/>
        </w:rPr>
        <w:t xml:space="preserve"> </w:t>
      </w:r>
      <w:r w:rsidR="00D77D89" w:rsidRPr="002462F1">
        <w:rPr>
          <w:rFonts w:ascii="Times New Roman" w:hAnsi="Times New Roman" w:cs="Times New Roman"/>
          <w:sz w:val="24"/>
        </w:rPr>
        <w:t xml:space="preserve">subsequently being </w:t>
      </w:r>
      <w:r w:rsidR="00957C65" w:rsidRPr="002462F1">
        <w:rPr>
          <w:rFonts w:ascii="Times New Roman" w:hAnsi="Times New Roman" w:cs="Times New Roman"/>
          <w:sz w:val="24"/>
        </w:rPr>
        <w:t>modified</w:t>
      </w:r>
      <w:r w:rsidR="00D77D89" w:rsidRPr="002462F1">
        <w:rPr>
          <w:rFonts w:ascii="Times New Roman" w:hAnsi="Times New Roman" w:cs="Times New Roman"/>
          <w:sz w:val="24"/>
        </w:rPr>
        <w:t xml:space="preserve"> in the </w:t>
      </w:r>
      <w:r w:rsidR="00645805" w:rsidRPr="002462F1">
        <w:rPr>
          <w:rFonts w:ascii="Times New Roman" w:hAnsi="Times New Roman" w:cs="Times New Roman"/>
          <w:sz w:val="24"/>
        </w:rPr>
        <w:t xml:space="preserve">1980s </w:t>
      </w:r>
      <w:r w:rsidR="00D77D89" w:rsidRPr="002462F1">
        <w:rPr>
          <w:rFonts w:ascii="Times New Roman" w:hAnsi="Times New Roman" w:cs="Times New Roman"/>
          <w:sz w:val="24"/>
        </w:rPr>
        <w:t xml:space="preserve">as a </w:t>
      </w:r>
      <w:r w:rsidR="00645805" w:rsidRPr="002462F1">
        <w:rPr>
          <w:rFonts w:ascii="Times New Roman" w:hAnsi="Times New Roman" w:cs="Times New Roman"/>
          <w:sz w:val="24"/>
        </w:rPr>
        <w:t xml:space="preserve">Japanese </w:t>
      </w:r>
      <w:r w:rsidR="003C140F" w:rsidRPr="002462F1">
        <w:rPr>
          <w:rFonts w:ascii="Times New Roman" w:hAnsi="Times New Roman" w:cs="Times New Roman"/>
          <w:sz w:val="24"/>
        </w:rPr>
        <w:t>marketing</w:t>
      </w:r>
      <w:r w:rsidR="00645805" w:rsidRPr="002462F1">
        <w:rPr>
          <w:rFonts w:ascii="Times New Roman" w:hAnsi="Times New Roman" w:cs="Times New Roman"/>
          <w:sz w:val="24"/>
        </w:rPr>
        <w:t xml:space="preserve"> </w:t>
      </w:r>
      <w:r w:rsidR="002B4DCC" w:rsidRPr="002462F1">
        <w:rPr>
          <w:rFonts w:ascii="Times New Roman" w:hAnsi="Times New Roman" w:cs="Times New Roman"/>
          <w:sz w:val="24"/>
        </w:rPr>
        <w:t>tool</w:t>
      </w:r>
      <w:r w:rsidR="00645805" w:rsidRPr="002462F1">
        <w:rPr>
          <w:rFonts w:ascii="Times New Roman" w:hAnsi="Times New Roman" w:cs="Times New Roman"/>
          <w:sz w:val="24"/>
        </w:rPr>
        <w:t>,</w:t>
      </w:r>
      <w:r w:rsidR="00D77D89" w:rsidRPr="002462F1">
        <w:rPr>
          <w:rFonts w:ascii="Times New Roman" w:hAnsi="Times New Roman" w:cs="Times New Roman"/>
          <w:sz w:val="24"/>
        </w:rPr>
        <w:t xml:space="preserve"> it does not appear in</w:t>
      </w:r>
      <w:r w:rsidR="00645805" w:rsidRPr="002462F1">
        <w:rPr>
          <w:rFonts w:ascii="Times New Roman" w:hAnsi="Times New Roman" w:cs="Times New Roman"/>
          <w:sz w:val="24"/>
        </w:rPr>
        <w:t xml:space="preserve"> </w:t>
      </w:r>
      <w:r w:rsidR="002B4DCC" w:rsidRPr="002462F1">
        <w:rPr>
          <w:rFonts w:ascii="Times New Roman" w:hAnsi="Times New Roman" w:cs="Times New Roman"/>
          <w:sz w:val="24"/>
        </w:rPr>
        <w:t xml:space="preserve">its </w:t>
      </w:r>
      <w:r w:rsidR="00645805" w:rsidRPr="002462F1">
        <w:rPr>
          <w:rFonts w:ascii="Times New Roman" w:hAnsi="Times New Roman" w:cs="Times New Roman"/>
          <w:sz w:val="24"/>
        </w:rPr>
        <w:t xml:space="preserve">anglicized form </w:t>
      </w:r>
      <w:r w:rsidR="002B4DCC" w:rsidRPr="002462F1">
        <w:rPr>
          <w:rFonts w:ascii="Times New Roman" w:hAnsi="Times New Roman" w:cs="Times New Roman"/>
          <w:sz w:val="24"/>
        </w:rPr>
        <w:t>until</w:t>
      </w:r>
      <w:r w:rsidR="00645805" w:rsidRPr="002462F1">
        <w:rPr>
          <w:rFonts w:ascii="Times New Roman" w:hAnsi="Times New Roman" w:cs="Times New Roman"/>
          <w:sz w:val="24"/>
        </w:rPr>
        <w:t xml:space="preserve"> the 1990s, and </w:t>
      </w:r>
      <w:r w:rsidR="00D77D89" w:rsidRPr="002462F1">
        <w:rPr>
          <w:rFonts w:ascii="Times New Roman" w:hAnsi="Times New Roman" w:cs="Times New Roman"/>
          <w:sz w:val="24"/>
        </w:rPr>
        <w:t xml:space="preserve">then only really starts to see wider </w:t>
      </w:r>
      <w:r w:rsidR="00645805" w:rsidRPr="002462F1">
        <w:rPr>
          <w:rFonts w:ascii="Times New Roman" w:hAnsi="Times New Roman" w:cs="Times New Roman"/>
          <w:sz w:val="24"/>
        </w:rPr>
        <w:t>academic uptake from the mid-late 2000s</w:t>
      </w:r>
      <w:r w:rsidR="00750F1E" w:rsidRPr="002462F1">
        <w:rPr>
          <w:rFonts w:ascii="Times New Roman" w:hAnsi="Times New Roman" w:cs="Times New Roman"/>
          <w:sz w:val="24"/>
        </w:rPr>
        <w:t xml:space="preserve"> (</w:t>
      </w:r>
      <w:r w:rsidR="009D5842" w:rsidRPr="002462F1">
        <w:rPr>
          <w:rFonts w:ascii="Times New Roman" w:hAnsi="Times New Roman" w:cs="Times New Roman"/>
          <w:sz w:val="24"/>
        </w:rPr>
        <w:t>Dessì</w:t>
      </w:r>
      <w:r w:rsidR="009D5842">
        <w:rPr>
          <w:rFonts w:ascii="Times New Roman" w:hAnsi="Times New Roman" w:cs="Times New Roman"/>
          <w:sz w:val="24"/>
        </w:rPr>
        <w:t>,</w:t>
      </w:r>
      <w:r w:rsidR="009D5842" w:rsidRPr="002462F1">
        <w:rPr>
          <w:rFonts w:ascii="Times New Roman" w:hAnsi="Times New Roman" w:cs="Times New Roman"/>
          <w:sz w:val="24"/>
        </w:rPr>
        <w:t xml:space="preserve"> 2013, p. 150;</w:t>
      </w:r>
      <w:r w:rsidR="009D5842">
        <w:rPr>
          <w:rFonts w:ascii="Times New Roman" w:hAnsi="Times New Roman" w:cs="Times New Roman"/>
          <w:sz w:val="24"/>
        </w:rPr>
        <w:t xml:space="preserve"> </w:t>
      </w:r>
      <w:r w:rsidR="002415EA" w:rsidRPr="002462F1">
        <w:rPr>
          <w:rFonts w:ascii="Times New Roman" w:hAnsi="Times New Roman" w:cs="Times New Roman"/>
          <w:sz w:val="24"/>
        </w:rPr>
        <w:t>Nederveen Pieterse</w:t>
      </w:r>
      <w:r w:rsidR="009D5842">
        <w:rPr>
          <w:rFonts w:ascii="Times New Roman" w:hAnsi="Times New Roman" w:cs="Times New Roman"/>
          <w:sz w:val="24"/>
        </w:rPr>
        <w:t>,</w:t>
      </w:r>
      <w:r w:rsidR="002415EA" w:rsidRPr="002462F1">
        <w:rPr>
          <w:rFonts w:ascii="Times New Roman" w:hAnsi="Times New Roman" w:cs="Times New Roman"/>
          <w:sz w:val="24"/>
        </w:rPr>
        <w:t xml:space="preserve"> 2009, p. 52;</w:t>
      </w:r>
      <w:r w:rsidR="00957C65" w:rsidRPr="002462F1">
        <w:rPr>
          <w:rFonts w:ascii="Times New Roman" w:hAnsi="Times New Roman" w:cs="Times New Roman"/>
          <w:sz w:val="24"/>
        </w:rPr>
        <w:t xml:space="preserve"> </w:t>
      </w:r>
      <w:r w:rsidR="009D5842" w:rsidRPr="002462F1">
        <w:rPr>
          <w:rFonts w:ascii="Times New Roman" w:hAnsi="Times New Roman" w:cs="Times New Roman"/>
          <w:sz w:val="24"/>
        </w:rPr>
        <w:t>Pitts</w:t>
      </w:r>
      <w:r w:rsidR="009D5842">
        <w:rPr>
          <w:rFonts w:ascii="Times New Roman" w:hAnsi="Times New Roman" w:cs="Times New Roman"/>
          <w:sz w:val="24"/>
        </w:rPr>
        <w:t>,</w:t>
      </w:r>
      <w:r w:rsidR="009D5842" w:rsidRPr="002462F1">
        <w:rPr>
          <w:rFonts w:ascii="Times New Roman" w:hAnsi="Times New Roman" w:cs="Times New Roman"/>
          <w:sz w:val="24"/>
        </w:rPr>
        <w:t xml:space="preserve"> 2008, p. 494; </w:t>
      </w:r>
      <w:r w:rsidR="008A4E0C" w:rsidRPr="002462F1">
        <w:rPr>
          <w:rFonts w:ascii="Times New Roman" w:hAnsi="Times New Roman" w:cs="Times New Roman"/>
          <w:sz w:val="24"/>
        </w:rPr>
        <w:t>Roudometof</w:t>
      </w:r>
      <w:r w:rsidR="009D5842">
        <w:rPr>
          <w:rFonts w:ascii="Times New Roman" w:hAnsi="Times New Roman" w:cs="Times New Roman"/>
          <w:sz w:val="24"/>
        </w:rPr>
        <w:t>,</w:t>
      </w:r>
      <w:r w:rsidR="008A4E0C" w:rsidRPr="002462F1">
        <w:rPr>
          <w:rFonts w:ascii="Times New Roman" w:hAnsi="Times New Roman" w:cs="Times New Roman"/>
          <w:sz w:val="24"/>
        </w:rPr>
        <w:t xml:space="preserve"> 2016, pp. 2-3, 24</w:t>
      </w:r>
      <w:r w:rsidR="00750F1E" w:rsidRPr="002462F1">
        <w:rPr>
          <w:rFonts w:ascii="Times New Roman" w:hAnsi="Times New Roman" w:cs="Times New Roman"/>
          <w:sz w:val="24"/>
        </w:rPr>
        <w:t>)</w:t>
      </w:r>
      <w:r w:rsidR="00645805" w:rsidRPr="002462F1">
        <w:rPr>
          <w:rFonts w:ascii="Times New Roman" w:hAnsi="Times New Roman" w:cs="Times New Roman"/>
          <w:sz w:val="24"/>
        </w:rPr>
        <w:t xml:space="preserve">. </w:t>
      </w:r>
    </w:p>
    <w:p w14:paraId="28572F04" w14:textId="5656D4D8" w:rsidR="00F95C11" w:rsidRPr="002462F1" w:rsidRDefault="00645805" w:rsidP="00397D64">
      <w:pPr>
        <w:spacing w:after="0" w:line="480" w:lineRule="auto"/>
        <w:ind w:firstLine="720"/>
        <w:rPr>
          <w:rFonts w:ascii="Times New Roman" w:hAnsi="Times New Roman" w:cs="Times New Roman"/>
          <w:sz w:val="24"/>
        </w:rPr>
      </w:pPr>
      <w:r w:rsidRPr="002462F1">
        <w:rPr>
          <w:rFonts w:ascii="Times New Roman" w:hAnsi="Times New Roman" w:cs="Times New Roman"/>
          <w:sz w:val="24"/>
        </w:rPr>
        <w:t>I</w:t>
      </w:r>
      <w:r w:rsidR="00750F1E" w:rsidRPr="002462F1">
        <w:rPr>
          <w:rFonts w:ascii="Times New Roman" w:hAnsi="Times New Roman" w:cs="Times New Roman"/>
          <w:sz w:val="24"/>
        </w:rPr>
        <w:t>nevitably</w:t>
      </w:r>
      <w:r w:rsidR="006627DF">
        <w:rPr>
          <w:rFonts w:ascii="Times New Roman" w:hAnsi="Times New Roman" w:cs="Times New Roman"/>
          <w:sz w:val="24"/>
        </w:rPr>
        <w:t>,</w:t>
      </w:r>
      <w:r w:rsidRPr="002462F1">
        <w:rPr>
          <w:rFonts w:ascii="Times New Roman" w:hAnsi="Times New Roman" w:cs="Times New Roman"/>
          <w:sz w:val="24"/>
        </w:rPr>
        <w:t xml:space="preserve"> every discipline will</w:t>
      </w:r>
      <w:r w:rsidR="00201813" w:rsidRPr="002462F1">
        <w:rPr>
          <w:rFonts w:ascii="Times New Roman" w:hAnsi="Times New Roman" w:cs="Times New Roman"/>
          <w:sz w:val="24"/>
        </w:rPr>
        <w:t xml:space="preserve"> adapt the</w:t>
      </w:r>
      <w:r w:rsidR="00AC49B0" w:rsidRPr="002462F1">
        <w:rPr>
          <w:rFonts w:ascii="Times New Roman" w:hAnsi="Times New Roman" w:cs="Times New Roman"/>
          <w:sz w:val="24"/>
        </w:rPr>
        <w:t xml:space="preserve"> parameters</w:t>
      </w:r>
      <w:r w:rsidR="00715CC5" w:rsidRPr="002462F1">
        <w:rPr>
          <w:rFonts w:ascii="Times New Roman" w:hAnsi="Times New Roman" w:cs="Times New Roman"/>
          <w:sz w:val="24"/>
        </w:rPr>
        <w:t xml:space="preserve"> </w:t>
      </w:r>
      <w:r w:rsidR="00201813" w:rsidRPr="002462F1">
        <w:rPr>
          <w:rFonts w:ascii="Times New Roman" w:hAnsi="Times New Roman" w:cs="Times New Roman"/>
          <w:sz w:val="24"/>
        </w:rPr>
        <w:t xml:space="preserve">of glocalization </w:t>
      </w:r>
      <w:r w:rsidR="00715CC5" w:rsidRPr="002462F1">
        <w:rPr>
          <w:rFonts w:ascii="Times New Roman" w:hAnsi="Times New Roman" w:cs="Times New Roman"/>
          <w:sz w:val="24"/>
        </w:rPr>
        <w:t>to suit its own needs</w:t>
      </w:r>
      <w:r w:rsidR="00750F1E" w:rsidRPr="002462F1">
        <w:rPr>
          <w:rFonts w:ascii="Times New Roman" w:hAnsi="Times New Roman" w:cs="Times New Roman"/>
          <w:sz w:val="24"/>
        </w:rPr>
        <w:t>.</w:t>
      </w:r>
      <w:r w:rsidR="00AC49B0" w:rsidRPr="002462F1">
        <w:rPr>
          <w:rFonts w:ascii="Times New Roman" w:hAnsi="Times New Roman" w:cs="Times New Roman"/>
          <w:sz w:val="24"/>
        </w:rPr>
        <w:t xml:space="preserve"> In fact, </w:t>
      </w:r>
      <w:r w:rsidR="00715CC5" w:rsidRPr="002462F1">
        <w:rPr>
          <w:rFonts w:ascii="Times New Roman" w:hAnsi="Times New Roman" w:cs="Times New Roman"/>
          <w:sz w:val="24"/>
        </w:rPr>
        <w:t>Susan Sherrat (in Barret et al.</w:t>
      </w:r>
      <w:r w:rsidR="00E9488C">
        <w:rPr>
          <w:rFonts w:ascii="Times New Roman" w:hAnsi="Times New Roman" w:cs="Times New Roman"/>
          <w:sz w:val="24"/>
        </w:rPr>
        <w:t>,</w:t>
      </w:r>
      <w:r w:rsidR="00715CC5" w:rsidRPr="002462F1">
        <w:rPr>
          <w:rFonts w:ascii="Times New Roman" w:hAnsi="Times New Roman" w:cs="Times New Roman"/>
          <w:sz w:val="24"/>
        </w:rPr>
        <w:t xml:space="preserve"> 2018, p. 15)</w:t>
      </w:r>
      <w:r w:rsidR="00AC49B0" w:rsidRPr="002462F1">
        <w:rPr>
          <w:rFonts w:ascii="Times New Roman" w:hAnsi="Times New Roman" w:cs="Times New Roman"/>
          <w:sz w:val="24"/>
        </w:rPr>
        <w:t xml:space="preserve"> has questioned whether a ‘standardized definition that goes beyond the general</w:t>
      </w:r>
      <w:r w:rsidR="00E360F0" w:rsidRPr="002462F1">
        <w:rPr>
          <w:rFonts w:ascii="Times New Roman" w:hAnsi="Times New Roman" w:cs="Times New Roman"/>
          <w:sz w:val="24"/>
        </w:rPr>
        <w:t>’</w:t>
      </w:r>
      <w:r w:rsidR="00715CC5" w:rsidRPr="002462F1">
        <w:rPr>
          <w:rFonts w:ascii="Times New Roman" w:hAnsi="Times New Roman" w:cs="Times New Roman"/>
          <w:sz w:val="24"/>
        </w:rPr>
        <w:t xml:space="preserve"> is even possible</w:t>
      </w:r>
      <w:r w:rsidR="003F310E" w:rsidRPr="002462F1">
        <w:rPr>
          <w:rFonts w:ascii="Times New Roman" w:hAnsi="Times New Roman" w:cs="Times New Roman"/>
          <w:sz w:val="24"/>
        </w:rPr>
        <w:t xml:space="preserve"> and consequently whether it has much value as a heuristic tool</w:t>
      </w:r>
      <w:r w:rsidR="00AC49B0" w:rsidRPr="002462F1">
        <w:rPr>
          <w:rFonts w:ascii="Times New Roman" w:hAnsi="Times New Roman" w:cs="Times New Roman"/>
          <w:sz w:val="24"/>
        </w:rPr>
        <w:t>.</w:t>
      </w:r>
      <w:r w:rsidR="00715CC5" w:rsidRPr="002462F1">
        <w:rPr>
          <w:rFonts w:ascii="Times New Roman" w:hAnsi="Times New Roman" w:cs="Times New Roman"/>
          <w:sz w:val="24"/>
        </w:rPr>
        <w:t xml:space="preserve"> I am not quite as pessimistic, but do agree with the point that</w:t>
      </w:r>
      <w:r w:rsidR="003F310E" w:rsidRPr="002462F1">
        <w:rPr>
          <w:rFonts w:ascii="Times New Roman" w:hAnsi="Times New Roman" w:cs="Times New Roman"/>
          <w:sz w:val="24"/>
        </w:rPr>
        <w:t xml:space="preserve"> any definition will have to prove broadly satisfactory to those working in a particular discipline</w:t>
      </w:r>
      <w:r w:rsidR="00624178" w:rsidRPr="002462F1">
        <w:rPr>
          <w:rFonts w:ascii="Times New Roman" w:hAnsi="Times New Roman" w:cs="Times New Roman"/>
          <w:sz w:val="24"/>
        </w:rPr>
        <w:t>,</w:t>
      </w:r>
      <w:r w:rsidR="003F310E" w:rsidRPr="002462F1">
        <w:rPr>
          <w:rFonts w:ascii="Times New Roman" w:hAnsi="Times New Roman" w:cs="Times New Roman"/>
          <w:sz w:val="24"/>
        </w:rPr>
        <w:t xml:space="preserve"> </w:t>
      </w:r>
      <w:r w:rsidR="00C928D7" w:rsidRPr="002462F1">
        <w:rPr>
          <w:rFonts w:ascii="Times New Roman" w:hAnsi="Times New Roman" w:cs="Times New Roman"/>
          <w:sz w:val="24"/>
        </w:rPr>
        <w:t xml:space="preserve">and that in each study a specific </w:t>
      </w:r>
      <w:r w:rsidR="00D16280" w:rsidRPr="002462F1">
        <w:rPr>
          <w:rFonts w:ascii="Times New Roman" w:hAnsi="Times New Roman" w:cs="Times New Roman"/>
          <w:sz w:val="24"/>
        </w:rPr>
        <w:t xml:space="preserve">set of </w:t>
      </w:r>
      <w:r w:rsidR="00C928D7" w:rsidRPr="002462F1">
        <w:rPr>
          <w:rFonts w:ascii="Times New Roman" w:hAnsi="Times New Roman" w:cs="Times New Roman"/>
          <w:sz w:val="24"/>
        </w:rPr>
        <w:t xml:space="preserve">parameters </w:t>
      </w:r>
      <w:r w:rsidR="00201813" w:rsidRPr="002462F1">
        <w:rPr>
          <w:rFonts w:ascii="Times New Roman" w:hAnsi="Times New Roman" w:cs="Times New Roman"/>
          <w:sz w:val="24"/>
        </w:rPr>
        <w:t>will</w:t>
      </w:r>
      <w:r w:rsidR="00C928D7" w:rsidRPr="002462F1">
        <w:rPr>
          <w:rFonts w:ascii="Times New Roman" w:hAnsi="Times New Roman" w:cs="Times New Roman"/>
          <w:sz w:val="24"/>
        </w:rPr>
        <w:t xml:space="preserve"> need to be established</w:t>
      </w:r>
      <w:r w:rsidR="0083014D" w:rsidRPr="002462F1">
        <w:rPr>
          <w:rFonts w:ascii="Times New Roman" w:hAnsi="Times New Roman" w:cs="Times New Roman"/>
          <w:sz w:val="24"/>
        </w:rPr>
        <w:t xml:space="preserve">, </w:t>
      </w:r>
      <w:r w:rsidR="00201813" w:rsidRPr="002462F1">
        <w:rPr>
          <w:rFonts w:ascii="Times New Roman" w:hAnsi="Times New Roman" w:cs="Times New Roman"/>
          <w:sz w:val="24"/>
        </w:rPr>
        <w:t>not least</w:t>
      </w:r>
      <w:r w:rsidR="0083014D" w:rsidRPr="002462F1">
        <w:rPr>
          <w:rFonts w:ascii="Times New Roman" w:hAnsi="Times New Roman" w:cs="Times New Roman"/>
          <w:sz w:val="24"/>
        </w:rPr>
        <w:t xml:space="preserve"> what constitutes the </w:t>
      </w:r>
      <w:r w:rsidR="005F1805">
        <w:rPr>
          <w:rFonts w:ascii="Times New Roman" w:hAnsi="Times New Roman" w:cs="Times New Roman"/>
          <w:sz w:val="24"/>
        </w:rPr>
        <w:t>‘</w:t>
      </w:r>
      <w:r w:rsidR="0083014D" w:rsidRPr="002462F1">
        <w:rPr>
          <w:rFonts w:ascii="Times New Roman" w:hAnsi="Times New Roman" w:cs="Times New Roman"/>
          <w:sz w:val="24"/>
        </w:rPr>
        <w:t>global</w:t>
      </w:r>
      <w:r w:rsidR="005F1805">
        <w:rPr>
          <w:rFonts w:ascii="Times New Roman" w:hAnsi="Times New Roman" w:cs="Times New Roman"/>
          <w:sz w:val="24"/>
        </w:rPr>
        <w:t>’</w:t>
      </w:r>
      <w:r w:rsidR="0083014D" w:rsidRPr="002462F1">
        <w:rPr>
          <w:rFonts w:ascii="Times New Roman" w:hAnsi="Times New Roman" w:cs="Times New Roman"/>
          <w:sz w:val="24"/>
        </w:rPr>
        <w:t xml:space="preserve"> and the </w:t>
      </w:r>
      <w:r w:rsidR="005F1805">
        <w:rPr>
          <w:rFonts w:ascii="Times New Roman" w:hAnsi="Times New Roman" w:cs="Times New Roman"/>
          <w:sz w:val="24"/>
        </w:rPr>
        <w:t>‘</w:t>
      </w:r>
      <w:r w:rsidR="0083014D" w:rsidRPr="002462F1">
        <w:rPr>
          <w:rFonts w:ascii="Times New Roman" w:hAnsi="Times New Roman" w:cs="Times New Roman"/>
          <w:sz w:val="24"/>
        </w:rPr>
        <w:t>local</w:t>
      </w:r>
      <w:r w:rsidR="005F1805">
        <w:rPr>
          <w:rFonts w:ascii="Times New Roman" w:hAnsi="Times New Roman" w:cs="Times New Roman"/>
          <w:sz w:val="24"/>
        </w:rPr>
        <w:t>’</w:t>
      </w:r>
      <w:r w:rsidR="00201813" w:rsidRPr="002462F1">
        <w:rPr>
          <w:rFonts w:ascii="Times New Roman" w:hAnsi="Times New Roman" w:cs="Times New Roman"/>
          <w:sz w:val="24"/>
        </w:rPr>
        <w:t xml:space="preserve"> </w:t>
      </w:r>
      <w:r w:rsidR="003F310E" w:rsidRPr="002462F1">
        <w:rPr>
          <w:rFonts w:ascii="Times New Roman" w:hAnsi="Times New Roman" w:cs="Times New Roman"/>
          <w:sz w:val="24"/>
        </w:rPr>
        <w:t>(</w:t>
      </w:r>
      <w:r w:rsidR="00C928D7" w:rsidRPr="002462F1">
        <w:rPr>
          <w:rFonts w:ascii="Times New Roman" w:hAnsi="Times New Roman" w:cs="Times New Roman"/>
          <w:sz w:val="24"/>
        </w:rPr>
        <w:t>Barrett</w:t>
      </w:r>
      <w:r w:rsidR="00E9488C">
        <w:rPr>
          <w:rFonts w:ascii="Times New Roman" w:hAnsi="Times New Roman" w:cs="Times New Roman"/>
          <w:sz w:val="24"/>
        </w:rPr>
        <w:t>,</w:t>
      </w:r>
      <w:r w:rsidR="00C928D7" w:rsidRPr="002462F1">
        <w:rPr>
          <w:rFonts w:ascii="Times New Roman" w:hAnsi="Times New Roman" w:cs="Times New Roman"/>
          <w:sz w:val="24"/>
        </w:rPr>
        <w:t xml:space="preserve"> in Barret et al.</w:t>
      </w:r>
      <w:r w:rsidR="00397D64">
        <w:rPr>
          <w:rFonts w:ascii="Times New Roman" w:hAnsi="Times New Roman" w:cs="Times New Roman"/>
          <w:sz w:val="24"/>
        </w:rPr>
        <w:t>,</w:t>
      </w:r>
      <w:r w:rsidR="00C928D7" w:rsidRPr="002462F1">
        <w:rPr>
          <w:rFonts w:ascii="Times New Roman" w:hAnsi="Times New Roman" w:cs="Times New Roman"/>
          <w:sz w:val="24"/>
        </w:rPr>
        <w:t xml:space="preserve"> 2018, p. 16</w:t>
      </w:r>
      <w:r w:rsidR="003F310E" w:rsidRPr="002462F1">
        <w:rPr>
          <w:rFonts w:ascii="Times New Roman" w:hAnsi="Times New Roman" w:cs="Times New Roman"/>
          <w:sz w:val="24"/>
        </w:rPr>
        <w:t xml:space="preserve">). </w:t>
      </w:r>
    </w:p>
    <w:p w14:paraId="33B38252" w14:textId="05C6C9DA" w:rsidR="000E1A62" w:rsidRPr="002462F1" w:rsidRDefault="00745B0B">
      <w:pPr>
        <w:spacing w:after="0" w:line="480" w:lineRule="auto"/>
        <w:rPr>
          <w:rFonts w:ascii="Times New Roman" w:hAnsi="Times New Roman" w:cs="Times New Roman"/>
          <w:sz w:val="24"/>
        </w:rPr>
      </w:pPr>
      <w:r w:rsidRPr="002462F1">
        <w:rPr>
          <w:rFonts w:ascii="Times New Roman" w:hAnsi="Times New Roman" w:cs="Times New Roman"/>
          <w:sz w:val="24"/>
        </w:rPr>
        <w:tab/>
        <w:t>I</w:t>
      </w:r>
      <w:r w:rsidR="00397D64">
        <w:rPr>
          <w:rFonts w:ascii="Times New Roman" w:hAnsi="Times New Roman" w:cs="Times New Roman"/>
          <w:sz w:val="24"/>
        </w:rPr>
        <w:t>n</w:t>
      </w:r>
      <w:r w:rsidRPr="002462F1">
        <w:rPr>
          <w:rFonts w:ascii="Times New Roman" w:hAnsi="Times New Roman" w:cs="Times New Roman"/>
          <w:sz w:val="24"/>
        </w:rPr>
        <w:t xml:space="preserve"> </w:t>
      </w:r>
      <w:r w:rsidR="00F95C11" w:rsidRPr="002462F1">
        <w:rPr>
          <w:rFonts w:ascii="Times New Roman" w:hAnsi="Times New Roman" w:cs="Times New Roman"/>
          <w:sz w:val="24"/>
        </w:rPr>
        <w:t>contrast to fields like mar</w:t>
      </w:r>
      <w:r w:rsidR="003A6AD3" w:rsidRPr="002462F1">
        <w:rPr>
          <w:rFonts w:ascii="Times New Roman" w:hAnsi="Times New Roman" w:cs="Times New Roman"/>
          <w:sz w:val="24"/>
        </w:rPr>
        <w:t>keting, urban studies</w:t>
      </w:r>
      <w:r w:rsidR="00F95C11" w:rsidRPr="002462F1">
        <w:rPr>
          <w:rFonts w:ascii="Times New Roman" w:hAnsi="Times New Roman" w:cs="Times New Roman"/>
          <w:sz w:val="24"/>
        </w:rPr>
        <w:t xml:space="preserve"> and the social sciences (Roudometof</w:t>
      </w:r>
      <w:r w:rsidR="00397D64">
        <w:rPr>
          <w:rFonts w:ascii="Times New Roman" w:hAnsi="Times New Roman" w:cs="Times New Roman"/>
          <w:sz w:val="24"/>
        </w:rPr>
        <w:t>,</w:t>
      </w:r>
      <w:r w:rsidR="00F95C11" w:rsidRPr="002462F1">
        <w:rPr>
          <w:rFonts w:ascii="Times New Roman" w:hAnsi="Times New Roman" w:cs="Times New Roman"/>
          <w:sz w:val="24"/>
        </w:rPr>
        <w:t xml:space="preserve"> 2016, pp. </w:t>
      </w:r>
      <w:r w:rsidR="00D16280" w:rsidRPr="002462F1">
        <w:rPr>
          <w:rFonts w:ascii="Times New Roman" w:hAnsi="Times New Roman" w:cs="Times New Roman"/>
          <w:sz w:val="24"/>
        </w:rPr>
        <w:t>1, 27</w:t>
      </w:r>
      <w:r w:rsidR="00F95C11" w:rsidRPr="002462F1">
        <w:rPr>
          <w:rFonts w:ascii="Times New Roman" w:hAnsi="Times New Roman" w:cs="Times New Roman"/>
          <w:sz w:val="24"/>
        </w:rPr>
        <w:t>)</w:t>
      </w:r>
      <w:r w:rsidR="00471D67" w:rsidRPr="002462F1">
        <w:rPr>
          <w:rFonts w:ascii="Times New Roman" w:hAnsi="Times New Roman" w:cs="Times New Roman"/>
          <w:sz w:val="24"/>
        </w:rPr>
        <w:t>, the term</w:t>
      </w:r>
      <w:r w:rsidRPr="002462F1">
        <w:rPr>
          <w:rFonts w:ascii="Times New Roman" w:hAnsi="Times New Roman" w:cs="Times New Roman"/>
          <w:sz w:val="24"/>
        </w:rPr>
        <w:t xml:space="preserve"> </w:t>
      </w:r>
      <w:r w:rsidR="00201813" w:rsidRPr="002462F1">
        <w:rPr>
          <w:rFonts w:ascii="Times New Roman" w:hAnsi="Times New Roman" w:cs="Times New Roman"/>
          <w:sz w:val="24"/>
        </w:rPr>
        <w:t xml:space="preserve">glocalization </w:t>
      </w:r>
      <w:r w:rsidRPr="002462F1">
        <w:rPr>
          <w:rFonts w:ascii="Times New Roman" w:hAnsi="Times New Roman" w:cs="Times New Roman"/>
          <w:sz w:val="24"/>
        </w:rPr>
        <w:t>has</w:t>
      </w:r>
      <w:r w:rsidR="00A338E0" w:rsidRPr="002462F1">
        <w:rPr>
          <w:rFonts w:ascii="Times New Roman" w:hAnsi="Times New Roman" w:cs="Times New Roman"/>
          <w:sz w:val="24"/>
        </w:rPr>
        <w:t xml:space="preserve"> so far</w:t>
      </w:r>
      <w:r w:rsidR="00975700" w:rsidRPr="002462F1">
        <w:rPr>
          <w:rFonts w:ascii="Times New Roman" w:hAnsi="Times New Roman" w:cs="Times New Roman"/>
          <w:sz w:val="24"/>
        </w:rPr>
        <w:t xml:space="preserve"> received</w:t>
      </w:r>
      <w:r w:rsidR="005155CD" w:rsidRPr="002462F1">
        <w:rPr>
          <w:rFonts w:ascii="Times New Roman" w:hAnsi="Times New Roman" w:cs="Times New Roman"/>
          <w:sz w:val="24"/>
        </w:rPr>
        <w:t xml:space="preserve"> a</w:t>
      </w:r>
      <w:r w:rsidR="00CB194C" w:rsidRPr="002462F1">
        <w:rPr>
          <w:rFonts w:ascii="Times New Roman" w:hAnsi="Times New Roman" w:cs="Times New Roman"/>
          <w:sz w:val="24"/>
        </w:rPr>
        <w:t xml:space="preserve"> modest</w:t>
      </w:r>
      <w:r w:rsidR="00975700" w:rsidRPr="002462F1">
        <w:rPr>
          <w:rFonts w:ascii="Times New Roman" w:hAnsi="Times New Roman" w:cs="Times New Roman"/>
          <w:sz w:val="24"/>
        </w:rPr>
        <w:t xml:space="preserve"> uptake in archaeology and history</w:t>
      </w:r>
      <w:r w:rsidR="00F95C11" w:rsidRPr="002462F1">
        <w:rPr>
          <w:rFonts w:ascii="Times New Roman" w:hAnsi="Times New Roman" w:cs="Times New Roman"/>
          <w:sz w:val="24"/>
        </w:rPr>
        <w:t>.</w:t>
      </w:r>
      <w:r w:rsidR="00471D67" w:rsidRPr="002462F1">
        <w:rPr>
          <w:rFonts w:ascii="Times New Roman" w:hAnsi="Times New Roman" w:cs="Times New Roman"/>
          <w:sz w:val="24"/>
        </w:rPr>
        <w:t xml:space="preserve"> It is notable in </w:t>
      </w:r>
      <w:r w:rsidR="00975700" w:rsidRPr="002462F1">
        <w:rPr>
          <w:rFonts w:ascii="Times New Roman" w:hAnsi="Times New Roman" w:cs="Times New Roman"/>
          <w:sz w:val="24"/>
        </w:rPr>
        <w:t>Victor</w:t>
      </w:r>
      <w:r w:rsidR="00471D67" w:rsidRPr="002462F1">
        <w:rPr>
          <w:rFonts w:ascii="Times New Roman" w:hAnsi="Times New Roman" w:cs="Times New Roman"/>
          <w:sz w:val="24"/>
        </w:rPr>
        <w:t xml:space="preserve"> Roudometof’s</w:t>
      </w:r>
      <w:r w:rsidR="00833978" w:rsidRPr="002462F1">
        <w:rPr>
          <w:rFonts w:ascii="Times New Roman" w:hAnsi="Times New Roman" w:cs="Times New Roman"/>
          <w:sz w:val="24"/>
        </w:rPr>
        <w:t xml:space="preserve"> valuable</w:t>
      </w:r>
      <w:r w:rsidR="00201813" w:rsidRPr="002462F1">
        <w:rPr>
          <w:rFonts w:ascii="Times New Roman" w:hAnsi="Times New Roman" w:cs="Times New Roman"/>
          <w:i/>
          <w:sz w:val="24"/>
          <w:szCs w:val="24"/>
        </w:rPr>
        <w:t xml:space="preserve"> </w:t>
      </w:r>
      <w:r w:rsidR="00201813" w:rsidRPr="002462F1">
        <w:rPr>
          <w:rFonts w:ascii="Times New Roman" w:hAnsi="Times New Roman" w:cs="Times New Roman"/>
          <w:i/>
          <w:sz w:val="24"/>
        </w:rPr>
        <w:t xml:space="preserve">Glocalization: A </w:t>
      </w:r>
      <w:r w:rsidR="00201813" w:rsidRPr="002462F1">
        <w:rPr>
          <w:rFonts w:ascii="Times New Roman" w:hAnsi="Times New Roman" w:cs="Times New Roman"/>
          <w:i/>
          <w:sz w:val="24"/>
        </w:rPr>
        <w:lastRenderedPageBreak/>
        <w:t>Critical Introduction</w:t>
      </w:r>
      <w:r w:rsidR="00471D67" w:rsidRPr="002462F1">
        <w:rPr>
          <w:rFonts w:ascii="Times New Roman" w:hAnsi="Times New Roman" w:cs="Times New Roman"/>
          <w:sz w:val="24"/>
        </w:rPr>
        <w:t xml:space="preserve"> (2016) that archaeology does not receive any direct mention nor is history</w:t>
      </w:r>
      <w:r w:rsidR="00A338E0" w:rsidRPr="002462F1">
        <w:rPr>
          <w:rFonts w:ascii="Times New Roman" w:hAnsi="Times New Roman" w:cs="Times New Roman"/>
          <w:sz w:val="24"/>
        </w:rPr>
        <w:t xml:space="preserve"> much discussed</w:t>
      </w:r>
      <w:r w:rsidR="00471D67" w:rsidRPr="002462F1">
        <w:rPr>
          <w:rFonts w:ascii="Times New Roman" w:hAnsi="Times New Roman" w:cs="Times New Roman"/>
          <w:sz w:val="24"/>
        </w:rPr>
        <w:t>.</w:t>
      </w:r>
      <w:r w:rsidR="00E14582" w:rsidRPr="002462F1">
        <w:rPr>
          <w:rFonts w:ascii="Times New Roman" w:hAnsi="Times New Roman" w:cs="Times New Roman"/>
          <w:sz w:val="24"/>
        </w:rPr>
        <w:t xml:space="preserve"> In</w:t>
      </w:r>
      <w:r w:rsidR="00333D96" w:rsidRPr="002462F1">
        <w:rPr>
          <w:rFonts w:ascii="Times New Roman" w:hAnsi="Times New Roman" w:cs="Times New Roman"/>
          <w:sz w:val="24"/>
        </w:rPr>
        <w:t xml:space="preserve"> Sebastian Conrad’s</w:t>
      </w:r>
      <w:r w:rsidR="00833978" w:rsidRPr="002462F1">
        <w:rPr>
          <w:rFonts w:ascii="Times New Roman" w:hAnsi="Times New Roman" w:cs="Times New Roman"/>
          <w:sz w:val="24"/>
        </w:rPr>
        <w:t xml:space="preserve"> similarly useful work</w:t>
      </w:r>
      <w:r w:rsidR="00397D64">
        <w:rPr>
          <w:rFonts w:ascii="Times New Roman" w:hAnsi="Times New Roman" w:cs="Times New Roman"/>
          <w:sz w:val="24"/>
        </w:rPr>
        <w:t xml:space="preserve"> – </w:t>
      </w:r>
      <w:r w:rsidR="0033357F" w:rsidRPr="002462F1">
        <w:rPr>
          <w:rFonts w:ascii="Times New Roman" w:hAnsi="Times New Roman" w:cs="Times New Roman"/>
          <w:i/>
          <w:sz w:val="24"/>
        </w:rPr>
        <w:t>What is Global History</w:t>
      </w:r>
      <w:r w:rsidR="00397D64" w:rsidRPr="002462F1">
        <w:rPr>
          <w:rFonts w:ascii="Times New Roman" w:hAnsi="Times New Roman" w:cs="Times New Roman"/>
          <w:i/>
          <w:sz w:val="24"/>
        </w:rPr>
        <w:t>?</w:t>
      </w:r>
      <w:r w:rsidR="00397D64" w:rsidRPr="00553A84">
        <w:rPr>
          <w:rFonts w:ascii="Times New Roman" w:hAnsi="Times New Roman" w:cs="Times New Roman"/>
          <w:sz w:val="24"/>
        </w:rPr>
        <w:t xml:space="preserve"> </w:t>
      </w:r>
      <w:r w:rsidR="00397D64" w:rsidRPr="00397D64">
        <w:rPr>
          <w:rFonts w:ascii="Times New Roman" w:hAnsi="Times New Roman" w:cs="Times New Roman"/>
          <w:sz w:val="24"/>
        </w:rPr>
        <w:t xml:space="preserve">– </w:t>
      </w:r>
      <w:r w:rsidR="00914A0C" w:rsidRPr="002462F1">
        <w:rPr>
          <w:rFonts w:ascii="Times New Roman" w:hAnsi="Times New Roman" w:cs="Times New Roman"/>
          <w:sz w:val="24"/>
        </w:rPr>
        <w:t>t</w:t>
      </w:r>
      <w:r w:rsidR="0033357F" w:rsidRPr="002462F1">
        <w:rPr>
          <w:rFonts w:ascii="Times New Roman" w:hAnsi="Times New Roman" w:cs="Times New Roman"/>
          <w:sz w:val="24"/>
        </w:rPr>
        <w:t>he term glocalization appears onc</w:t>
      </w:r>
      <w:r w:rsidR="00914A0C" w:rsidRPr="002462F1">
        <w:rPr>
          <w:rFonts w:ascii="Times New Roman" w:hAnsi="Times New Roman" w:cs="Times New Roman"/>
          <w:sz w:val="24"/>
        </w:rPr>
        <w:t>e in relation to a discussion of ‘</w:t>
      </w:r>
      <w:r w:rsidR="00914A0C" w:rsidRPr="002F6E92">
        <w:rPr>
          <w:rFonts w:ascii="Times New Roman" w:hAnsi="Times New Roman" w:cs="Times New Roman"/>
          <w:sz w:val="24"/>
        </w:rPr>
        <w:t>[m]icro-histories of the global</w:t>
      </w:r>
      <w:r w:rsidR="00914A0C" w:rsidRPr="002462F1">
        <w:rPr>
          <w:rFonts w:ascii="Times New Roman" w:hAnsi="Times New Roman" w:cs="Times New Roman"/>
          <w:sz w:val="24"/>
        </w:rPr>
        <w:t>’; though the examp</w:t>
      </w:r>
      <w:r w:rsidR="002E5C89" w:rsidRPr="002462F1">
        <w:rPr>
          <w:rFonts w:ascii="Times New Roman" w:hAnsi="Times New Roman" w:cs="Times New Roman"/>
          <w:sz w:val="24"/>
        </w:rPr>
        <w:t>les given</w:t>
      </w:r>
      <w:r w:rsidR="007442B2" w:rsidRPr="002462F1">
        <w:rPr>
          <w:rFonts w:ascii="Times New Roman" w:hAnsi="Times New Roman" w:cs="Times New Roman"/>
          <w:sz w:val="24"/>
        </w:rPr>
        <w:t xml:space="preserve"> pertain to</w:t>
      </w:r>
      <w:r w:rsidRPr="002462F1">
        <w:rPr>
          <w:rFonts w:ascii="Times New Roman" w:hAnsi="Times New Roman" w:cs="Times New Roman"/>
          <w:sz w:val="24"/>
        </w:rPr>
        <w:t xml:space="preserve"> early-modern to modern</w:t>
      </w:r>
      <w:r w:rsidR="004D3CB3" w:rsidRPr="002462F1">
        <w:rPr>
          <w:rFonts w:ascii="Times New Roman" w:hAnsi="Times New Roman" w:cs="Times New Roman"/>
          <w:sz w:val="24"/>
        </w:rPr>
        <w:t xml:space="preserve"> history (</w:t>
      </w:r>
      <w:r w:rsidR="0090584B" w:rsidRPr="002462F1">
        <w:rPr>
          <w:rFonts w:ascii="Times New Roman" w:hAnsi="Times New Roman" w:cs="Times New Roman"/>
          <w:sz w:val="24"/>
        </w:rPr>
        <w:t xml:space="preserve">2016, </w:t>
      </w:r>
      <w:r w:rsidR="00914A0C" w:rsidRPr="002462F1">
        <w:rPr>
          <w:rFonts w:ascii="Times New Roman" w:hAnsi="Times New Roman" w:cs="Times New Roman"/>
          <w:sz w:val="24"/>
        </w:rPr>
        <w:t>pp, 129</w:t>
      </w:r>
      <w:r w:rsidR="00E01896">
        <w:rPr>
          <w:rFonts w:ascii="Times New Roman" w:hAnsi="Times New Roman" w:cs="Times New Roman"/>
          <w:sz w:val="24"/>
        </w:rPr>
        <w:t>–</w:t>
      </w:r>
      <w:r w:rsidR="00914A0C" w:rsidRPr="002462F1">
        <w:rPr>
          <w:rFonts w:ascii="Times New Roman" w:hAnsi="Times New Roman" w:cs="Times New Roman"/>
          <w:sz w:val="24"/>
        </w:rPr>
        <w:t>32).</w:t>
      </w:r>
      <w:r w:rsidR="0033357F" w:rsidRPr="002462F1">
        <w:rPr>
          <w:rFonts w:ascii="Times New Roman" w:hAnsi="Times New Roman" w:cs="Times New Roman"/>
          <w:sz w:val="24"/>
        </w:rPr>
        <w:t xml:space="preserve"> </w:t>
      </w:r>
      <w:r w:rsidR="00495C9B" w:rsidRPr="002462F1">
        <w:rPr>
          <w:rFonts w:ascii="Times New Roman" w:hAnsi="Times New Roman" w:cs="Times New Roman"/>
          <w:sz w:val="24"/>
        </w:rPr>
        <w:t>However, i</w:t>
      </w:r>
      <w:r w:rsidR="00D16280" w:rsidRPr="002462F1">
        <w:rPr>
          <w:rFonts w:ascii="Times New Roman" w:hAnsi="Times New Roman" w:cs="Times New Roman"/>
          <w:sz w:val="24"/>
        </w:rPr>
        <w:t xml:space="preserve">n the last </w:t>
      </w:r>
      <w:r w:rsidR="008616FF" w:rsidRPr="002462F1">
        <w:rPr>
          <w:rFonts w:ascii="Times New Roman" w:hAnsi="Times New Roman" w:cs="Times New Roman"/>
          <w:sz w:val="24"/>
        </w:rPr>
        <w:t>decade</w:t>
      </w:r>
      <w:r w:rsidR="00192C2E" w:rsidRPr="002462F1">
        <w:rPr>
          <w:rFonts w:ascii="Times New Roman" w:hAnsi="Times New Roman" w:cs="Times New Roman"/>
          <w:sz w:val="24"/>
        </w:rPr>
        <w:t>-and-a-half</w:t>
      </w:r>
      <w:r w:rsidR="00397D64">
        <w:rPr>
          <w:rFonts w:ascii="Times New Roman" w:hAnsi="Times New Roman" w:cs="Times New Roman"/>
          <w:sz w:val="24"/>
        </w:rPr>
        <w:t>,</w:t>
      </w:r>
      <w:r w:rsidR="00D16280" w:rsidRPr="002462F1">
        <w:rPr>
          <w:rFonts w:ascii="Times New Roman" w:hAnsi="Times New Roman" w:cs="Times New Roman"/>
          <w:sz w:val="24"/>
        </w:rPr>
        <w:t xml:space="preserve"> </w:t>
      </w:r>
      <w:r w:rsidR="00AA0C2B" w:rsidRPr="002462F1">
        <w:rPr>
          <w:rFonts w:ascii="Times New Roman" w:hAnsi="Times New Roman" w:cs="Times New Roman"/>
          <w:sz w:val="24"/>
        </w:rPr>
        <w:t xml:space="preserve">increased </w:t>
      </w:r>
      <w:r w:rsidR="00D16280" w:rsidRPr="002462F1">
        <w:rPr>
          <w:rFonts w:ascii="Times New Roman" w:hAnsi="Times New Roman" w:cs="Times New Roman"/>
          <w:sz w:val="24"/>
        </w:rPr>
        <w:t xml:space="preserve">signs of engagement are apparent. For example, </w:t>
      </w:r>
      <w:r w:rsidR="00192C2E" w:rsidRPr="002462F1">
        <w:rPr>
          <w:rFonts w:ascii="Times New Roman" w:hAnsi="Times New Roman" w:cs="Times New Roman"/>
          <w:sz w:val="24"/>
        </w:rPr>
        <w:t xml:space="preserve">as early as 2008, Martin Pitts </w:t>
      </w:r>
      <w:r w:rsidR="006A64E0" w:rsidRPr="002462F1">
        <w:rPr>
          <w:rFonts w:ascii="Times New Roman" w:hAnsi="Times New Roman" w:cs="Times New Roman"/>
          <w:sz w:val="24"/>
        </w:rPr>
        <w:t>touched</w:t>
      </w:r>
      <w:r w:rsidR="00144B7D" w:rsidRPr="002462F1">
        <w:rPr>
          <w:rFonts w:ascii="Times New Roman" w:hAnsi="Times New Roman" w:cs="Times New Roman"/>
          <w:sz w:val="24"/>
        </w:rPr>
        <w:t xml:space="preserve"> upon the concept of</w:t>
      </w:r>
      <w:r w:rsidR="00192C2E" w:rsidRPr="002462F1">
        <w:rPr>
          <w:rFonts w:ascii="Times New Roman" w:hAnsi="Times New Roman" w:cs="Times New Roman"/>
          <w:sz w:val="24"/>
        </w:rPr>
        <w:t xml:space="preserve"> glocalization in an article on social change in </w:t>
      </w:r>
      <w:r w:rsidR="004112DD" w:rsidRPr="002462F1">
        <w:rPr>
          <w:rFonts w:ascii="Times New Roman" w:hAnsi="Times New Roman" w:cs="Times New Roman"/>
          <w:sz w:val="24"/>
        </w:rPr>
        <w:t xml:space="preserve">Roman </w:t>
      </w:r>
      <w:r w:rsidR="00192C2E" w:rsidRPr="002462F1">
        <w:rPr>
          <w:rFonts w:ascii="Times New Roman" w:hAnsi="Times New Roman" w:cs="Times New Roman"/>
          <w:sz w:val="24"/>
        </w:rPr>
        <w:t xml:space="preserve">Britain, while, more recently, </w:t>
      </w:r>
      <w:r w:rsidR="00AA0C2B" w:rsidRPr="002462F1">
        <w:rPr>
          <w:rFonts w:ascii="Times New Roman" w:hAnsi="Times New Roman" w:cs="Times New Roman"/>
          <w:sz w:val="24"/>
        </w:rPr>
        <w:t>a number</w:t>
      </w:r>
      <w:r w:rsidR="00F52849" w:rsidRPr="002462F1">
        <w:rPr>
          <w:rFonts w:ascii="Times New Roman" w:hAnsi="Times New Roman" w:cs="Times New Roman"/>
          <w:sz w:val="24"/>
        </w:rPr>
        <w:t xml:space="preserve"> of the contributors </w:t>
      </w:r>
      <w:r w:rsidR="00495C9B" w:rsidRPr="002462F1">
        <w:rPr>
          <w:rFonts w:ascii="Times New Roman" w:hAnsi="Times New Roman" w:cs="Times New Roman"/>
          <w:sz w:val="24"/>
        </w:rPr>
        <w:t>to</w:t>
      </w:r>
      <w:r w:rsidR="00F52849" w:rsidRPr="002462F1">
        <w:rPr>
          <w:rFonts w:ascii="Times New Roman" w:hAnsi="Times New Roman" w:cs="Times New Roman"/>
          <w:sz w:val="24"/>
        </w:rPr>
        <w:t xml:space="preserve"> </w:t>
      </w:r>
      <w:r w:rsidR="00F52849" w:rsidRPr="002462F1">
        <w:rPr>
          <w:rFonts w:ascii="Times New Roman" w:hAnsi="Times New Roman" w:cs="Times New Roman"/>
          <w:i/>
          <w:sz w:val="24"/>
        </w:rPr>
        <w:t xml:space="preserve">The Routledge Handbook of Archaeology and Globalization </w:t>
      </w:r>
      <w:r w:rsidR="00064A61" w:rsidRPr="002462F1">
        <w:rPr>
          <w:rFonts w:ascii="Times New Roman" w:hAnsi="Times New Roman" w:cs="Times New Roman"/>
          <w:sz w:val="24"/>
        </w:rPr>
        <w:t>(</w:t>
      </w:r>
      <w:r w:rsidR="00455A64">
        <w:rPr>
          <w:rFonts w:ascii="Times New Roman" w:hAnsi="Times New Roman" w:cs="Times New Roman"/>
          <w:sz w:val="24"/>
        </w:rPr>
        <w:t xml:space="preserve">Hodos, </w:t>
      </w:r>
      <w:r w:rsidR="00064A61" w:rsidRPr="002462F1">
        <w:rPr>
          <w:rFonts w:ascii="Times New Roman" w:hAnsi="Times New Roman" w:cs="Times New Roman"/>
          <w:sz w:val="24"/>
        </w:rPr>
        <w:t>2017</w:t>
      </w:r>
      <w:r w:rsidR="00470B92">
        <w:rPr>
          <w:rFonts w:ascii="Times New Roman" w:hAnsi="Times New Roman" w:cs="Times New Roman"/>
          <w:sz w:val="24"/>
        </w:rPr>
        <w:t>a</w:t>
      </w:r>
      <w:r w:rsidR="00064A61" w:rsidRPr="002462F1">
        <w:rPr>
          <w:rFonts w:ascii="Times New Roman" w:hAnsi="Times New Roman" w:cs="Times New Roman"/>
          <w:sz w:val="24"/>
        </w:rPr>
        <w:t>)</w:t>
      </w:r>
      <w:r w:rsidR="00192C2E" w:rsidRPr="002462F1">
        <w:rPr>
          <w:rFonts w:ascii="Times New Roman" w:hAnsi="Times New Roman" w:cs="Times New Roman"/>
          <w:sz w:val="24"/>
        </w:rPr>
        <w:t xml:space="preserve"> </w:t>
      </w:r>
      <w:r w:rsidR="00144B7D" w:rsidRPr="002462F1">
        <w:rPr>
          <w:rFonts w:ascii="Times New Roman" w:hAnsi="Times New Roman" w:cs="Times New Roman"/>
          <w:sz w:val="24"/>
        </w:rPr>
        <w:t xml:space="preserve">sought to </w:t>
      </w:r>
      <w:r w:rsidR="002E5C89" w:rsidRPr="002462F1">
        <w:rPr>
          <w:rFonts w:ascii="Times New Roman" w:hAnsi="Times New Roman" w:cs="Times New Roman"/>
          <w:sz w:val="24"/>
        </w:rPr>
        <w:t>deploy the concept</w:t>
      </w:r>
      <w:r w:rsidR="00F52849" w:rsidRPr="002462F1">
        <w:rPr>
          <w:rFonts w:ascii="Times New Roman" w:hAnsi="Times New Roman" w:cs="Times New Roman"/>
          <w:sz w:val="24"/>
        </w:rPr>
        <w:t xml:space="preserve">. </w:t>
      </w:r>
      <w:r w:rsidR="00D16280" w:rsidRPr="002462F1">
        <w:rPr>
          <w:rFonts w:ascii="Times New Roman" w:hAnsi="Times New Roman" w:cs="Times New Roman"/>
          <w:sz w:val="24"/>
        </w:rPr>
        <w:t xml:space="preserve">Additionally, </w:t>
      </w:r>
      <w:r w:rsidR="001B747F" w:rsidRPr="002462F1">
        <w:rPr>
          <w:rFonts w:ascii="Times New Roman" w:hAnsi="Times New Roman" w:cs="Times New Roman"/>
          <w:sz w:val="24"/>
        </w:rPr>
        <w:t xml:space="preserve">in a 2018 volume of the </w:t>
      </w:r>
      <w:r w:rsidR="001B747F" w:rsidRPr="002462F1">
        <w:rPr>
          <w:rFonts w:ascii="Times New Roman" w:hAnsi="Times New Roman" w:cs="Times New Roman"/>
          <w:i/>
          <w:sz w:val="24"/>
        </w:rPr>
        <w:t>Archaeological Review from Cambridge</w:t>
      </w:r>
      <w:r w:rsidR="00553A84">
        <w:rPr>
          <w:rFonts w:ascii="Times New Roman" w:hAnsi="Times New Roman" w:cs="Times New Roman"/>
          <w:i/>
          <w:sz w:val="24"/>
        </w:rPr>
        <w:t xml:space="preserve"> </w:t>
      </w:r>
      <w:r w:rsidR="00553A84">
        <w:rPr>
          <w:rFonts w:ascii="Times New Roman" w:hAnsi="Times New Roman" w:cs="Times New Roman"/>
          <w:sz w:val="24"/>
        </w:rPr>
        <w:t>(</w:t>
      </w:r>
      <w:r w:rsidR="00553A84" w:rsidRPr="00553A84">
        <w:rPr>
          <w:rFonts w:ascii="Times New Roman" w:hAnsi="Times New Roman" w:cs="Times New Roman"/>
          <w:sz w:val="24"/>
        </w:rPr>
        <w:t>Barrett et al., 2018</w:t>
      </w:r>
      <w:r w:rsidR="00553A84">
        <w:rPr>
          <w:rFonts w:ascii="Times New Roman" w:hAnsi="Times New Roman" w:cs="Times New Roman"/>
          <w:sz w:val="24"/>
        </w:rPr>
        <w:t>)</w:t>
      </w:r>
      <w:r w:rsidR="001B747F" w:rsidRPr="002462F1">
        <w:rPr>
          <w:rFonts w:ascii="Times New Roman" w:hAnsi="Times New Roman" w:cs="Times New Roman"/>
          <w:i/>
          <w:sz w:val="24"/>
        </w:rPr>
        <w:t>,</w:t>
      </w:r>
      <w:r w:rsidR="001B747F" w:rsidRPr="002462F1">
        <w:rPr>
          <w:rFonts w:ascii="Times New Roman" w:hAnsi="Times New Roman" w:cs="Times New Roman"/>
          <w:sz w:val="24"/>
        </w:rPr>
        <w:t xml:space="preserve"> space was </w:t>
      </w:r>
      <w:r w:rsidR="00856232" w:rsidRPr="002462F1">
        <w:rPr>
          <w:rFonts w:ascii="Times New Roman" w:hAnsi="Times New Roman" w:cs="Times New Roman"/>
          <w:sz w:val="24"/>
        </w:rPr>
        <w:t>provided for</w:t>
      </w:r>
      <w:r w:rsidR="001B747F" w:rsidRPr="002462F1">
        <w:rPr>
          <w:rFonts w:ascii="Times New Roman" w:hAnsi="Times New Roman" w:cs="Times New Roman"/>
          <w:sz w:val="24"/>
        </w:rPr>
        <w:t xml:space="preserve"> a cross-disciplinary dialogue </w:t>
      </w:r>
      <w:r w:rsidR="006A64E0" w:rsidRPr="002462F1">
        <w:rPr>
          <w:rFonts w:ascii="Times New Roman" w:hAnsi="Times New Roman" w:cs="Times New Roman"/>
          <w:sz w:val="24"/>
        </w:rPr>
        <w:t xml:space="preserve">on </w:t>
      </w:r>
      <w:r w:rsidR="002E5C89" w:rsidRPr="002462F1">
        <w:rPr>
          <w:rFonts w:ascii="Times New Roman" w:hAnsi="Times New Roman" w:cs="Times New Roman"/>
          <w:sz w:val="24"/>
        </w:rPr>
        <w:t>glocalization’s value to</w:t>
      </w:r>
      <w:r w:rsidR="001B747F" w:rsidRPr="002462F1">
        <w:rPr>
          <w:rFonts w:ascii="Times New Roman" w:hAnsi="Times New Roman" w:cs="Times New Roman"/>
          <w:sz w:val="24"/>
        </w:rPr>
        <w:t xml:space="preserve"> archaeology. </w:t>
      </w:r>
    </w:p>
    <w:p w14:paraId="089B63C7" w14:textId="022F5810" w:rsidR="00115019" w:rsidRPr="002462F1" w:rsidRDefault="00DA285F">
      <w:pPr>
        <w:spacing w:after="0" w:line="480" w:lineRule="auto"/>
        <w:ind w:firstLine="720"/>
        <w:rPr>
          <w:rFonts w:ascii="Times New Roman" w:hAnsi="Times New Roman" w:cs="Times New Roman"/>
          <w:sz w:val="24"/>
        </w:rPr>
      </w:pPr>
      <w:r w:rsidRPr="002462F1">
        <w:rPr>
          <w:rFonts w:ascii="Times New Roman" w:hAnsi="Times New Roman" w:cs="Times New Roman"/>
          <w:sz w:val="24"/>
        </w:rPr>
        <w:t xml:space="preserve">One reason </w:t>
      </w:r>
      <w:r w:rsidR="009C4FD2" w:rsidRPr="002462F1">
        <w:rPr>
          <w:rFonts w:ascii="Times New Roman" w:hAnsi="Times New Roman" w:cs="Times New Roman"/>
          <w:sz w:val="24"/>
        </w:rPr>
        <w:t>why the employment of</w:t>
      </w:r>
      <w:r w:rsidRPr="002462F1">
        <w:rPr>
          <w:rFonts w:ascii="Times New Roman" w:hAnsi="Times New Roman" w:cs="Times New Roman"/>
          <w:sz w:val="24"/>
        </w:rPr>
        <w:t xml:space="preserve"> glocalization </w:t>
      </w:r>
      <w:r w:rsidR="009C4FD2" w:rsidRPr="002462F1">
        <w:rPr>
          <w:rFonts w:ascii="Times New Roman" w:hAnsi="Times New Roman" w:cs="Times New Roman"/>
          <w:sz w:val="24"/>
        </w:rPr>
        <w:t>by pre-modern historians and archaeologists is a relatively recent phenomenon may</w:t>
      </w:r>
      <w:r w:rsidRPr="002462F1">
        <w:rPr>
          <w:rFonts w:ascii="Times New Roman" w:hAnsi="Times New Roman" w:cs="Times New Roman"/>
          <w:sz w:val="24"/>
        </w:rPr>
        <w:t xml:space="preserve"> be </w:t>
      </w:r>
      <w:r w:rsidR="002E5C89" w:rsidRPr="002462F1">
        <w:rPr>
          <w:rFonts w:ascii="Times New Roman" w:hAnsi="Times New Roman" w:cs="Times New Roman"/>
          <w:sz w:val="24"/>
        </w:rPr>
        <w:t xml:space="preserve">the </w:t>
      </w:r>
      <w:r w:rsidRPr="002462F1">
        <w:rPr>
          <w:rFonts w:ascii="Times New Roman" w:hAnsi="Times New Roman" w:cs="Times New Roman"/>
          <w:sz w:val="24"/>
        </w:rPr>
        <w:t xml:space="preserve">continued popularity </w:t>
      </w:r>
      <w:r w:rsidR="00F13473" w:rsidRPr="002462F1">
        <w:rPr>
          <w:rFonts w:ascii="Times New Roman" w:hAnsi="Times New Roman" w:cs="Times New Roman"/>
          <w:sz w:val="24"/>
        </w:rPr>
        <w:t>of potent</w:t>
      </w:r>
      <w:r w:rsidR="00143558" w:rsidRPr="002462F1">
        <w:rPr>
          <w:rFonts w:ascii="Times New Roman" w:hAnsi="Times New Roman" w:cs="Times New Roman"/>
          <w:sz w:val="24"/>
        </w:rPr>
        <w:t>ially overlapping concepts like hybridization and creolization</w:t>
      </w:r>
      <w:r w:rsidR="000C22F8" w:rsidRPr="002462F1">
        <w:rPr>
          <w:rFonts w:ascii="Times New Roman" w:hAnsi="Times New Roman" w:cs="Times New Roman"/>
          <w:sz w:val="24"/>
        </w:rPr>
        <w:t>.</w:t>
      </w:r>
      <w:r w:rsidR="00495C9B" w:rsidRPr="002462F1">
        <w:rPr>
          <w:rFonts w:ascii="Times New Roman" w:hAnsi="Times New Roman" w:cs="Times New Roman"/>
          <w:sz w:val="24"/>
        </w:rPr>
        <w:t xml:space="preserve"> The former </w:t>
      </w:r>
      <w:r w:rsidR="00413945" w:rsidRPr="002462F1">
        <w:rPr>
          <w:rFonts w:ascii="Times New Roman" w:hAnsi="Times New Roman" w:cs="Times New Roman"/>
          <w:sz w:val="24"/>
        </w:rPr>
        <w:t>relate</w:t>
      </w:r>
      <w:r w:rsidR="00B053E2" w:rsidRPr="002462F1">
        <w:rPr>
          <w:rFonts w:ascii="Times New Roman" w:hAnsi="Times New Roman" w:cs="Times New Roman"/>
          <w:sz w:val="24"/>
        </w:rPr>
        <w:t>s to</w:t>
      </w:r>
      <w:r w:rsidR="00413945" w:rsidRPr="002462F1">
        <w:rPr>
          <w:rFonts w:ascii="Times New Roman" w:hAnsi="Times New Roman" w:cs="Times New Roman"/>
          <w:sz w:val="24"/>
        </w:rPr>
        <w:t xml:space="preserve"> cultural blending that can lead to new forms, ideas, objects and practices (Hodos</w:t>
      </w:r>
      <w:r w:rsidR="002F6E92">
        <w:rPr>
          <w:rFonts w:ascii="Times New Roman" w:hAnsi="Times New Roman" w:cs="Times New Roman"/>
          <w:sz w:val="24"/>
        </w:rPr>
        <w:t>,</w:t>
      </w:r>
      <w:r w:rsidR="00413945" w:rsidRPr="002462F1">
        <w:rPr>
          <w:rFonts w:ascii="Times New Roman" w:hAnsi="Times New Roman" w:cs="Times New Roman"/>
          <w:sz w:val="24"/>
        </w:rPr>
        <w:t xml:space="preserve"> 2017b, p. 5</w:t>
      </w:r>
      <w:r w:rsidR="00F27B03" w:rsidRPr="002462F1">
        <w:rPr>
          <w:rFonts w:ascii="Times New Roman" w:hAnsi="Times New Roman" w:cs="Times New Roman"/>
          <w:sz w:val="24"/>
        </w:rPr>
        <w:t xml:space="preserve">; though not necessarily to new </w:t>
      </w:r>
      <w:r w:rsidR="00687696" w:rsidRPr="002462F1">
        <w:rPr>
          <w:rFonts w:ascii="Times New Roman" w:hAnsi="Times New Roman" w:cs="Times New Roman"/>
          <w:sz w:val="24"/>
        </w:rPr>
        <w:t xml:space="preserve">cultures; on ‘personalized </w:t>
      </w:r>
      <w:r w:rsidR="00687696" w:rsidRPr="002462F1">
        <w:rPr>
          <w:rFonts w:ascii="Times New Roman" w:hAnsi="Times New Roman" w:cs="Times New Roman"/>
          <w:i/>
          <w:sz w:val="24"/>
        </w:rPr>
        <w:t>bricolage</w:t>
      </w:r>
      <w:r w:rsidR="00687696" w:rsidRPr="002462F1">
        <w:rPr>
          <w:rFonts w:ascii="Times New Roman" w:hAnsi="Times New Roman" w:cs="Times New Roman"/>
          <w:sz w:val="24"/>
        </w:rPr>
        <w:t xml:space="preserve">’ see </w:t>
      </w:r>
      <w:r w:rsidR="000A3629" w:rsidRPr="002462F1">
        <w:rPr>
          <w:rFonts w:ascii="Times New Roman" w:hAnsi="Times New Roman" w:cs="Times New Roman"/>
          <w:sz w:val="24"/>
        </w:rPr>
        <w:t>Roudometof</w:t>
      </w:r>
      <w:r w:rsidR="005A5CB4">
        <w:rPr>
          <w:rFonts w:ascii="Times New Roman" w:hAnsi="Times New Roman" w:cs="Times New Roman"/>
          <w:sz w:val="24"/>
        </w:rPr>
        <w:t>,</w:t>
      </w:r>
      <w:r w:rsidR="000A3629" w:rsidRPr="002462F1">
        <w:rPr>
          <w:rFonts w:ascii="Times New Roman" w:hAnsi="Times New Roman" w:cs="Times New Roman"/>
          <w:sz w:val="24"/>
        </w:rPr>
        <w:t xml:space="preserve"> </w:t>
      </w:r>
      <w:r w:rsidR="00F138B3" w:rsidRPr="002462F1">
        <w:rPr>
          <w:rFonts w:ascii="Times New Roman" w:hAnsi="Times New Roman" w:cs="Times New Roman"/>
          <w:sz w:val="24"/>
        </w:rPr>
        <w:t>2016</w:t>
      </w:r>
      <w:r w:rsidR="00687696" w:rsidRPr="002462F1">
        <w:rPr>
          <w:rFonts w:ascii="Times New Roman" w:hAnsi="Times New Roman" w:cs="Times New Roman"/>
          <w:sz w:val="24"/>
        </w:rPr>
        <w:t>, p. 14</w:t>
      </w:r>
      <w:r w:rsidR="00E3274E" w:rsidRPr="002462F1">
        <w:rPr>
          <w:rFonts w:ascii="Times New Roman" w:hAnsi="Times New Roman" w:cs="Times New Roman"/>
          <w:sz w:val="24"/>
        </w:rPr>
        <w:t>), while the latter can be seen as a development of this</w:t>
      </w:r>
      <w:r w:rsidR="00AD3465" w:rsidRPr="002462F1">
        <w:rPr>
          <w:rFonts w:ascii="Times New Roman" w:hAnsi="Times New Roman" w:cs="Times New Roman"/>
          <w:sz w:val="24"/>
        </w:rPr>
        <w:t xml:space="preserve"> cultural blending</w:t>
      </w:r>
      <w:r w:rsidR="00E3274E" w:rsidRPr="002462F1">
        <w:rPr>
          <w:rFonts w:ascii="Times New Roman" w:hAnsi="Times New Roman" w:cs="Times New Roman"/>
          <w:sz w:val="24"/>
        </w:rPr>
        <w:t xml:space="preserve">, when the fusion of various distinct cultural practices and forms </w:t>
      </w:r>
      <w:r w:rsidR="006A64E0" w:rsidRPr="002462F1">
        <w:rPr>
          <w:rFonts w:ascii="Times New Roman" w:hAnsi="Times New Roman" w:cs="Times New Roman"/>
          <w:sz w:val="24"/>
        </w:rPr>
        <w:t>leads</w:t>
      </w:r>
      <w:r w:rsidR="00E3274E" w:rsidRPr="002462F1">
        <w:rPr>
          <w:rFonts w:ascii="Times New Roman" w:hAnsi="Times New Roman" w:cs="Times New Roman"/>
          <w:sz w:val="24"/>
        </w:rPr>
        <w:t xml:space="preserve"> to the foundation of new cultures (Roudometof</w:t>
      </w:r>
      <w:r w:rsidR="005A5CB4">
        <w:rPr>
          <w:rFonts w:ascii="Times New Roman" w:hAnsi="Times New Roman" w:cs="Times New Roman"/>
          <w:sz w:val="24"/>
        </w:rPr>
        <w:t>, 2016</w:t>
      </w:r>
      <w:r w:rsidR="00F138B3" w:rsidRPr="002462F1">
        <w:rPr>
          <w:rFonts w:ascii="Times New Roman" w:hAnsi="Times New Roman" w:cs="Times New Roman"/>
          <w:sz w:val="24"/>
        </w:rPr>
        <w:t>,</w:t>
      </w:r>
      <w:r w:rsidR="00E3274E" w:rsidRPr="002462F1">
        <w:rPr>
          <w:rFonts w:ascii="Times New Roman" w:hAnsi="Times New Roman" w:cs="Times New Roman"/>
          <w:sz w:val="24"/>
        </w:rPr>
        <w:t xml:space="preserve"> p. 13). As we shall see, however, these </w:t>
      </w:r>
      <w:r w:rsidR="00856232" w:rsidRPr="002462F1">
        <w:rPr>
          <w:rFonts w:ascii="Times New Roman" w:hAnsi="Times New Roman" w:cs="Times New Roman"/>
          <w:sz w:val="24"/>
        </w:rPr>
        <w:t>concepts</w:t>
      </w:r>
      <w:r w:rsidR="00E3274E" w:rsidRPr="002462F1">
        <w:rPr>
          <w:rFonts w:ascii="Times New Roman" w:hAnsi="Times New Roman" w:cs="Times New Roman"/>
          <w:sz w:val="24"/>
        </w:rPr>
        <w:t xml:space="preserve"> </w:t>
      </w:r>
      <w:r w:rsidR="003A055B" w:rsidRPr="002462F1">
        <w:rPr>
          <w:rFonts w:ascii="Times New Roman" w:hAnsi="Times New Roman" w:cs="Times New Roman"/>
          <w:sz w:val="24"/>
        </w:rPr>
        <w:t>have been variously critiqued</w:t>
      </w:r>
      <w:r w:rsidR="00E3274E" w:rsidRPr="002462F1">
        <w:rPr>
          <w:rFonts w:ascii="Times New Roman" w:hAnsi="Times New Roman" w:cs="Times New Roman"/>
          <w:sz w:val="24"/>
        </w:rPr>
        <w:t>.</w:t>
      </w:r>
      <w:r w:rsidR="00115019" w:rsidRPr="002462F1">
        <w:rPr>
          <w:rFonts w:ascii="Times New Roman" w:hAnsi="Times New Roman" w:cs="Times New Roman"/>
          <w:sz w:val="24"/>
        </w:rPr>
        <w:t xml:space="preserve"> </w:t>
      </w:r>
    </w:p>
    <w:p w14:paraId="1E9DD852" w14:textId="01FB2153" w:rsidR="00FE59AE" w:rsidRPr="002462F1" w:rsidRDefault="001B747F">
      <w:pPr>
        <w:spacing w:after="0" w:line="480" w:lineRule="auto"/>
        <w:rPr>
          <w:rFonts w:ascii="Times New Roman" w:hAnsi="Times New Roman" w:cs="Times New Roman"/>
          <w:sz w:val="24"/>
        </w:rPr>
      </w:pPr>
      <w:r w:rsidRPr="002462F1">
        <w:rPr>
          <w:rFonts w:ascii="Times New Roman" w:hAnsi="Times New Roman" w:cs="Times New Roman"/>
          <w:sz w:val="24"/>
        </w:rPr>
        <w:tab/>
      </w:r>
      <w:r w:rsidR="00D50F4E" w:rsidRPr="002462F1">
        <w:rPr>
          <w:rFonts w:ascii="Times New Roman" w:hAnsi="Times New Roman" w:cs="Times New Roman"/>
          <w:sz w:val="24"/>
        </w:rPr>
        <w:t>I</w:t>
      </w:r>
      <w:r w:rsidR="00BC17CC" w:rsidRPr="002462F1">
        <w:rPr>
          <w:rFonts w:ascii="Times New Roman" w:hAnsi="Times New Roman" w:cs="Times New Roman"/>
          <w:sz w:val="24"/>
        </w:rPr>
        <w:t>n what ways might those</w:t>
      </w:r>
      <w:r w:rsidR="00AC49B0" w:rsidRPr="002462F1">
        <w:rPr>
          <w:rFonts w:ascii="Times New Roman" w:hAnsi="Times New Roman" w:cs="Times New Roman"/>
          <w:sz w:val="24"/>
        </w:rPr>
        <w:t xml:space="preserve"> in </w:t>
      </w:r>
      <w:r w:rsidR="00C71F76">
        <w:rPr>
          <w:rFonts w:ascii="Times New Roman" w:hAnsi="Times New Roman" w:cs="Times New Roman"/>
          <w:sz w:val="24"/>
        </w:rPr>
        <w:t xml:space="preserve">the </w:t>
      </w:r>
      <w:r w:rsidR="00AC49B0" w:rsidRPr="002462F1">
        <w:rPr>
          <w:rFonts w:ascii="Times New Roman" w:hAnsi="Times New Roman" w:cs="Times New Roman"/>
          <w:sz w:val="24"/>
        </w:rPr>
        <w:t>fields of histor</w:t>
      </w:r>
      <w:r w:rsidR="005B355C" w:rsidRPr="002462F1">
        <w:rPr>
          <w:rFonts w:ascii="Times New Roman" w:hAnsi="Times New Roman" w:cs="Times New Roman"/>
          <w:sz w:val="24"/>
        </w:rPr>
        <w:t>y</w:t>
      </w:r>
      <w:r w:rsidR="00AC49B0" w:rsidRPr="002462F1">
        <w:rPr>
          <w:rFonts w:ascii="Times New Roman" w:hAnsi="Times New Roman" w:cs="Times New Roman"/>
          <w:sz w:val="24"/>
        </w:rPr>
        <w:t xml:space="preserve"> and archaeolog</w:t>
      </w:r>
      <w:r w:rsidR="005B355C" w:rsidRPr="002462F1">
        <w:rPr>
          <w:rFonts w:ascii="Times New Roman" w:hAnsi="Times New Roman" w:cs="Times New Roman"/>
          <w:sz w:val="24"/>
        </w:rPr>
        <w:t>y</w:t>
      </w:r>
      <w:r w:rsidR="00BC17CC" w:rsidRPr="002462F1">
        <w:rPr>
          <w:rFonts w:ascii="Times New Roman" w:hAnsi="Times New Roman" w:cs="Times New Roman"/>
          <w:sz w:val="24"/>
        </w:rPr>
        <w:t xml:space="preserve"> seek to</w:t>
      </w:r>
      <w:r w:rsidR="003F310E" w:rsidRPr="002462F1">
        <w:rPr>
          <w:rFonts w:ascii="Times New Roman" w:hAnsi="Times New Roman" w:cs="Times New Roman"/>
          <w:sz w:val="24"/>
        </w:rPr>
        <w:t xml:space="preserve"> </w:t>
      </w:r>
      <w:r w:rsidR="002E5C89" w:rsidRPr="002462F1">
        <w:rPr>
          <w:rFonts w:ascii="Times New Roman" w:hAnsi="Times New Roman" w:cs="Times New Roman"/>
          <w:sz w:val="24"/>
        </w:rPr>
        <w:t>employ</w:t>
      </w:r>
      <w:r w:rsidR="00737E41" w:rsidRPr="002462F1">
        <w:rPr>
          <w:rFonts w:ascii="Times New Roman" w:hAnsi="Times New Roman" w:cs="Times New Roman"/>
          <w:sz w:val="24"/>
        </w:rPr>
        <w:t xml:space="preserve"> glocalization</w:t>
      </w:r>
      <w:r w:rsidR="00AC49B0" w:rsidRPr="002462F1">
        <w:rPr>
          <w:rFonts w:ascii="Times New Roman" w:hAnsi="Times New Roman" w:cs="Times New Roman"/>
          <w:sz w:val="24"/>
        </w:rPr>
        <w:t>?</w:t>
      </w:r>
      <w:r w:rsidR="00575A96" w:rsidRPr="002462F1">
        <w:rPr>
          <w:rFonts w:ascii="Times New Roman" w:hAnsi="Times New Roman" w:cs="Times New Roman"/>
          <w:sz w:val="24"/>
        </w:rPr>
        <w:t xml:space="preserve"> Why should we adopt the term at the expense of existing concepts like hybridization</w:t>
      </w:r>
      <w:r w:rsidR="00BC7374" w:rsidRPr="002462F1">
        <w:rPr>
          <w:rFonts w:ascii="Times New Roman" w:hAnsi="Times New Roman" w:cs="Times New Roman"/>
          <w:sz w:val="24"/>
        </w:rPr>
        <w:t xml:space="preserve"> and</w:t>
      </w:r>
      <w:r w:rsidR="00575A96" w:rsidRPr="002462F1">
        <w:rPr>
          <w:rFonts w:ascii="Times New Roman" w:hAnsi="Times New Roman" w:cs="Times New Roman"/>
          <w:sz w:val="24"/>
        </w:rPr>
        <w:t xml:space="preserve"> creolization</w:t>
      </w:r>
      <w:r w:rsidR="00BC7374" w:rsidRPr="002462F1">
        <w:rPr>
          <w:rFonts w:ascii="Times New Roman" w:hAnsi="Times New Roman" w:cs="Times New Roman"/>
          <w:sz w:val="24"/>
        </w:rPr>
        <w:t xml:space="preserve">, or indeed, concepts such as </w:t>
      </w:r>
      <w:r w:rsidR="004E51A9" w:rsidRPr="002462F1">
        <w:rPr>
          <w:rFonts w:ascii="Times New Roman" w:hAnsi="Times New Roman" w:cs="Times New Roman"/>
          <w:sz w:val="24"/>
        </w:rPr>
        <w:t>WST</w:t>
      </w:r>
      <w:r w:rsidR="00575A96" w:rsidRPr="002462F1">
        <w:rPr>
          <w:rFonts w:ascii="Times New Roman" w:hAnsi="Times New Roman" w:cs="Times New Roman"/>
          <w:sz w:val="24"/>
        </w:rPr>
        <w:t>?</w:t>
      </w:r>
      <w:r w:rsidR="003F310E" w:rsidRPr="002462F1">
        <w:rPr>
          <w:rFonts w:ascii="Times New Roman" w:hAnsi="Times New Roman" w:cs="Times New Roman"/>
          <w:sz w:val="24"/>
        </w:rPr>
        <w:t xml:space="preserve"> </w:t>
      </w:r>
      <w:r w:rsidR="00BC17CC" w:rsidRPr="002462F1">
        <w:rPr>
          <w:rFonts w:ascii="Times New Roman" w:hAnsi="Times New Roman" w:cs="Times New Roman"/>
          <w:sz w:val="24"/>
        </w:rPr>
        <w:t xml:space="preserve">I </w:t>
      </w:r>
      <w:r w:rsidR="00FB5D26" w:rsidRPr="002462F1">
        <w:rPr>
          <w:rFonts w:ascii="Times New Roman" w:hAnsi="Times New Roman" w:cs="Times New Roman"/>
          <w:sz w:val="24"/>
        </w:rPr>
        <w:t xml:space="preserve">do not offer </w:t>
      </w:r>
      <w:r w:rsidR="00856232" w:rsidRPr="002462F1">
        <w:rPr>
          <w:rFonts w:ascii="Times New Roman" w:hAnsi="Times New Roman" w:cs="Times New Roman"/>
          <w:sz w:val="24"/>
        </w:rPr>
        <w:t xml:space="preserve">a standardized </w:t>
      </w:r>
      <w:r w:rsidR="00AA0C2B" w:rsidRPr="002462F1">
        <w:rPr>
          <w:rFonts w:ascii="Times New Roman" w:hAnsi="Times New Roman" w:cs="Times New Roman"/>
          <w:sz w:val="24"/>
        </w:rPr>
        <w:t xml:space="preserve">approach here, but some thoughts on the </w:t>
      </w:r>
      <w:r w:rsidR="005B355C" w:rsidRPr="002462F1">
        <w:rPr>
          <w:rFonts w:ascii="Times New Roman" w:hAnsi="Times New Roman" w:cs="Times New Roman"/>
          <w:sz w:val="24"/>
        </w:rPr>
        <w:t>way the concept could be applied are considered i</w:t>
      </w:r>
      <w:r w:rsidR="00AA0C2B" w:rsidRPr="002462F1">
        <w:rPr>
          <w:rFonts w:ascii="Times New Roman" w:hAnsi="Times New Roman" w:cs="Times New Roman"/>
          <w:sz w:val="24"/>
        </w:rPr>
        <w:t>n the present chapter.</w:t>
      </w:r>
      <w:r w:rsidR="006B6882" w:rsidRPr="002462F1">
        <w:rPr>
          <w:rFonts w:ascii="Times New Roman" w:hAnsi="Times New Roman" w:cs="Times New Roman"/>
          <w:sz w:val="24"/>
        </w:rPr>
        <w:t xml:space="preserve"> In particular, it is suggested </w:t>
      </w:r>
      <w:r w:rsidR="00413945" w:rsidRPr="002462F1">
        <w:rPr>
          <w:rFonts w:ascii="Times New Roman" w:hAnsi="Times New Roman" w:cs="Times New Roman"/>
          <w:sz w:val="24"/>
        </w:rPr>
        <w:t xml:space="preserve">that a number of </w:t>
      </w:r>
      <w:r w:rsidR="00D50F4E" w:rsidRPr="002462F1">
        <w:rPr>
          <w:rFonts w:ascii="Times New Roman" w:hAnsi="Times New Roman" w:cs="Times New Roman"/>
          <w:sz w:val="24"/>
        </w:rPr>
        <w:t xml:space="preserve">the </w:t>
      </w:r>
      <w:r w:rsidR="002259E5" w:rsidRPr="002462F1">
        <w:rPr>
          <w:rFonts w:ascii="Times New Roman" w:hAnsi="Times New Roman" w:cs="Times New Roman"/>
          <w:sz w:val="24"/>
        </w:rPr>
        <w:t>hallmarks</w:t>
      </w:r>
      <w:r w:rsidR="002A0740" w:rsidRPr="002462F1">
        <w:rPr>
          <w:rFonts w:ascii="Times New Roman" w:hAnsi="Times New Roman" w:cs="Times New Roman"/>
          <w:sz w:val="24"/>
        </w:rPr>
        <w:t xml:space="preserve"> </w:t>
      </w:r>
      <w:r w:rsidR="002A0740" w:rsidRPr="002462F1">
        <w:rPr>
          <w:rFonts w:ascii="Times New Roman" w:hAnsi="Times New Roman" w:cs="Times New Roman"/>
          <w:sz w:val="24"/>
        </w:rPr>
        <w:lastRenderedPageBreak/>
        <w:t>which Jennings (</w:t>
      </w:r>
      <w:r w:rsidR="00282242" w:rsidRPr="002462F1">
        <w:rPr>
          <w:rFonts w:ascii="Times New Roman" w:hAnsi="Times New Roman" w:cs="Times New Roman"/>
          <w:sz w:val="24"/>
        </w:rPr>
        <w:t>2011</w:t>
      </w:r>
      <w:r w:rsidR="00575312">
        <w:rPr>
          <w:rFonts w:ascii="Times New Roman" w:hAnsi="Times New Roman" w:cs="Times New Roman"/>
          <w:sz w:val="24"/>
        </w:rPr>
        <w:t>,</w:t>
      </w:r>
      <w:r w:rsidR="002A0740" w:rsidRPr="002462F1">
        <w:rPr>
          <w:rFonts w:ascii="Times New Roman" w:hAnsi="Times New Roman" w:cs="Times New Roman"/>
          <w:sz w:val="24"/>
        </w:rPr>
        <w:t xml:space="preserve"> 2017) </w:t>
      </w:r>
      <w:r w:rsidR="002E5C89" w:rsidRPr="002462F1">
        <w:rPr>
          <w:rFonts w:ascii="Times New Roman" w:hAnsi="Times New Roman" w:cs="Times New Roman"/>
          <w:sz w:val="24"/>
        </w:rPr>
        <w:t xml:space="preserve">identifies as key </w:t>
      </w:r>
      <w:r w:rsidR="00E450AE" w:rsidRPr="002462F1">
        <w:rPr>
          <w:rFonts w:ascii="Times New Roman" w:hAnsi="Times New Roman" w:cs="Times New Roman"/>
          <w:sz w:val="24"/>
        </w:rPr>
        <w:t xml:space="preserve">manifestations of </w:t>
      </w:r>
      <w:r w:rsidR="00FD4474" w:rsidRPr="002462F1">
        <w:rPr>
          <w:rFonts w:ascii="Times New Roman" w:hAnsi="Times New Roman" w:cs="Times New Roman"/>
          <w:sz w:val="24"/>
        </w:rPr>
        <w:t>g</w:t>
      </w:r>
      <w:r w:rsidR="002A0740" w:rsidRPr="002462F1">
        <w:rPr>
          <w:rFonts w:ascii="Times New Roman" w:hAnsi="Times New Roman" w:cs="Times New Roman"/>
          <w:sz w:val="24"/>
        </w:rPr>
        <w:t>lobalization, like heterogeneity</w:t>
      </w:r>
      <w:r w:rsidR="00E450AE" w:rsidRPr="002462F1">
        <w:rPr>
          <w:rFonts w:ascii="Times New Roman" w:hAnsi="Times New Roman" w:cs="Times New Roman"/>
          <w:sz w:val="24"/>
        </w:rPr>
        <w:t xml:space="preserve"> and </w:t>
      </w:r>
      <w:r w:rsidR="00FD4474" w:rsidRPr="002462F1">
        <w:rPr>
          <w:rFonts w:ascii="Times New Roman" w:hAnsi="Times New Roman" w:cs="Times New Roman"/>
          <w:sz w:val="24"/>
        </w:rPr>
        <w:t xml:space="preserve">the </w:t>
      </w:r>
      <w:r w:rsidR="0019742B" w:rsidRPr="002462F1">
        <w:rPr>
          <w:rFonts w:ascii="Times New Roman" w:hAnsi="Times New Roman" w:cs="Times New Roman"/>
          <w:sz w:val="24"/>
        </w:rPr>
        <w:t>re-embedding of local culture</w:t>
      </w:r>
      <w:r w:rsidR="002A0740" w:rsidRPr="002462F1">
        <w:rPr>
          <w:rFonts w:ascii="Times New Roman" w:hAnsi="Times New Roman" w:cs="Times New Roman"/>
          <w:sz w:val="24"/>
        </w:rPr>
        <w:t xml:space="preserve">, </w:t>
      </w:r>
      <w:r w:rsidR="00E450AE" w:rsidRPr="002462F1">
        <w:rPr>
          <w:rFonts w:ascii="Times New Roman" w:hAnsi="Times New Roman" w:cs="Times New Roman"/>
          <w:sz w:val="24"/>
        </w:rPr>
        <w:t>might</w:t>
      </w:r>
      <w:r w:rsidR="00B053E2" w:rsidRPr="002462F1">
        <w:rPr>
          <w:rFonts w:ascii="Times New Roman" w:hAnsi="Times New Roman" w:cs="Times New Roman"/>
          <w:sz w:val="24"/>
        </w:rPr>
        <w:t xml:space="preserve"> fruitfully be studied under the rubric of glocalization. This is not intended to strip out these concepts</w:t>
      </w:r>
      <w:r w:rsidR="00CB3F93" w:rsidRPr="002462F1">
        <w:rPr>
          <w:rFonts w:ascii="Times New Roman" w:hAnsi="Times New Roman" w:cs="Times New Roman"/>
          <w:sz w:val="24"/>
        </w:rPr>
        <w:t xml:space="preserve"> </w:t>
      </w:r>
      <w:r w:rsidR="00B053E2" w:rsidRPr="002462F1">
        <w:rPr>
          <w:rFonts w:ascii="Times New Roman" w:hAnsi="Times New Roman" w:cs="Times New Roman"/>
          <w:sz w:val="24"/>
        </w:rPr>
        <w:t>from globalization</w:t>
      </w:r>
      <w:r w:rsidR="00331A77" w:rsidRPr="002462F1">
        <w:rPr>
          <w:rFonts w:ascii="Times New Roman" w:hAnsi="Times New Roman" w:cs="Times New Roman"/>
          <w:sz w:val="24"/>
        </w:rPr>
        <w:t xml:space="preserve">, since </w:t>
      </w:r>
      <w:r w:rsidR="002A0740" w:rsidRPr="002462F1">
        <w:rPr>
          <w:rFonts w:ascii="Times New Roman" w:hAnsi="Times New Roman" w:cs="Times New Roman"/>
          <w:sz w:val="24"/>
        </w:rPr>
        <w:t>glocalization</w:t>
      </w:r>
      <w:r w:rsidR="00331A77" w:rsidRPr="002462F1">
        <w:rPr>
          <w:rFonts w:ascii="Times New Roman" w:hAnsi="Times New Roman" w:cs="Times New Roman"/>
          <w:sz w:val="24"/>
        </w:rPr>
        <w:t xml:space="preserve"> </w:t>
      </w:r>
      <w:r w:rsidR="00737E41" w:rsidRPr="002462F1">
        <w:rPr>
          <w:rFonts w:ascii="Times New Roman" w:hAnsi="Times New Roman" w:cs="Times New Roman"/>
          <w:sz w:val="24"/>
        </w:rPr>
        <w:t>is clearly</w:t>
      </w:r>
      <w:r w:rsidR="0056530C" w:rsidRPr="002462F1">
        <w:rPr>
          <w:rFonts w:ascii="Times New Roman" w:hAnsi="Times New Roman" w:cs="Times New Roman"/>
          <w:sz w:val="24"/>
        </w:rPr>
        <w:t xml:space="preserve"> interrelated with it</w:t>
      </w:r>
      <w:r w:rsidR="002A0740" w:rsidRPr="002462F1">
        <w:rPr>
          <w:rFonts w:ascii="Times New Roman" w:hAnsi="Times New Roman" w:cs="Times New Roman"/>
          <w:sz w:val="24"/>
        </w:rPr>
        <w:t>.</w:t>
      </w:r>
      <w:r w:rsidR="00CB3F93" w:rsidRPr="002462F1">
        <w:rPr>
          <w:rFonts w:ascii="Times New Roman" w:hAnsi="Times New Roman" w:cs="Times New Roman"/>
          <w:sz w:val="24"/>
        </w:rPr>
        <w:t xml:space="preserve"> </w:t>
      </w:r>
      <w:r w:rsidR="00393436" w:rsidRPr="002462F1">
        <w:rPr>
          <w:rFonts w:ascii="Times New Roman" w:hAnsi="Times New Roman" w:cs="Times New Roman"/>
          <w:sz w:val="24"/>
        </w:rPr>
        <w:t xml:space="preserve">Instead, it is intended as a reflection </w:t>
      </w:r>
      <w:r w:rsidR="00D50F4E" w:rsidRPr="002462F1">
        <w:rPr>
          <w:rFonts w:ascii="Times New Roman" w:hAnsi="Times New Roman" w:cs="Times New Roman"/>
          <w:sz w:val="24"/>
        </w:rPr>
        <w:t>of the fact that</w:t>
      </w:r>
      <w:r w:rsidR="00A77724" w:rsidRPr="002462F1">
        <w:rPr>
          <w:rFonts w:ascii="Times New Roman" w:hAnsi="Times New Roman" w:cs="Times New Roman"/>
          <w:sz w:val="24"/>
        </w:rPr>
        <w:t xml:space="preserve"> local</w:t>
      </w:r>
      <w:r w:rsidR="000539D8" w:rsidRPr="002462F1">
        <w:rPr>
          <w:rFonts w:ascii="Times New Roman" w:hAnsi="Times New Roman" w:cs="Times New Roman"/>
          <w:sz w:val="24"/>
        </w:rPr>
        <w:t xml:space="preserve"> variations to </w:t>
      </w:r>
      <w:r w:rsidR="005F1805">
        <w:rPr>
          <w:rFonts w:ascii="Times New Roman" w:hAnsi="Times New Roman" w:cs="Times New Roman"/>
          <w:sz w:val="24"/>
        </w:rPr>
        <w:t>‘</w:t>
      </w:r>
      <w:r w:rsidR="000539D8" w:rsidRPr="002462F1">
        <w:rPr>
          <w:rFonts w:ascii="Times New Roman" w:hAnsi="Times New Roman" w:cs="Times New Roman"/>
          <w:sz w:val="24"/>
        </w:rPr>
        <w:t>global</w:t>
      </w:r>
      <w:r w:rsidR="005F1805">
        <w:rPr>
          <w:rFonts w:ascii="Times New Roman" w:hAnsi="Times New Roman" w:cs="Times New Roman"/>
          <w:sz w:val="24"/>
        </w:rPr>
        <w:t>’</w:t>
      </w:r>
      <w:r w:rsidR="00170C1D" w:rsidRPr="002462F1">
        <w:rPr>
          <w:rFonts w:ascii="Times New Roman" w:hAnsi="Times New Roman" w:cs="Times New Roman"/>
          <w:sz w:val="24"/>
        </w:rPr>
        <w:t xml:space="preserve"> phenomena</w:t>
      </w:r>
      <w:r w:rsidR="00737E41" w:rsidRPr="002462F1">
        <w:rPr>
          <w:rFonts w:ascii="Times New Roman" w:hAnsi="Times New Roman" w:cs="Times New Roman"/>
          <w:sz w:val="24"/>
        </w:rPr>
        <w:t xml:space="preserve"> may sometimes be </w:t>
      </w:r>
      <w:r w:rsidR="00D50F4E" w:rsidRPr="002462F1">
        <w:rPr>
          <w:rFonts w:ascii="Times New Roman" w:hAnsi="Times New Roman" w:cs="Times New Roman"/>
          <w:sz w:val="24"/>
        </w:rPr>
        <w:t xml:space="preserve">a more accessible </w:t>
      </w:r>
      <w:r w:rsidR="00655F94" w:rsidRPr="002462F1">
        <w:rPr>
          <w:rFonts w:ascii="Times New Roman" w:hAnsi="Times New Roman" w:cs="Times New Roman"/>
          <w:sz w:val="24"/>
        </w:rPr>
        <w:t>avenue</w:t>
      </w:r>
      <w:r w:rsidR="0056530C" w:rsidRPr="002462F1">
        <w:rPr>
          <w:rFonts w:ascii="Times New Roman" w:hAnsi="Times New Roman" w:cs="Times New Roman"/>
          <w:sz w:val="24"/>
        </w:rPr>
        <w:t xml:space="preserve"> for</w:t>
      </w:r>
      <w:r w:rsidR="00350246" w:rsidRPr="002462F1">
        <w:rPr>
          <w:rFonts w:ascii="Times New Roman" w:hAnsi="Times New Roman" w:cs="Times New Roman"/>
          <w:sz w:val="24"/>
        </w:rPr>
        <w:t xml:space="preserve"> analysis and con</w:t>
      </w:r>
      <w:r w:rsidR="00C31B5E" w:rsidRPr="002462F1">
        <w:rPr>
          <w:rFonts w:ascii="Times New Roman" w:hAnsi="Times New Roman" w:cs="Times New Roman"/>
          <w:sz w:val="24"/>
        </w:rPr>
        <w:t>ceptualisation of the past</w:t>
      </w:r>
      <w:r w:rsidR="00350246" w:rsidRPr="002462F1">
        <w:rPr>
          <w:rFonts w:ascii="Times New Roman" w:hAnsi="Times New Roman" w:cs="Times New Roman"/>
          <w:sz w:val="24"/>
        </w:rPr>
        <w:t xml:space="preserve">. </w:t>
      </w:r>
      <w:r w:rsidR="00576D3B" w:rsidRPr="002462F1">
        <w:rPr>
          <w:rFonts w:ascii="Times New Roman" w:hAnsi="Times New Roman" w:cs="Times New Roman"/>
          <w:sz w:val="24"/>
        </w:rPr>
        <w:t>It allow</w:t>
      </w:r>
      <w:r w:rsidR="0056530C" w:rsidRPr="002462F1">
        <w:rPr>
          <w:rFonts w:ascii="Times New Roman" w:hAnsi="Times New Roman" w:cs="Times New Roman"/>
          <w:sz w:val="24"/>
        </w:rPr>
        <w:t>s</w:t>
      </w:r>
      <w:r w:rsidR="00576D3B" w:rsidRPr="002462F1">
        <w:rPr>
          <w:rFonts w:ascii="Times New Roman" w:hAnsi="Times New Roman" w:cs="Times New Roman"/>
          <w:sz w:val="24"/>
        </w:rPr>
        <w:t xml:space="preserve"> us to maintain a focus on how local or glocal developments fit into a wider global picture</w:t>
      </w:r>
      <w:r w:rsidR="00AA5B3C" w:rsidRPr="002462F1">
        <w:rPr>
          <w:rFonts w:ascii="Times New Roman" w:hAnsi="Times New Roman" w:cs="Times New Roman"/>
          <w:sz w:val="24"/>
        </w:rPr>
        <w:t>, perhaps with an eye to contrasting different globalizing</w:t>
      </w:r>
      <w:r w:rsidR="00CE3B54">
        <w:rPr>
          <w:rFonts w:ascii="Times New Roman" w:hAnsi="Times New Roman" w:cs="Times New Roman"/>
          <w:sz w:val="24"/>
        </w:rPr>
        <w:t xml:space="preserve"> or </w:t>
      </w:r>
      <w:r w:rsidR="00AA5B3C" w:rsidRPr="002462F1">
        <w:rPr>
          <w:rFonts w:ascii="Times New Roman" w:hAnsi="Times New Roman" w:cs="Times New Roman"/>
          <w:sz w:val="24"/>
        </w:rPr>
        <w:t xml:space="preserve">glocalizing trajectories </w:t>
      </w:r>
      <w:r w:rsidR="00DE642E" w:rsidRPr="002462F1">
        <w:rPr>
          <w:rFonts w:ascii="Times New Roman" w:hAnsi="Times New Roman" w:cs="Times New Roman"/>
          <w:sz w:val="24"/>
        </w:rPr>
        <w:t>across</w:t>
      </w:r>
      <w:r w:rsidR="00AA5B3C" w:rsidRPr="002462F1">
        <w:rPr>
          <w:rFonts w:ascii="Times New Roman" w:hAnsi="Times New Roman" w:cs="Times New Roman"/>
          <w:sz w:val="24"/>
        </w:rPr>
        <w:t xml:space="preserve"> </w:t>
      </w:r>
      <w:r w:rsidR="00097108" w:rsidRPr="002462F1">
        <w:rPr>
          <w:rFonts w:ascii="Times New Roman" w:hAnsi="Times New Roman" w:cs="Times New Roman"/>
          <w:sz w:val="24"/>
        </w:rPr>
        <w:t>diverse</w:t>
      </w:r>
      <w:r w:rsidR="00AA5B3C" w:rsidRPr="002462F1">
        <w:rPr>
          <w:rFonts w:ascii="Times New Roman" w:hAnsi="Times New Roman" w:cs="Times New Roman"/>
          <w:sz w:val="24"/>
        </w:rPr>
        <w:t xml:space="preserve"> regions</w:t>
      </w:r>
      <w:r w:rsidR="00576D3B" w:rsidRPr="002462F1">
        <w:rPr>
          <w:rFonts w:ascii="Times New Roman" w:hAnsi="Times New Roman" w:cs="Times New Roman"/>
          <w:sz w:val="24"/>
        </w:rPr>
        <w:t>.</w:t>
      </w:r>
      <w:r w:rsidR="002B75B8">
        <w:rPr>
          <w:rFonts w:ascii="Times New Roman" w:hAnsi="Times New Roman" w:cs="Times New Roman"/>
          <w:sz w:val="24"/>
        </w:rPr>
        <w:t xml:space="preserve"> </w:t>
      </w:r>
    </w:p>
    <w:p w14:paraId="28808860" w14:textId="60F04E6B" w:rsidR="00FD625D" w:rsidRPr="002462F1" w:rsidRDefault="00FD625D" w:rsidP="00EF1037">
      <w:pPr>
        <w:spacing w:after="0" w:line="480" w:lineRule="auto"/>
        <w:rPr>
          <w:rFonts w:ascii="Times New Roman" w:hAnsi="Times New Roman" w:cs="Times New Roman"/>
          <w:sz w:val="24"/>
        </w:rPr>
      </w:pPr>
      <w:r w:rsidRPr="002462F1">
        <w:rPr>
          <w:rFonts w:ascii="Times New Roman" w:hAnsi="Times New Roman" w:cs="Times New Roman"/>
          <w:b/>
          <w:sz w:val="24"/>
        </w:rPr>
        <w:t>Why glocalization?</w:t>
      </w:r>
      <w:r w:rsidR="004F0E7F">
        <w:rPr>
          <w:rFonts w:ascii="Times New Roman" w:hAnsi="Times New Roman" w:cs="Times New Roman"/>
          <w:b/>
          <w:sz w:val="24"/>
        </w:rPr>
        <w:t xml:space="preserve"> </w:t>
      </w:r>
      <w:r w:rsidR="00842E0F">
        <w:rPr>
          <w:rFonts w:ascii="Times New Roman" w:hAnsi="Times New Roman" w:cs="Times New Roman"/>
          <w:b/>
          <w:sz w:val="24"/>
        </w:rPr>
        <w:t>&lt;b&gt;</w:t>
      </w:r>
    </w:p>
    <w:p w14:paraId="65FC8265" w14:textId="1A3A2C52" w:rsidR="00097854" w:rsidRPr="002462F1" w:rsidRDefault="002A0740">
      <w:pPr>
        <w:spacing w:after="0" w:line="480" w:lineRule="auto"/>
        <w:rPr>
          <w:rFonts w:ascii="Times New Roman" w:hAnsi="Times New Roman" w:cs="Times New Roman"/>
          <w:sz w:val="24"/>
        </w:rPr>
      </w:pPr>
      <w:r w:rsidRPr="002462F1">
        <w:rPr>
          <w:rFonts w:ascii="Times New Roman" w:hAnsi="Times New Roman" w:cs="Times New Roman"/>
          <w:sz w:val="24"/>
        </w:rPr>
        <w:t>As has been made clear,</w:t>
      </w:r>
      <w:r w:rsidR="004E51A9" w:rsidRPr="002462F1">
        <w:rPr>
          <w:rFonts w:ascii="Times New Roman" w:hAnsi="Times New Roman" w:cs="Times New Roman"/>
          <w:sz w:val="24"/>
        </w:rPr>
        <w:t xml:space="preserve"> concepts like hybridization,</w:t>
      </w:r>
      <w:r w:rsidRPr="002462F1">
        <w:rPr>
          <w:rFonts w:ascii="Times New Roman" w:hAnsi="Times New Roman" w:cs="Times New Roman"/>
          <w:sz w:val="24"/>
        </w:rPr>
        <w:t xml:space="preserve"> creolization</w:t>
      </w:r>
      <w:r w:rsidR="004E51A9" w:rsidRPr="002462F1">
        <w:rPr>
          <w:rFonts w:ascii="Times New Roman" w:hAnsi="Times New Roman" w:cs="Times New Roman"/>
          <w:sz w:val="24"/>
        </w:rPr>
        <w:t xml:space="preserve"> and WST</w:t>
      </w:r>
      <w:r w:rsidRPr="002462F1">
        <w:rPr>
          <w:rFonts w:ascii="Times New Roman" w:hAnsi="Times New Roman" w:cs="Times New Roman"/>
          <w:sz w:val="24"/>
        </w:rPr>
        <w:t xml:space="preserve"> have been employed to explain </w:t>
      </w:r>
      <w:r w:rsidR="00BA2FEE" w:rsidRPr="002462F1">
        <w:rPr>
          <w:rFonts w:ascii="Times New Roman" w:hAnsi="Times New Roman" w:cs="Times New Roman"/>
          <w:sz w:val="24"/>
        </w:rPr>
        <w:t xml:space="preserve">a variety of </w:t>
      </w:r>
      <w:r w:rsidR="00350246" w:rsidRPr="002462F1">
        <w:rPr>
          <w:rFonts w:ascii="Times New Roman" w:hAnsi="Times New Roman" w:cs="Times New Roman"/>
          <w:sz w:val="24"/>
        </w:rPr>
        <w:t>phenomena</w:t>
      </w:r>
      <w:r w:rsidR="00BA2FEE" w:rsidRPr="002462F1">
        <w:rPr>
          <w:rFonts w:ascii="Times New Roman" w:hAnsi="Times New Roman" w:cs="Times New Roman"/>
          <w:sz w:val="24"/>
        </w:rPr>
        <w:t xml:space="preserve">. These </w:t>
      </w:r>
      <w:r w:rsidR="004E51A9" w:rsidRPr="002462F1">
        <w:rPr>
          <w:rFonts w:ascii="Times New Roman" w:hAnsi="Times New Roman" w:cs="Times New Roman"/>
          <w:sz w:val="24"/>
        </w:rPr>
        <w:t>include</w:t>
      </w:r>
      <w:r w:rsidR="00916062" w:rsidRPr="002462F1">
        <w:rPr>
          <w:rFonts w:ascii="Times New Roman" w:hAnsi="Times New Roman" w:cs="Times New Roman"/>
          <w:sz w:val="24"/>
        </w:rPr>
        <w:t xml:space="preserve"> the construction of identity among groups like the Scordiscan (</w:t>
      </w:r>
      <w:r w:rsidR="00BA2FEE" w:rsidRPr="002462F1">
        <w:rPr>
          <w:rFonts w:ascii="Times New Roman" w:hAnsi="Times New Roman" w:cs="Times New Roman"/>
          <w:sz w:val="24"/>
        </w:rPr>
        <w:t xml:space="preserve">fourth to third centuries BCE; </w:t>
      </w:r>
      <w:r w:rsidR="00916062" w:rsidRPr="002462F1">
        <w:rPr>
          <w:rFonts w:ascii="Times New Roman" w:hAnsi="Times New Roman" w:cs="Times New Roman"/>
          <w:sz w:val="24"/>
        </w:rPr>
        <w:t>in what will become Illyricum) through a hybridizing of cultural in</w:t>
      </w:r>
      <w:r w:rsidR="00A031BA" w:rsidRPr="002462F1">
        <w:rPr>
          <w:rFonts w:ascii="Times New Roman" w:hAnsi="Times New Roman" w:cs="Times New Roman"/>
          <w:sz w:val="24"/>
        </w:rPr>
        <w:t>fluences from temperate Europe</w:t>
      </w:r>
      <w:r w:rsidR="00916062" w:rsidRPr="002462F1">
        <w:rPr>
          <w:rFonts w:ascii="Times New Roman" w:hAnsi="Times New Roman" w:cs="Times New Roman"/>
          <w:sz w:val="24"/>
        </w:rPr>
        <w:t xml:space="preserve"> and the Mediterranean </w:t>
      </w:r>
      <w:r w:rsidR="00170C1D" w:rsidRPr="002462F1">
        <w:rPr>
          <w:rFonts w:ascii="Times New Roman" w:hAnsi="Times New Roman" w:cs="Times New Roman"/>
          <w:sz w:val="24"/>
        </w:rPr>
        <w:t>(</w:t>
      </w:r>
      <w:r w:rsidR="00916062" w:rsidRPr="002462F1">
        <w:rPr>
          <w:rFonts w:ascii="Times New Roman" w:hAnsi="Times New Roman" w:cs="Times New Roman"/>
          <w:sz w:val="24"/>
        </w:rPr>
        <w:t xml:space="preserve">as </w:t>
      </w:r>
      <w:r w:rsidR="001700B3" w:rsidRPr="002462F1">
        <w:rPr>
          <w:rFonts w:ascii="Times New Roman" w:hAnsi="Times New Roman" w:cs="Times New Roman"/>
          <w:sz w:val="24"/>
        </w:rPr>
        <w:t>oppose</w:t>
      </w:r>
      <w:r w:rsidR="00CE3B54">
        <w:rPr>
          <w:rFonts w:ascii="Times New Roman" w:hAnsi="Times New Roman" w:cs="Times New Roman"/>
          <w:sz w:val="24"/>
        </w:rPr>
        <w:t>d</w:t>
      </w:r>
      <w:r w:rsidR="001700B3" w:rsidRPr="002462F1">
        <w:rPr>
          <w:rFonts w:ascii="Times New Roman" w:hAnsi="Times New Roman" w:cs="Times New Roman"/>
          <w:sz w:val="24"/>
        </w:rPr>
        <w:t xml:space="preserve"> to </w:t>
      </w:r>
      <w:r w:rsidR="00170C1D" w:rsidRPr="002462F1">
        <w:rPr>
          <w:rFonts w:ascii="Times New Roman" w:hAnsi="Times New Roman" w:cs="Times New Roman"/>
          <w:sz w:val="24"/>
        </w:rPr>
        <w:t xml:space="preserve">the Brennus model, see </w:t>
      </w:r>
      <w:r w:rsidR="00916062" w:rsidRPr="002462F1">
        <w:rPr>
          <w:rFonts w:ascii="Times New Roman" w:hAnsi="Times New Roman" w:cs="Times New Roman"/>
          <w:sz w:val="24"/>
        </w:rPr>
        <w:t>Džino</w:t>
      </w:r>
      <w:r w:rsidR="00CE3B54">
        <w:rPr>
          <w:rFonts w:ascii="Times New Roman" w:hAnsi="Times New Roman" w:cs="Times New Roman"/>
          <w:sz w:val="24"/>
        </w:rPr>
        <w:t>,</w:t>
      </w:r>
      <w:r w:rsidR="00916062" w:rsidRPr="002462F1">
        <w:rPr>
          <w:rFonts w:ascii="Times New Roman" w:hAnsi="Times New Roman" w:cs="Times New Roman"/>
          <w:sz w:val="24"/>
        </w:rPr>
        <w:t xml:space="preserve"> 2007)</w:t>
      </w:r>
      <w:r w:rsidR="004E51A9" w:rsidRPr="002462F1">
        <w:rPr>
          <w:rFonts w:ascii="Times New Roman" w:hAnsi="Times New Roman" w:cs="Times New Roman"/>
          <w:sz w:val="24"/>
        </w:rPr>
        <w:t xml:space="preserve">. The </w:t>
      </w:r>
      <w:r w:rsidR="009251E6" w:rsidRPr="002462F1">
        <w:rPr>
          <w:rFonts w:ascii="Times New Roman" w:hAnsi="Times New Roman" w:cs="Times New Roman"/>
          <w:sz w:val="24"/>
        </w:rPr>
        <w:t>appearance</w:t>
      </w:r>
      <w:r w:rsidR="00E8744E" w:rsidRPr="002462F1">
        <w:rPr>
          <w:rFonts w:ascii="Times New Roman" w:hAnsi="Times New Roman" w:cs="Times New Roman"/>
          <w:sz w:val="24"/>
        </w:rPr>
        <w:t xml:space="preserve"> of Aegean-style bichrome pottery as an example of creolization in late Bronze Age Philistine (Killebrew</w:t>
      </w:r>
      <w:r w:rsidR="00CE3B54">
        <w:rPr>
          <w:rFonts w:ascii="Times New Roman" w:hAnsi="Times New Roman" w:cs="Times New Roman"/>
          <w:sz w:val="24"/>
        </w:rPr>
        <w:t>,</w:t>
      </w:r>
      <w:r w:rsidR="00E8744E" w:rsidRPr="002462F1">
        <w:rPr>
          <w:rFonts w:ascii="Times New Roman" w:hAnsi="Times New Roman" w:cs="Times New Roman"/>
          <w:sz w:val="24"/>
        </w:rPr>
        <w:t xml:space="preserve"> 2005, pp. 249</w:t>
      </w:r>
      <w:r w:rsidR="00CE3B54">
        <w:rPr>
          <w:rFonts w:ascii="Times New Roman" w:hAnsi="Times New Roman" w:cs="Times New Roman"/>
          <w:sz w:val="24"/>
        </w:rPr>
        <w:t>–</w:t>
      </w:r>
      <w:r w:rsidR="00E8744E" w:rsidRPr="002462F1">
        <w:rPr>
          <w:rFonts w:ascii="Times New Roman" w:hAnsi="Times New Roman" w:cs="Times New Roman"/>
          <w:sz w:val="24"/>
        </w:rPr>
        <w:t>51).</w:t>
      </w:r>
      <w:r w:rsidR="004E51A9" w:rsidRPr="002462F1">
        <w:rPr>
          <w:rFonts w:ascii="Times New Roman" w:hAnsi="Times New Roman" w:cs="Times New Roman"/>
          <w:sz w:val="24"/>
        </w:rPr>
        <w:t xml:space="preserve"> And </w:t>
      </w:r>
      <w:r w:rsidR="00D86E16" w:rsidRPr="002462F1">
        <w:rPr>
          <w:rFonts w:ascii="Times New Roman" w:hAnsi="Times New Roman" w:cs="Times New Roman"/>
          <w:sz w:val="24"/>
        </w:rPr>
        <w:t>WST</w:t>
      </w:r>
      <w:r w:rsidR="006C5E7C" w:rsidRPr="002462F1">
        <w:rPr>
          <w:rFonts w:ascii="Times New Roman" w:hAnsi="Times New Roman" w:cs="Times New Roman"/>
          <w:sz w:val="24"/>
        </w:rPr>
        <w:t xml:space="preserve"> as a possible means of analysing the power structures of the Roman Empire (Woolf</w:t>
      </w:r>
      <w:r w:rsidR="00CE3B54">
        <w:rPr>
          <w:rFonts w:ascii="Times New Roman" w:hAnsi="Times New Roman" w:cs="Times New Roman"/>
          <w:sz w:val="24"/>
        </w:rPr>
        <w:t>,</w:t>
      </w:r>
      <w:r w:rsidR="006C5E7C" w:rsidRPr="002462F1">
        <w:rPr>
          <w:rFonts w:ascii="Times New Roman" w:hAnsi="Times New Roman" w:cs="Times New Roman"/>
          <w:sz w:val="24"/>
        </w:rPr>
        <w:t xml:space="preserve"> 1990). </w:t>
      </w:r>
      <w:r w:rsidR="000539D8" w:rsidRPr="002462F1">
        <w:rPr>
          <w:rFonts w:ascii="Times New Roman" w:hAnsi="Times New Roman" w:cs="Times New Roman"/>
          <w:sz w:val="24"/>
        </w:rPr>
        <w:t>It might then be asked, w</w:t>
      </w:r>
      <w:r w:rsidR="006C5E7C" w:rsidRPr="002462F1">
        <w:rPr>
          <w:rFonts w:ascii="Times New Roman" w:hAnsi="Times New Roman" w:cs="Times New Roman"/>
          <w:sz w:val="24"/>
        </w:rPr>
        <w:t>hy</w:t>
      </w:r>
      <w:r w:rsidR="00A031BA" w:rsidRPr="002462F1">
        <w:rPr>
          <w:rFonts w:ascii="Times New Roman" w:hAnsi="Times New Roman" w:cs="Times New Roman"/>
          <w:sz w:val="24"/>
        </w:rPr>
        <w:t xml:space="preserve"> </w:t>
      </w:r>
      <w:r w:rsidRPr="002462F1">
        <w:rPr>
          <w:rFonts w:ascii="Times New Roman" w:hAnsi="Times New Roman" w:cs="Times New Roman"/>
          <w:sz w:val="24"/>
        </w:rPr>
        <w:t>replace these notions with glocalization?</w:t>
      </w:r>
    </w:p>
    <w:p w14:paraId="23234D63" w14:textId="0628004D" w:rsidR="009824FE" w:rsidRPr="002462F1" w:rsidRDefault="00BA2FEE">
      <w:pPr>
        <w:spacing w:after="0" w:line="480" w:lineRule="auto"/>
        <w:rPr>
          <w:rFonts w:ascii="Times New Roman" w:hAnsi="Times New Roman" w:cs="Times New Roman"/>
          <w:sz w:val="24"/>
        </w:rPr>
      </w:pPr>
      <w:r w:rsidRPr="002462F1">
        <w:rPr>
          <w:rFonts w:ascii="Times New Roman" w:hAnsi="Times New Roman" w:cs="Times New Roman"/>
          <w:sz w:val="24"/>
        </w:rPr>
        <w:tab/>
        <w:t xml:space="preserve">One reason </w:t>
      </w:r>
      <w:r w:rsidR="000A3629" w:rsidRPr="002462F1">
        <w:rPr>
          <w:rFonts w:ascii="Times New Roman" w:hAnsi="Times New Roman" w:cs="Times New Roman"/>
          <w:sz w:val="24"/>
        </w:rPr>
        <w:t>is</w:t>
      </w:r>
      <w:r w:rsidR="00CF1DF1" w:rsidRPr="002462F1">
        <w:rPr>
          <w:rFonts w:ascii="Times New Roman" w:hAnsi="Times New Roman" w:cs="Times New Roman"/>
          <w:sz w:val="24"/>
        </w:rPr>
        <w:t xml:space="preserve"> that these concepts may not always be suited to every context and certainly some criticisms have been levelled at them</w:t>
      </w:r>
      <w:r w:rsidRPr="002462F1">
        <w:rPr>
          <w:rFonts w:ascii="Times New Roman" w:hAnsi="Times New Roman" w:cs="Times New Roman"/>
          <w:sz w:val="24"/>
        </w:rPr>
        <w:t xml:space="preserve">. </w:t>
      </w:r>
      <w:r w:rsidR="00635EB1" w:rsidRPr="002462F1">
        <w:rPr>
          <w:rFonts w:ascii="Times New Roman" w:hAnsi="Times New Roman" w:cs="Times New Roman"/>
          <w:sz w:val="24"/>
        </w:rPr>
        <w:t>In the case of hybridity, it can be argued that</w:t>
      </w:r>
      <w:r w:rsidR="00F6355A">
        <w:rPr>
          <w:rFonts w:ascii="Times New Roman" w:hAnsi="Times New Roman" w:cs="Times New Roman"/>
          <w:sz w:val="24"/>
        </w:rPr>
        <w:t>,</w:t>
      </w:r>
      <w:r w:rsidR="00635EB1" w:rsidRPr="002462F1">
        <w:rPr>
          <w:rFonts w:ascii="Times New Roman" w:hAnsi="Times New Roman" w:cs="Times New Roman"/>
          <w:sz w:val="24"/>
        </w:rPr>
        <w:t xml:space="preserve"> in one way or another</w:t>
      </w:r>
      <w:r w:rsidR="00F6355A">
        <w:rPr>
          <w:rFonts w:ascii="Times New Roman" w:hAnsi="Times New Roman" w:cs="Times New Roman"/>
          <w:sz w:val="24"/>
        </w:rPr>
        <w:t>,</w:t>
      </w:r>
      <w:r w:rsidR="00635EB1" w:rsidRPr="002462F1">
        <w:rPr>
          <w:rFonts w:ascii="Times New Roman" w:hAnsi="Times New Roman" w:cs="Times New Roman"/>
          <w:sz w:val="24"/>
        </w:rPr>
        <w:t xml:space="preserve"> everything is hybrid (on the ubiquitous</w:t>
      </w:r>
      <w:r w:rsidR="00054719" w:rsidRPr="002462F1">
        <w:rPr>
          <w:rFonts w:ascii="Times New Roman" w:hAnsi="Times New Roman" w:cs="Times New Roman"/>
          <w:sz w:val="24"/>
        </w:rPr>
        <w:t xml:space="preserve"> use of this term to</w:t>
      </w:r>
      <w:r w:rsidR="00635EB1" w:rsidRPr="002462F1">
        <w:rPr>
          <w:rFonts w:ascii="Times New Roman" w:hAnsi="Times New Roman" w:cs="Times New Roman"/>
          <w:sz w:val="24"/>
        </w:rPr>
        <w:t xml:space="preserve"> describe artefacts in Roman archaeology, see</w:t>
      </w:r>
      <w:r w:rsidR="006C7CC6" w:rsidRPr="002462F1">
        <w:rPr>
          <w:rFonts w:ascii="Times New Roman" w:hAnsi="Times New Roman" w:cs="Times New Roman"/>
          <w:sz w:val="24"/>
        </w:rPr>
        <w:t xml:space="preserve"> Pitts </w:t>
      </w:r>
      <w:r w:rsidR="007B2753">
        <w:rPr>
          <w:rFonts w:ascii="Times New Roman" w:hAnsi="Times New Roman" w:cs="Times New Roman"/>
          <w:sz w:val="24"/>
        </w:rPr>
        <w:t>&amp;</w:t>
      </w:r>
      <w:r w:rsidR="007B2753" w:rsidRPr="002462F1">
        <w:rPr>
          <w:rFonts w:ascii="Times New Roman" w:hAnsi="Times New Roman" w:cs="Times New Roman"/>
          <w:sz w:val="24"/>
        </w:rPr>
        <w:t xml:space="preserve"> </w:t>
      </w:r>
      <w:r w:rsidR="006C7CC6" w:rsidRPr="002462F1">
        <w:rPr>
          <w:rFonts w:ascii="Times New Roman" w:hAnsi="Times New Roman" w:cs="Times New Roman"/>
          <w:sz w:val="24"/>
        </w:rPr>
        <w:t>Versluys</w:t>
      </w:r>
      <w:r w:rsidR="007B2753">
        <w:rPr>
          <w:rFonts w:ascii="Times New Roman" w:hAnsi="Times New Roman" w:cs="Times New Roman"/>
          <w:sz w:val="24"/>
        </w:rPr>
        <w:t>,</w:t>
      </w:r>
      <w:r w:rsidR="006C7CC6" w:rsidRPr="002462F1">
        <w:rPr>
          <w:rFonts w:ascii="Times New Roman" w:hAnsi="Times New Roman" w:cs="Times New Roman"/>
          <w:sz w:val="24"/>
        </w:rPr>
        <w:t xml:space="preserve"> 2015b, p. 6</w:t>
      </w:r>
      <w:r w:rsidR="007B2753">
        <w:rPr>
          <w:rFonts w:ascii="Times New Roman" w:hAnsi="Times New Roman" w:cs="Times New Roman"/>
          <w:sz w:val="24"/>
        </w:rPr>
        <w:t>;</w:t>
      </w:r>
      <w:r w:rsidR="007B2753" w:rsidRPr="007B2753">
        <w:rPr>
          <w:rFonts w:ascii="Times New Roman" w:hAnsi="Times New Roman" w:cs="Times New Roman"/>
          <w:sz w:val="24"/>
        </w:rPr>
        <w:t xml:space="preserve"> </w:t>
      </w:r>
      <w:r w:rsidR="007B2753" w:rsidRPr="002462F1">
        <w:rPr>
          <w:rFonts w:ascii="Times New Roman" w:hAnsi="Times New Roman" w:cs="Times New Roman"/>
          <w:sz w:val="24"/>
        </w:rPr>
        <w:t>Versluys</w:t>
      </w:r>
      <w:r w:rsidR="007B2753">
        <w:rPr>
          <w:rFonts w:ascii="Times New Roman" w:hAnsi="Times New Roman" w:cs="Times New Roman"/>
          <w:sz w:val="24"/>
        </w:rPr>
        <w:t>,</w:t>
      </w:r>
      <w:r w:rsidR="007B2753" w:rsidRPr="002462F1">
        <w:rPr>
          <w:rFonts w:ascii="Times New Roman" w:hAnsi="Times New Roman" w:cs="Times New Roman"/>
          <w:sz w:val="24"/>
        </w:rPr>
        <w:t xml:space="preserve"> 2014a, p. 8</w:t>
      </w:r>
      <w:r w:rsidR="00635EB1" w:rsidRPr="002462F1">
        <w:rPr>
          <w:rFonts w:ascii="Times New Roman" w:hAnsi="Times New Roman" w:cs="Times New Roman"/>
          <w:sz w:val="24"/>
        </w:rPr>
        <w:t>).</w:t>
      </w:r>
      <w:r w:rsidR="0077242C" w:rsidRPr="002462F1">
        <w:rPr>
          <w:rFonts w:ascii="Times New Roman" w:hAnsi="Times New Roman" w:cs="Times New Roman"/>
          <w:sz w:val="24"/>
        </w:rPr>
        <w:t xml:space="preserve"> Arguably</w:t>
      </w:r>
      <w:r w:rsidR="000C082C">
        <w:rPr>
          <w:rFonts w:ascii="Times New Roman" w:hAnsi="Times New Roman" w:cs="Times New Roman"/>
          <w:sz w:val="24"/>
        </w:rPr>
        <w:t>,</w:t>
      </w:r>
      <w:r w:rsidR="0077242C" w:rsidRPr="002462F1">
        <w:rPr>
          <w:rFonts w:ascii="Times New Roman" w:hAnsi="Times New Roman" w:cs="Times New Roman"/>
          <w:sz w:val="24"/>
        </w:rPr>
        <w:t xml:space="preserve"> almost all historical </w:t>
      </w:r>
      <w:r w:rsidR="00FF3A4E" w:rsidRPr="002462F1">
        <w:rPr>
          <w:rFonts w:ascii="Times New Roman" w:hAnsi="Times New Roman" w:cs="Times New Roman"/>
          <w:sz w:val="24"/>
        </w:rPr>
        <w:t>societies</w:t>
      </w:r>
      <w:r w:rsidR="0077242C" w:rsidRPr="002462F1">
        <w:rPr>
          <w:rFonts w:ascii="Times New Roman" w:hAnsi="Times New Roman" w:cs="Times New Roman"/>
          <w:sz w:val="24"/>
        </w:rPr>
        <w:t xml:space="preserve"> hav</w:t>
      </w:r>
      <w:r w:rsidR="0019742B" w:rsidRPr="002462F1">
        <w:rPr>
          <w:rFonts w:ascii="Times New Roman" w:hAnsi="Times New Roman" w:cs="Times New Roman"/>
          <w:sz w:val="24"/>
        </w:rPr>
        <w:t>e been influenced in some way or another by other</w:t>
      </w:r>
      <w:r w:rsidR="0077242C" w:rsidRPr="002462F1">
        <w:rPr>
          <w:rFonts w:ascii="Times New Roman" w:hAnsi="Times New Roman" w:cs="Times New Roman"/>
          <w:sz w:val="24"/>
        </w:rPr>
        <w:t xml:space="preserve"> c</w:t>
      </w:r>
      <w:r w:rsidR="009C4FD2" w:rsidRPr="002462F1">
        <w:rPr>
          <w:rFonts w:ascii="Times New Roman" w:hAnsi="Times New Roman" w:cs="Times New Roman"/>
          <w:sz w:val="24"/>
        </w:rPr>
        <w:t>ultures</w:t>
      </w:r>
      <w:r w:rsidR="0077242C" w:rsidRPr="002462F1">
        <w:rPr>
          <w:rFonts w:ascii="Times New Roman" w:hAnsi="Times New Roman" w:cs="Times New Roman"/>
          <w:sz w:val="24"/>
        </w:rPr>
        <w:t xml:space="preserve"> and, in any case, the hybrid may not necessarily contain a </w:t>
      </w:r>
      <w:r w:rsidR="005F1805">
        <w:rPr>
          <w:rFonts w:ascii="Times New Roman" w:hAnsi="Times New Roman" w:cs="Times New Roman"/>
          <w:sz w:val="24"/>
        </w:rPr>
        <w:t>‘</w:t>
      </w:r>
      <w:r w:rsidR="0077242C" w:rsidRPr="002462F1">
        <w:rPr>
          <w:rFonts w:ascii="Times New Roman" w:hAnsi="Times New Roman" w:cs="Times New Roman"/>
          <w:sz w:val="24"/>
        </w:rPr>
        <w:t>local</w:t>
      </w:r>
      <w:r w:rsidR="005F1805">
        <w:rPr>
          <w:rFonts w:ascii="Times New Roman" w:hAnsi="Times New Roman" w:cs="Times New Roman"/>
          <w:sz w:val="24"/>
        </w:rPr>
        <w:t>’</w:t>
      </w:r>
      <w:r w:rsidR="0077242C" w:rsidRPr="002462F1">
        <w:rPr>
          <w:rFonts w:ascii="Times New Roman" w:hAnsi="Times New Roman" w:cs="Times New Roman"/>
          <w:sz w:val="24"/>
        </w:rPr>
        <w:t xml:space="preserve"> element</w:t>
      </w:r>
      <w:r w:rsidR="00810E13" w:rsidRPr="002462F1">
        <w:rPr>
          <w:rFonts w:ascii="Times New Roman" w:hAnsi="Times New Roman" w:cs="Times New Roman"/>
          <w:sz w:val="24"/>
        </w:rPr>
        <w:t xml:space="preserve"> (</w:t>
      </w:r>
      <w:r w:rsidR="00F02F8F" w:rsidRPr="002462F1">
        <w:rPr>
          <w:rFonts w:ascii="Times New Roman" w:hAnsi="Times New Roman" w:cs="Times New Roman"/>
          <w:sz w:val="24"/>
        </w:rPr>
        <w:t xml:space="preserve">on the qualitative distinction between hybridity and glocalization see </w:t>
      </w:r>
      <w:r w:rsidR="0077242C" w:rsidRPr="002462F1">
        <w:rPr>
          <w:rFonts w:ascii="Times New Roman" w:hAnsi="Times New Roman" w:cs="Times New Roman"/>
          <w:sz w:val="24"/>
        </w:rPr>
        <w:t>Roudometof</w:t>
      </w:r>
      <w:r w:rsidR="000C082C">
        <w:rPr>
          <w:rFonts w:ascii="Times New Roman" w:hAnsi="Times New Roman" w:cs="Times New Roman"/>
          <w:sz w:val="24"/>
        </w:rPr>
        <w:t>,</w:t>
      </w:r>
      <w:r w:rsidR="0077242C" w:rsidRPr="002462F1">
        <w:rPr>
          <w:rFonts w:ascii="Times New Roman" w:hAnsi="Times New Roman" w:cs="Times New Roman"/>
          <w:sz w:val="24"/>
        </w:rPr>
        <w:t xml:space="preserve"> 2016, p</w:t>
      </w:r>
      <w:r w:rsidR="001247C0" w:rsidRPr="002462F1">
        <w:rPr>
          <w:rFonts w:ascii="Times New Roman" w:hAnsi="Times New Roman" w:cs="Times New Roman"/>
          <w:sz w:val="24"/>
        </w:rPr>
        <w:t>p</w:t>
      </w:r>
      <w:r w:rsidR="0077242C" w:rsidRPr="002462F1">
        <w:rPr>
          <w:rFonts w:ascii="Times New Roman" w:hAnsi="Times New Roman" w:cs="Times New Roman"/>
          <w:sz w:val="24"/>
        </w:rPr>
        <w:t xml:space="preserve">. </w:t>
      </w:r>
      <w:r w:rsidR="0077242C" w:rsidRPr="002462F1">
        <w:rPr>
          <w:rFonts w:ascii="Times New Roman" w:hAnsi="Times New Roman" w:cs="Times New Roman"/>
          <w:sz w:val="24"/>
        </w:rPr>
        <w:lastRenderedPageBreak/>
        <w:t>14</w:t>
      </w:r>
      <w:r w:rsidR="000C082C">
        <w:rPr>
          <w:rFonts w:ascii="Times New Roman" w:hAnsi="Times New Roman" w:cs="Times New Roman"/>
          <w:sz w:val="24"/>
        </w:rPr>
        <w:t>–</w:t>
      </w:r>
      <w:r w:rsidR="00F02F8F" w:rsidRPr="002462F1">
        <w:rPr>
          <w:rFonts w:ascii="Times New Roman" w:hAnsi="Times New Roman" w:cs="Times New Roman"/>
          <w:sz w:val="24"/>
        </w:rPr>
        <w:t>15</w:t>
      </w:r>
      <w:r w:rsidR="0077242C" w:rsidRPr="002462F1">
        <w:rPr>
          <w:rFonts w:ascii="Times New Roman" w:hAnsi="Times New Roman" w:cs="Times New Roman"/>
          <w:sz w:val="24"/>
        </w:rPr>
        <w:t>).</w:t>
      </w:r>
      <w:r w:rsidR="00102622" w:rsidRPr="002462F1">
        <w:rPr>
          <w:rFonts w:ascii="Times New Roman" w:hAnsi="Times New Roman" w:cs="Times New Roman"/>
          <w:sz w:val="24"/>
        </w:rPr>
        <w:t xml:space="preserve"> </w:t>
      </w:r>
      <w:r w:rsidR="009824FE" w:rsidRPr="002462F1">
        <w:rPr>
          <w:rFonts w:ascii="Times New Roman" w:hAnsi="Times New Roman" w:cs="Times New Roman"/>
          <w:sz w:val="24"/>
        </w:rPr>
        <w:t xml:space="preserve">The </w:t>
      </w:r>
      <w:r w:rsidR="00872DA7" w:rsidRPr="002462F1">
        <w:rPr>
          <w:rFonts w:ascii="Times New Roman" w:hAnsi="Times New Roman" w:cs="Times New Roman"/>
          <w:sz w:val="24"/>
        </w:rPr>
        <w:t xml:space="preserve">concept of hybridity </w:t>
      </w:r>
      <w:r w:rsidR="009824FE" w:rsidRPr="002462F1">
        <w:rPr>
          <w:rFonts w:ascii="Times New Roman" w:hAnsi="Times New Roman" w:cs="Times New Roman"/>
          <w:sz w:val="24"/>
        </w:rPr>
        <w:t>has also been critiqued for seeming to imply a sense of cultural ‘purity’ on the part of the contributing partners that passively develops without agency</w:t>
      </w:r>
      <w:r w:rsidR="000953EB" w:rsidRPr="002462F1">
        <w:rPr>
          <w:rFonts w:ascii="Times New Roman" w:hAnsi="Times New Roman" w:cs="Times New Roman"/>
          <w:sz w:val="24"/>
        </w:rPr>
        <w:t xml:space="preserve"> </w:t>
      </w:r>
      <w:r w:rsidR="009824FE" w:rsidRPr="002462F1">
        <w:rPr>
          <w:rFonts w:ascii="Times New Roman" w:hAnsi="Times New Roman" w:cs="Times New Roman"/>
          <w:sz w:val="24"/>
        </w:rPr>
        <w:t>(</w:t>
      </w:r>
      <w:r w:rsidR="000C082C" w:rsidRPr="002462F1">
        <w:rPr>
          <w:rFonts w:ascii="Times New Roman" w:hAnsi="Times New Roman" w:cs="Times New Roman"/>
          <w:sz w:val="24"/>
        </w:rPr>
        <w:t>Hodos</w:t>
      </w:r>
      <w:r w:rsidR="004F0E7F">
        <w:rPr>
          <w:rFonts w:ascii="Times New Roman" w:hAnsi="Times New Roman" w:cs="Times New Roman"/>
          <w:sz w:val="24"/>
        </w:rPr>
        <w:t>,</w:t>
      </w:r>
      <w:r w:rsidR="000C082C" w:rsidRPr="002462F1">
        <w:rPr>
          <w:rFonts w:ascii="Times New Roman" w:hAnsi="Times New Roman" w:cs="Times New Roman"/>
          <w:sz w:val="24"/>
        </w:rPr>
        <w:t xml:space="preserve"> 2017b, p. 5</w:t>
      </w:r>
      <w:r w:rsidR="000C082C">
        <w:rPr>
          <w:rFonts w:ascii="Times New Roman" w:hAnsi="Times New Roman" w:cs="Times New Roman"/>
          <w:sz w:val="24"/>
        </w:rPr>
        <w:t xml:space="preserve">; </w:t>
      </w:r>
      <w:r w:rsidR="00760A97" w:rsidRPr="002462F1">
        <w:rPr>
          <w:rFonts w:ascii="Times New Roman" w:hAnsi="Times New Roman" w:cs="Times New Roman"/>
          <w:sz w:val="24"/>
        </w:rPr>
        <w:t>Webster</w:t>
      </w:r>
      <w:r w:rsidR="000C082C">
        <w:rPr>
          <w:rFonts w:ascii="Times New Roman" w:hAnsi="Times New Roman" w:cs="Times New Roman"/>
          <w:sz w:val="24"/>
        </w:rPr>
        <w:t>,</w:t>
      </w:r>
      <w:r w:rsidR="00760A97" w:rsidRPr="002462F1">
        <w:rPr>
          <w:rFonts w:ascii="Times New Roman" w:hAnsi="Times New Roman" w:cs="Times New Roman"/>
          <w:sz w:val="24"/>
        </w:rPr>
        <w:t xml:space="preserve"> 2001, p. 212</w:t>
      </w:r>
      <w:r w:rsidR="009824FE" w:rsidRPr="002462F1">
        <w:rPr>
          <w:rFonts w:ascii="Times New Roman" w:hAnsi="Times New Roman" w:cs="Times New Roman"/>
          <w:sz w:val="24"/>
        </w:rPr>
        <w:t>).</w:t>
      </w:r>
      <w:r w:rsidR="00810E13" w:rsidRPr="002462F1">
        <w:rPr>
          <w:rFonts w:ascii="Times New Roman" w:hAnsi="Times New Roman" w:cs="Times New Roman"/>
          <w:sz w:val="24"/>
        </w:rPr>
        <w:t xml:space="preserve"> Additionally, concepts like acculturation and hybridity can assume unequal power relations between different societies, with the </w:t>
      </w:r>
      <w:r w:rsidR="005F1805">
        <w:rPr>
          <w:rFonts w:ascii="Times New Roman" w:hAnsi="Times New Roman" w:cs="Times New Roman"/>
          <w:sz w:val="24"/>
        </w:rPr>
        <w:t>‘</w:t>
      </w:r>
      <w:r w:rsidR="00810E13" w:rsidRPr="002462F1">
        <w:rPr>
          <w:rFonts w:ascii="Times New Roman" w:hAnsi="Times New Roman" w:cs="Times New Roman"/>
          <w:sz w:val="24"/>
        </w:rPr>
        <w:t>weaker</w:t>
      </w:r>
      <w:r w:rsidR="005F1805">
        <w:rPr>
          <w:rFonts w:ascii="Times New Roman" w:hAnsi="Times New Roman" w:cs="Times New Roman"/>
          <w:sz w:val="24"/>
        </w:rPr>
        <w:t>’</w:t>
      </w:r>
      <w:r w:rsidR="00810E13" w:rsidRPr="002462F1">
        <w:rPr>
          <w:rFonts w:ascii="Times New Roman" w:hAnsi="Times New Roman" w:cs="Times New Roman"/>
          <w:sz w:val="24"/>
        </w:rPr>
        <w:t xml:space="preserve"> culture being </w:t>
      </w:r>
      <w:r w:rsidR="0019742B" w:rsidRPr="002462F1">
        <w:rPr>
          <w:rFonts w:ascii="Times New Roman" w:hAnsi="Times New Roman" w:cs="Times New Roman"/>
          <w:sz w:val="24"/>
        </w:rPr>
        <w:t>presumed</w:t>
      </w:r>
      <w:r w:rsidR="00810E13" w:rsidRPr="002462F1">
        <w:rPr>
          <w:rFonts w:ascii="Times New Roman" w:hAnsi="Times New Roman" w:cs="Times New Roman"/>
          <w:sz w:val="24"/>
        </w:rPr>
        <w:t xml:space="preserve"> to change more dramatically as a result of interaction and exchange (</w:t>
      </w:r>
      <w:r w:rsidR="000C082C" w:rsidRPr="002462F1">
        <w:rPr>
          <w:rFonts w:ascii="Times New Roman" w:hAnsi="Times New Roman" w:cs="Times New Roman"/>
          <w:sz w:val="24"/>
        </w:rPr>
        <w:t>Barclay</w:t>
      </w:r>
      <w:r w:rsidR="000C082C">
        <w:rPr>
          <w:rFonts w:ascii="Times New Roman" w:hAnsi="Times New Roman" w:cs="Times New Roman"/>
          <w:sz w:val="24"/>
        </w:rPr>
        <w:t>,</w:t>
      </w:r>
      <w:r w:rsidR="000C082C" w:rsidRPr="002462F1">
        <w:rPr>
          <w:rFonts w:ascii="Times New Roman" w:hAnsi="Times New Roman" w:cs="Times New Roman"/>
          <w:sz w:val="24"/>
        </w:rPr>
        <w:t xml:space="preserve"> 2005, p. 317;</w:t>
      </w:r>
      <w:r w:rsidR="002D4D60">
        <w:rPr>
          <w:rFonts w:ascii="Times New Roman" w:hAnsi="Times New Roman" w:cs="Times New Roman"/>
          <w:sz w:val="24"/>
        </w:rPr>
        <w:t xml:space="preserve"> </w:t>
      </w:r>
      <w:r w:rsidR="00810E13" w:rsidRPr="002462F1">
        <w:rPr>
          <w:rFonts w:ascii="Times New Roman" w:hAnsi="Times New Roman" w:cs="Times New Roman"/>
          <w:sz w:val="24"/>
        </w:rPr>
        <w:t>Ferraro</w:t>
      </w:r>
      <w:r w:rsidR="000C082C">
        <w:rPr>
          <w:rFonts w:ascii="Times New Roman" w:hAnsi="Times New Roman" w:cs="Times New Roman"/>
          <w:sz w:val="24"/>
        </w:rPr>
        <w:t>,</w:t>
      </w:r>
      <w:r w:rsidR="00810E13" w:rsidRPr="002462F1">
        <w:rPr>
          <w:rFonts w:ascii="Times New Roman" w:hAnsi="Times New Roman" w:cs="Times New Roman"/>
          <w:sz w:val="24"/>
        </w:rPr>
        <w:t xml:space="preserve"> 2004, p. 388; </w:t>
      </w:r>
      <w:r w:rsidR="00965D33" w:rsidRPr="002462F1">
        <w:rPr>
          <w:rFonts w:ascii="Times New Roman" w:hAnsi="Times New Roman" w:cs="Times New Roman"/>
          <w:sz w:val="24"/>
        </w:rPr>
        <w:t xml:space="preserve">acculturation has been particularly criticized </w:t>
      </w:r>
      <w:r w:rsidR="00AD2248" w:rsidRPr="002462F1">
        <w:rPr>
          <w:rFonts w:ascii="Times New Roman" w:hAnsi="Times New Roman" w:cs="Times New Roman"/>
          <w:sz w:val="24"/>
        </w:rPr>
        <w:t>for its assumption of</w:t>
      </w:r>
      <w:r w:rsidR="00965D33" w:rsidRPr="002462F1">
        <w:rPr>
          <w:rFonts w:ascii="Times New Roman" w:hAnsi="Times New Roman" w:cs="Times New Roman"/>
          <w:sz w:val="24"/>
        </w:rPr>
        <w:t xml:space="preserve"> passivity on the part of the </w:t>
      </w:r>
      <w:r w:rsidR="005F1805">
        <w:rPr>
          <w:rFonts w:ascii="Times New Roman" w:hAnsi="Times New Roman" w:cs="Times New Roman"/>
          <w:sz w:val="24"/>
        </w:rPr>
        <w:t>‘</w:t>
      </w:r>
      <w:r w:rsidR="00965D33" w:rsidRPr="002462F1">
        <w:rPr>
          <w:rFonts w:ascii="Times New Roman" w:hAnsi="Times New Roman" w:cs="Times New Roman"/>
          <w:sz w:val="24"/>
        </w:rPr>
        <w:t>recipient culture</w:t>
      </w:r>
      <w:r w:rsidR="005F1805">
        <w:rPr>
          <w:rFonts w:ascii="Times New Roman" w:hAnsi="Times New Roman" w:cs="Times New Roman"/>
          <w:sz w:val="24"/>
        </w:rPr>
        <w:t>’</w:t>
      </w:r>
      <w:r w:rsidR="00965D33" w:rsidRPr="002462F1">
        <w:rPr>
          <w:rFonts w:ascii="Times New Roman" w:hAnsi="Times New Roman" w:cs="Times New Roman"/>
          <w:sz w:val="24"/>
        </w:rPr>
        <w:t xml:space="preserve">, see Hitchcock </w:t>
      </w:r>
      <w:r w:rsidR="000C082C">
        <w:rPr>
          <w:rFonts w:ascii="Times New Roman" w:hAnsi="Times New Roman" w:cs="Times New Roman"/>
          <w:sz w:val="24"/>
        </w:rPr>
        <w:t>&amp;</w:t>
      </w:r>
      <w:r w:rsidR="000C082C" w:rsidRPr="002462F1">
        <w:rPr>
          <w:rFonts w:ascii="Times New Roman" w:hAnsi="Times New Roman" w:cs="Times New Roman"/>
          <w:sz w:val="24"/>
        </w:rPr>
        <w:t xml:space="preserve"> </w:t>
      </w:r>
      <w:r w:rsidR="00965D33" w:rsidRPr="002462F1">
        <w:rPr>
          <w:rFonts w:ascii="Times New Roman" w:hAnsi="Times New Roman" w:cs="Times New Roman"/>
          <w:sz w:val="24"/>
        </w:rPr>
        <w:t>Maeir</w:t>
      </w:r>
      <w:r w:rsidR="000C082C">
        <w:rPr>
          <w:rFonts w:ascii="Times New Roman" w:hAnsi="Times New Roman" w:cs="Times New Roman"/>
          <w:sz w:val="24"/>
        </w:rPr>
        <w:t>,</w:t>
      </w:r>
      <w:r w:rsidR="00965D33" w:rsidRPr="002462F1">
        <w:rPr>
          <w:rFonts w:ascii="Times New Roman" w:hAnsi="Times New Roman" w:cs="Times New Roman"/>
          <w:sz w:val="24"/>
        </w:rPr>
        <w:t xml:space="preserve"> 2013</w:t>
      </w:r>
      <w:r w:rsidR="007C7265" w:rsidRPr="002462F1">
        <w:rPr>
          <w:rFonts w:ascii="Times New Roman" w:hAnsi="Times New Roman" w:cs="Times New Roman"/>
          <w:sz w:val="24"/>
        </w:rPr>
        <w:t xml:space="preserve">; </w:t>
      </w:r>
      <w:r w:rsidR="00614117" w:rsidRPr="002462F1">
        <w:rPr>
          <w:rFonts w:ascii="Times New Roman" w:hAnsi="Times New Roman" w:cs="Times New Roman"/>
          <w:sz w:val="24"/>
        </w:rPr>
        <w:t xml:space="preserve">for a more general critique, </w:t>
      </w:r>
      <w:r w:rsidR="007C7265" w:rsidRPr="002462F1">
        <w:rPr>
          <w:rFonts w:ascii="Times New Roman" w:hAnsi="Times New Roman" w:cs="Times New Roman"/>
          <w:sz w:val="24"/>
        </w:rPr>
        <w:t>Versluys</w:t>
      </w:r>
      <w:r w:rsidR="000C082C">
        <w:rPr>
          <w:rFonts w:ascii="Times New Roman" w:hAnsi="Times New Roman" w:cs="Times New Roman"/>
          <w:sz w:val="24"/>
        </w:rPr>
        <w:t>,</w:t>
      </w:r>
      <w:r w:rsidR="007C7265" w:rsidRPr="002462F1">
        <w:rPr>
          <w:rFonts w:ascii="Times New Roman" w:hAnsi="Times New Roman" w:cs="Times New Roman"/>
          <w:sz w:val="24"/>
        </w:rPr>
        <w:t xml:space="preserve"> 2015, pp. 144</w:t>
      </w:r>
      <w:r w:rsidR="000C082C">
        <w:rPr>
          <w:rFonts w:ascii="Times New Roman" w:hAnsi="Times New Roman" w:cs="Times New Roman"/>
          <w:sz w:val="24"/>
        </w:rPr>
        <w:t>–</w:t>
      </w:r>
      <w:r w:rsidR="007C7265" w:rsidRPr="002462F1">
        <w:rPr>
          <w:rFonts w:ascii="Times New Roman" w:hAnsi="Times New Roman" w:cs="Times New Roman"/>
          <w:sz w:val="24"/>
        </w:rPr>
        <w:t>6</w:t>
      </w:r>
      <w:r w:rsidR="00810E13" w:rsidRPr="002462F1">
        <w:rPr>
          <w:rFonts w:ascii="Times New Roman" w:hAnsi="Times New Roman" w:cs="Times New Roman"/>
          <w:sz w:val="24"/>
        </w:rPr>
        <w:t>).</w:t>
      </w:r>
      <w:r w:rsidR="00FD02A7" w:rsidRPr="002462F1">
        <w:rPr>
          <w:rFonts w:ascii="Times New Roman" w:hAnsi="Times New Roman" w:cs="Times New Roman"/>
          <w:sz w:val="24"/>
        </w:rPr>
        <w:t xml:space="preserve"> This may be true in </w:t>
      </w:r>
      <w:r w:rsidR="00170C1D" w:rsidRPr="002462F1">
        <w:rPr>
          <w:rFonts w:ascii="Times New Roman" w:hAnsi="Times New Roman" w:cs="Times New Roman"/>
          <w:sz w:val="24"/>
        </w:rPr>
        <w:t xml:space="preserve">certain </w:t>
      </w:r>
      <w:r w:rsidR="00FD02A7" w:rsidRPr="002462F1">
        <w:rPr>
          <w:rFonts w:ascii="Times New Roman" w:hAnsi="Times New Roman" w:cs="Times New Roman"/>
          <w:sz w:val="24"/>
        </w:rPr>
        <w:t>cases, but</w:t>
      </w:r>
      <w:r w:rsidR="00D13D1E" w:rsidRPr="002462F1">
        <w:rPr>
          <w:rFonts w:ascii="Times New Roman" w:hAnsi="Times New Roman" w:cs="Times New Roman"/>
          <w:sz w:val="24"/>
        </w:rPr>
        <w:t xml:space="preserve"> </w:t>
      </w:r>
      <w:r w:rsidR="009F6606" w:rsidRPr="002462F1">
        <w:rPr>
          <w:rFonts w:ascii="Times New Roman" w:hAnsi="Times New Roman" w:cs="Times New Roman"/>
          <w:sz w:val="24"/>
        </w:rPr>
        <w:t xml:space="preserve">it </w:t>
      </w:r>
      <w:r w:rsidR="00D13D1E" w:rsidRPr="002462F1">
        <w:rPr>
          <w:rFonts w:ascii="Times New Roman" w:hAnsi="Times New Roman" w:cs="Times New Roman"/>
          <w:sz w:val="24"/>
        </w:rPr>
        <w:t>is much less suited to</w:t>
      </w:r>
      <w:r w:rsidR="00FD02A7" w:rsidRPr="002462F1">
        <w:rPr>
          <w:rFonts w:ascii="Times New Roman" w:hAnsi="Times New Roman" w:cs="Times New Roman"/>
          <w:sz w:val="24"/>
        </w:rPr>
        <w:t xml:space="preserve"> other areas of study such</w:t>
      </w:r>
      <w:r w:rsidR="00170C1D" w:rsidRPr="002462F1">
        <w:rPr>
          <w:rFonts w:ascii="Times New Roman" w:hAnsi="Times New Roman" w:cs="Times New Roman"/>
          <w:sz w:val="24"/>
        </w:rPr>
        <w:t xml:space="preserve"> as</w:t>
      </w:r>
      <w:r w:rsidR="00D13D1E" w:rsidRPr="002462F1">
        <w:rPr>
          <w:rFonts w:ascii="Times New Roman" w:hAnsi="Times New Roman" w:cs="Times New Roman"/>
          <w:sz w:val="24"/>
        </w:rPr>
        <w:t xml:space="preserve"> </w:t>
      </w:r>
      <w:r w:rsidR="009F56AE" w:rsidRPr="002462F1">
        <w:rPr>
          <w:rFonts w:ascii="Times New Roman" w:hAnsi="Times New Roman" w:cs="Times New Roman"/>
          <w:sz w:val="24"/>
        </w:rPr>
        <w:t>pre-modern long-distance trade</w:t>
      </w:r>
      <w:r w:rsidR="00FD02A7" w:rsidRPr="002462F1">
        <w:rPr>
          <w:rFonts w:ascii="Times New Roman" w:hAnsi="Times New Roman" w:cs="Times New Roman"/>
          <w:sz w:val="24"/>
        </w:rPr>
        <w:t xml:space="preserve">, </w:t>
      </w:r>
      <w:r w:rsidR="00170C1D" w:rsidRPr="002462F1">
        <w:rPr>
          <w:rFonts w:ascii="Times New Roman" w:hAnsi="Times New Roman" w:cs="Times New Roman"/>
          <w:sz w:val="24"/>
        </w:rPr>
        <w:t xml:space="preserve">where </w:t>
      </w:r>
      <w:r w:rsidR="00FD02A7" w:rsidRPr="002462F1">
        <w:rPr>
          <w:rFonts w:ascii="Times New Roman" w:hAnsi="Times New Roman" w:cs="Times New Roman"/>
          <w:sz w:val="24"/>
        </w:rPr>
        <w:t xml:space="preserve">differentials in power dynamics </w:t>
      </w:r>
      <w:r w:rsidR="008150D0" w:rsidRPr="002462F1">
        <w:rPr>
          <w:rFonts w:ascii="Times New Roman" w:hAnsi="Times New Roman" w:cs="Times New Roman"/>
          <w:sz w:val="24"/>
        </w:rPr>
        <w:t>played</w:t>
      </w:r>
      <w:r w:rsidR="00FD02A7" w:rsidRPr="002462F1">
        <w:rPr>
          <w:rFonts w:ascii="Times New Roman" w:hAnsi="Times New Roman" w:cs="Times New Roman"/>
          <w:sz w:val="24"/>
        </w:rPr>
        <w:t xml:space="preserve"> a </w:t>
      </w:r>
      <w:r w:rsidR="00A031BA" w:rsidRPr="002462F1">
        <w:rPr>
          <w:rFonts w:ascii="Times New Roman" w:hAnsi="Times New Roman" w:cs="Times New Roman"/>
          <w:sz w:val="24"/>
        </w:rPr>
        <w:t xml:space="preserve">limited role in the </w:t>
      </w:r>
      <w:r w:rsidR="00FD02A7" w:rsidRPr="002462F1">
        <w:rPr>
          <w:rFonts w:ascii="Times New Roman" w:hAnsi="Times New Roman" w:cs="Times New Roman"/>
          <w:sz w:val="24"/>
        </w:rPr>
        <w:t xml:space="preserve">economic, social and cultural </w:t>
      </w:r>
      <w:r w:rsidR="00A031BA" w:rsidRPr="002462F1">
        <w:rPr>
          <w:rFonts w:ascii="Times New Roman" w:hAnsi="Times New Roman" w:cs="Times New Roman"/>
          <w:sz w:val="24"/>
        </w:rPr>
        <w:t>transformation which</w:t>
      </w:r>
      <w:r w:rsidR="00CD2F27" w:rsidRPr="002462F1">
        <w:rPr>
          <w:rFonts w:ascii="Times New Roman" w:hAnsi="Times New Roman" w:cs="Times New Roman"/>
          <w:sz w:val="24"/>
        </w:rPr>
        <w:t xml:space="preserve"> resulted from it</w:t>
      </w:r>
      <w:r w:rsidR="00466EAE" w:rsidRPr="002462F1">
        <w:rPr>
          <w:rFonts w:ascii="Times New Roman" w:hAnsi="Times New Roman" w:cs="Times New Roman"/>
          <w:sz w:val="24"/>
        </w:rPr>
        <w:t xml:space="preserve"> (Cobb</w:t>
      </w:r>
      <w:r w:rsidR="000C082C">
        <w:rPr>
          <w:rFonts w:ascii="Times New Roman" w:hAnsi="Times New Roman" w:cs="Times New Roman"/>
          <w:sz w:val="24"/>
        </w:rPr>
        <w:t>,</w:t>
      </w:r>
      <w:r w:rsidR="00466EAE" w:rsidRPr="002462F1">
        <w:rPr>
          <w:rFonts w:ascii="Times New Roman" w:hAnsi="Times New Roman" w:cs="Times New Roman"/>
          <w:sz w:val="24"/>
        </w:rPr>
        <w:t xml:space="preserve"> forthcoming</w:t>
      </w:r>
      <w:r w:rsidR="000C082C">
        <w:rPr>
          <w:rFonts w:ascii="Times New Roman" w:hAnsi="Times New Roman" w:cs="Times New Roman"/>
          <w:sz w:val="24"/>
        </w:rPr>
        <w:t>-</w:t>
      </w:r>
      <w:r w:rsidR="00466EAE" w:rsidRPr="002462F1">
        <w:rPr>
          <w:rFonts w:ascii="Times New Roman" w:hAnsi="Times New Roman" w:cs="Times New Roman"/>
          <w:sz w:val="24"/>
        </w:rPr>
        <w:t>a)</w:t>
      </w:r>
      <w:r w:rsidR="00FD02A7" w:rsidRPr="002462F1">
        <w:rPr>
          <w:rFonts w:ascii="Times New Roman" w:hAnsi="Times New Roman" w:cs="Times New Roman"/>
          <w:sz w:val="24"/>
        </w:rPr>
        <w:t>.</w:t>
      </w:r>
      <w:r w:rsidR="002B75B8">
        <w:rPr>
          <w:rFonts w:ascii="Times New Roman" w:hAnsi="Times New Roman" w:cs="Times New Roman"/>
          <w:sz w:val="24"/>
        </w:rPr>
        <w:t xml:space="preserve"> </w:t>
      </w:r>
    </w:p>
    <w:p w14:paraId="1C5C89A3" w14:textId="274CB018" w:rsidR="002A0740" w:rsidRPr="002462F1" w:rsidRDefault="00FD02A7">
      <w:pPr>
        <w:spacing w:after="0" w:line="480" w:lineRule="auto"/>
        <w:rPr>
          <w:rFonts w:ascii="Times New Roman" w:hAnsi="Times New Roman" w:cs="Times New Roman"/>
          <w:sz w:val="24"/>
        </w:rPr>
      </w:pPr>
      <w:r w:rsidRPr="002462F1">
        <w:rPr>
          <w:rFonts w:ascii="Times New Roman" w:hAnsi="Times New Roman" w:cs="Times New Roman"/>
          <w:sz w:val="24"/>
        </w:rPr>
        <w:tab/>
        <w:t>With regards to creolization,</w:t>
      </w:r>
      <w:r w:rsidR="00A16F36" w:rsidRPr="002462F1">
        <w:rPr>
          <w:rFonts w:ascii="Times New Roman" w:hAnsi="Times New Roman" w:cs="Times New Roman"/>
          <w:sz w:val="24"/>
        </w:rPr>
        <w:t xml:space="preserve"> </w:t>
      </w:r>
      <w:r w:rsidR="00084E47" w:rsidRPr="002462F1">
        <w:rPr>
          <w:rFonts w:ascii="Times New Roman" w:hAnsi="Times New Roman" w:cs="Times New Roman"/>
          <w:sz w:val="24"/>
        </w:rPr>
        <w:t>the</w:t>
      </w:r>
      <w:r w:rsidR="00A6393F" w:rsidRPr="002462F1">
        <w:rPr>
          <w:rFonts w:ascii="Times New Roman" w:hAnsi="Times New Roman" w:cs="Times New Roman"/>
          <w:sz w:val="24"/>
        </w:rPr>
        <w:t xml:space="preserve"> term </w:t>
      </w:r>
      <w:r w:rsidR="00084E47" w:rsidRPr="002462F1">
        <w:rPr>
          <w:rFonts w:ascii="Times New Roman" w:hAnsi="Times New Roman" w:cs="Times New Roman"/>
          <w:sz w:val="24"/>
        </w:rPr>
        <w:t xml:space="preserve">was </w:t>
      </w:r>
      <w:r w:rsidR="00A6393F" w:rsidRPr="002462F1">
        <w:rPr>
          <w:rFonts w:ascii="Times New Roman" w:hAnsi="Times New Roman" w:cs="Times New Roman"/>
          <w:sz w:val="24"/>
        </w:rPr>
        <w:t>initially coined to denote the merging of two languages into a new dialect</w:t>
      </w:r>
      <w:r w:rsidR="004F0E7F">
        <w:rPr>
          <w:rFonts w:ascii="Times New Roman" w:hAnsi="Times New Roman" w:cs="Times New Roman"/>
          <w:sz w:val="24"/>
        </w:rPr>
        <w:t>,</w:t>
      </w:r>
      <w:r w:rsidR="00A6393F" w:rsidRPr="002462F1">
        <w:rPr>
          <w:rFonts w:ascii="Times New Roman" w:hAnsi="Times New Roman" w:cs="Times New Roman"/>
          <w:sz w:val="24"/>
        </w:rPr>
        <w:t xml:space="preserve"> </w:t>
      </w:r>
      <w:r w:rsidR="0026369B" w:rsidRPr="002462F1">
        <w:rPr>
          <w:rFonts w:ascii="Times New Roman" w:hAnsi="Times New Roman" w:cs="Times New Roman"/>
          <w:sz w:val="24"/>
        </w:rPr>
        <w:t xml:space="preserve">but </w:t>
      </w:r>
      <w:r w:rsidR="00A6393F" w:rsidRPr="002462F1">
        <w:rPr>
          <w:rFonts w:ascii="Times New Roman" w:hAnsi="Times New Roman" w:cs="Times New Roman"/>
          <w:sz w:val="24"/>
        </w:rPr>
        <w:t xml:space="preserve">became more </w:t>
      </w:r>
      <w:r w:rsidR="00D43FB3" w:rsidRPr="002462F1">
        <w:rPr>
          <w:rFonts w:ascii="Times New Roman" w:hAnsi="Times New Roman" w:cs="Times New Roman"/>
          <w:sz w:val="24"/>
        </w:rPr>
        <w:t xml:space="preserve">broadly applied </w:t>
      </w:r>
      <w:r w:rsidR="00A6393F" w:rsidRPr="002462F1">
        <w:rPr>
          <w:rFonts w:ascii="Times New Roman" w:hAnsi="Times New Roman" w:cs="Times New Roman"/>
          <w:sz w:val="24"/>
        </w:rPr>
        <w:t>to describe the process in which cultural element</w:t>
      </w:r>
      <w:r w:rsidR="00AB6C3C" w:rsidRPr="002462F1">
        <w:rPr>
          <w:rFonts w:ascii="Times New Roman" w:hAnsi="Times New Roman" w:cs="Times New Roman"/>
          <w:sz w:val="24"/>
        </w:rPr>
        <w:t>s from the colonizer and coloniz</w:t>
      </w:r>
      <w:r w:rsidR="00A6393F" w:rsidRPr="002462F1">
        <w:rPr>
          <w:rFonts w:ascii="Times New Roman" w:hAnsi="Times New Roman" w:cs="Times New Roman"/>
          <w:sz w:val="24"/>
        </w:rPr>
        <w:t>ed became blended (</w:t>
      </w:r>
      <w:r w:rsidR="001F3AB8" w:rsidRPr="002462F1">
        <w:rPr>
          <w:rFonts w:ascii="Times New Roman" w:hAnsi="Times New Roman" w:cs="Times New Roman"/>
          <w:sz w:val="24"/>
        </w:rPr>
        <w:t>Roudometof</w:t>
      </w:r>
      <w:r w:rsidR="001F3AB8">
        <w:rPr>
          <w:rFonts w:ascii="Times New Roman" w:hAnsi="Times New Roman" w:cs="Times New Roman"/>
          <w:sz w:val="24"/>
        </w:rPr>
        <w:t>,</w:t>
      </w:r>
      <w:r w:rsidR="001F3AB8" w:rsidRPr="002462F1">
        <w:rPr>
          <w:rFonts w:ascii="Times New Roman" w:hAnsi="Times New Roman" w:cs="Times New Roman"/>
          <w:sz w:val="24"/>
        </w:rPr>
        <w:t xml:space="preserve"> 2016, p. 13</w:t>
      </w:r>
      <w:r w:rsidR="001F3AB8">
        <w:rPr>
          <w:rFonts w:ascii="Times New Roman" w:hAnsi="Times New Roman" w:cs="Times New Roman"/>
          <w:sz w:val="24"/>
        </w:rPr>
        <w:t xml:space="preserve">; </w:t>
      </w:r>
      <w:r w:rsidR="00A6393F" w:rsidRPr="002462F1">
        <w:rPr>
          <w:rFonts w:ascii="Times New Roman" w:hAnsi="Times New Roman" w:cs="Times New Roman"/>
          <w:sz w:val="24"/>
        </w:rPr>
        <w:t>Webster</w:t>
      </w:r>
      <w:r w:rsidR="001F3AB8">
        <w:rPr>
          <w:rFonts w:ascii="Times New Roman" w:hAnsi="Times New Roman" w:cs="Times New Roman"/>
          <w:sz w:val="24"/>
        </w:rPr>
        <w:t>,</w:t>
      </w:r>
      <w:r w:rsidR="00A6393F" w:rsidRPr="002462F1">
        <w:rPr>
          <w:rFonts w:ascii="Times New Roman" w:hAnsi="Times New Roman" w:cs="Times New Roman"/>
          <w:sz w:val="24"/>
        </w:rPr>
        <w:t xml:space="preserve"> 2001, pp. 217</w:t>
      </w:r>
      <w:r w:rsidR="001F3AB8">
        <w:rPr>
          <w:rFonts w:ascii="Times New Roman" w:hAnsi="Times New Roman" w:cs="Times New Roman"/>
          <w:sz w:val="24"/>
        </w:rPr>
        <w:t>–</w:t>
      </w:r>
      <w:r w:rsidR="00A6393F" w:rsidRPr="002462F1">
        <w:rPr>
          <w:rFonts w:ascii="Times New Roman" w:hAnsi="Times New Roman" w:cs="Times New Roman"/>
          <w:sz w:val="24"/>
        </w:rPr>
        <w:t>19).</w:t>
      </w:r>
      <w:r w:rsidR="0026369B" w:rsidRPr="002462F1">
        <w:rPr>
          <w:rFonts w:ascii="Times New Roman" w:hAnsi="Times New Roman" w:cs="Times New Roman"/>
          <w:sz w:val="24"/>
        </w:rPr>
        <w:t xml:space="preserve"> </w:t>
      </w:r>
      <w:r w:rsidR="00E225D9" w:rsidRPr="002462F1">
        <w:rPr>
          <w:rFonts w:ascii="Times New Roman" w:hAnsi="Times New Roman" w:cs="Times New Roman"/>
          <w:sz w:val="24"/>
        </w:rPr>
        <w:t>Like some uses of hybridity and acculturation, it necessarily assumes a</w:t>
      </w:r>
      <w:r w:rsidR="00812F53" w:rsidRPr="002462F1">
        <w:rPr>
          <w:rFonts w:ascii="Times New Roman" w:hAnsi="Times New Roman" w:cs="Times New Roman"/>
          <w:sz w:val="24"/>
        </w:rPr>
        <w:t xml:space="preserve">n unequal power dynamic. </w:t>
      </w:r>
      <w:r w:rsidR="00374A4F" w:rsidRPr="002462F1">
        <w:rPr>
          <w:rFonts w:ascii="Times New Roman" w:hAnsi="Times New Roman" w:cs="Times New Roman"/>
          <w:sz w:val="24"/>
        </w:rPr>
        <w:t xml:space="preserve">However, while it </w:t>
      </w:r>
      <w:r w:rsidR="00812F53" w:rsidRPr="002462F1">
        <w:rPr>
          <w:rFonts w:ascii="Times New Roman" w:hAnsi="Times New Roman" w:cs="Times New Roman"/>
          <w:sz w:val="24"/>
        </w:rPr>
        <w:t xml:space="preserve">may </w:t>
      </w:r>
      <w:r w:rsidR="00374A4F" w:rsidRPr="002462F1">
        <w:rPr>
          <w:rFonts w:ascii="Times New Roman" w:hAnsi="Times New Roman" w:cs="Times New Roman"/>
          <w:sz w:val="24"/>
        </w:rPr>
        <w:t>provide a</w:t>
      </w:r>
      <w:r w:rsidR="00812F53" w:rsidRPr="002462F1">
        <w:rPr>
          <w:rFonts w:ascii="Times New Roman" w:hAnsi="Times New Roman" w:cs="Times New Roman"/>
          <w:sz w:val="24"/>
        </w:rPr>
        <w:t xml:space="preserve"> means of </w:t>
      </w:r>
      <w:r w:rsidR="00374A4F" w:rsidRPr="002462F1">
        <w:rPr>
          <w:rFonts w:ascii="Times New Roman" w:hAnsi="Times New Roman" w:cs="Times New Roman"/>
          <w:sz w:val="24"/>
        </w:rPr>
        <w:t xml:space="preserve">nuancing issues of </w:t>
      </w:r>
      <w:r w:rsidR="00812F53" w:rsidRPr="002462F1">
        <w:rPr>
          <w:rFonts w:ascii="Times New Roman" w:hAnsi="Times New Roman" w:cs="Times New Roman"/>
          <w:sz w:val="24"/>
        </w:rPr>
        <w:t xml:space="preserve">colonialism and imperialism, </w:t>
      </w:r>
      <w:r w:rsidR="003B3E4F" w:rsidRPr="002462F1">
        <w:rPr>
          <w:rFonts w:ascii="Times New Roman" w:hAnsi="Times New Roman" w:cs="Times New Roman"/>
          <w:sz w:val="24"/>
        </w:rPr>
        <w:t xml:space="preserve">and </w:t>
      </w:r>
      <w:r w:rsidR="002D614E" w:rsidRPr="002462F1">
        <w:rPr>
          <w:rFonts w:ascii="Times New Roman" w:hAnsi="Times New Roman" w:cs="Times New Roman"/>
          <w:sz w:val="24"/>
        </w:rPr>
        <w:t>of</w:t>
      </w:r>
      <w:r w:rsidR="0006709D" w:rsidRPr="002462F1">
        <w:rPr>
          <w:rFonts w:ascii="Times New Roman" w:hAnsi="Times New Roman" w:cs="Times New Roman"/>
          <w:sz w:val="24"/>
        </w:rPr>
        <w:t xml:space="preserve"> dominance and resistance</w:t>
      </w:r>
      <w:r w:rsidR="002D614E" w:rsidRPr="002462F1">
        <w:rPr>
          <w:rFonts w:ascii="Times New Roman" w:hAnsi="Times New Roman" w:cs="Times New Roman"/>
          <w:sz w:val="24"/>
        </w:rPr>
        <w:t>,</w:t>
      </w:r>
      <w:r w:rsidR="009C4FD2" w:rsidRPr="002462F1">
        <w:rPr>
          <w:rFonts w:ascii="Times New Roman" w:hAnsi="Times New Roman" w:cs="Times New Roman"/>
          <w:sz w:val="24"/>
        </w:rPr>
        <w:t xml:space="preserve"> in</w:t>
      </w:r>
      <w:r w:rsidR="00374A4F" w:rsidRPr="002462F1">
        <w:rPr>
          <w:rFonts w:ascii="Times New Roman" w:hAnsi="Times New Roman" w:cs="Times New Roman"/>
          <w:sz w:val="24"/>
        </w:rPr>
        <w:t xml:space="preserve"> early-modern to modern context</w:t>
      </w:r>
      <w:r w:rsidR="009C4FD2" w:rsidRPr="002462F1">
        <w:rPr>
          <w:rFonts w:ascii="Times New Roman" w:hAnsi="Times New Roman" w:cs="Times New Roman"/>
          <w:sz w:val="24"/>
        </w:rPr>
        <w:t>s</w:t>
      </w:r>
      <w:r w:rsidR="00374A4F" w:rsidRPr="002462F1">
        <w:rPr>
          <w:rFonts w:ascii="Times New Roman" w:hAnsi="Times New Roman" w:cs="Times New Roman"/>
          <w:sz w:val="24"/>
        </w:rPr>
        <w:t xml:space="preserve">, these </w:t>
      </w:r>
      <w:r w:rsidR="00084E47" w:rsidRPr="002462F1">
        <w:rPr>
          <w:rFonts w:ascii="Times New Roman" w:hAnsi="Times New Roman" w:cs="Times New Roman"/>
          <w:sz w:val="24"/>
        </w:rPr>
        <w:t>precise</w:t>
      </w:r>
      <w:r w:rsidR="00374A4F" w:rsidRPr="002462F1">
        <w:rPr>
          <w:rFonts w:ascii="Times New Roman" w:hAnsi="Times New Roman" w:cs="Times New Roman"/>
          <w:sz w:val="24"/>
        </w:rPr>
        <w:t xml:space="preserve"> dynamics do not necessarily hold good for most ancient and medieval empires (</w:t>
      </w:r>
      <w:r w:rsidR="00BF6B61" w:rsidRPr="002462F1">
        <w:rPr>
          <w:rFonts w:ascii="Times New Roman" w:hAnsi="Times New Roman" w:cs="Times New Roman"/>
          <w:sz w:val="24"/>
        </w:rPr>
        <w:t xml:space="preserve">on these issues, see </w:t>
      </w:r>
      <w:r w:rsidR="006A39C7" w:rsidRPr="002462F1">
        <w:rPr>
          <w:rFonts w:ascii="Times New Roman" w:hAnsi="Times New Roman" w:cs="Times New Roman"/>
          <w:sz w:val="24"/>
        </w:rPr>
        <w:t>Gosden</w:t>
      </w:r>
      <w:r w:rsidR="001F3AB8">
        <w:rPr>
          <w:rFonts w:ascii="Times New Roman" w:hAnsi="Times New Roman" w:cs="Times New Roman"/>
          <w:sz w:val="24"/>
        </w:rPr>
        <w:t>,</w:t>
      </w:r>
      <w:r w:rsidR="006A39C7" w:rsidRPr="002462F1">
        <w:rPr>
          <w:rFonts w:ascii="Times New Roman" w:hAnsi="Times New Roman" w:cs="Times New Roman"/>
          <w:sz w:val="24"/>
        </w:rPr>
        <w:t xml:space="preserve"> 2004</w:t>
      </w:r>
      <w:r w:rsidR="00374A4F" w:rsidRPr="002462F1">
        <w:rPr>
          <w:rFonts w:ascii="Times New Roman" w:hAnsi="Times New Roman" w:cs="Times New Roman"/>
          <w:sz w:val="24"/>
        </w:rPr>
        <w:t>)</w:t>
      </w:r>
      <w:r w:rsidR="0006709D" w:rsidRPr="002462F1">
        <w:rPr>
          <w:rFonts w:ascii="Times New Roman" w:hAnsi="Times New Roman" w:cs="Times New Roman"/>
          <w:sz w:val="24"/>
        </w:rPr>
        <w:t>.</w:t>
      </w:r>
      <w:r w:rsidR="00E676BE" w:rsidRPr="002462F1">
        <w:rPr>
          <w:rFonts w:ascii="Times New Roman" w:hAnsi="Times New Roman" w:cs="Times New Roman"/>
          <w:sz w:val="24"/>
        </w:rPr>
        <w:t xml:space="preserve"> Indeed, it has been suggested that this concept may, in fact, </w:t>
      </w:r>
      <w:r w:rsidR="00752486" w:rsidRPr="002462F1">
        <w:rPr>
          <w:rFonts w:ascii="Times New Roman" w:hAnsi="Times New Roman" w:cs="Times New Roman"/>
          <w:sz w:val="24"/>
        </w:rPr>
        <w:t xml:space="preserve">be </w:t>
      </w:r>
      <w:r w:rsidR="00E676BE" w:rsidRPr="002462F1">
        <w:rPr>
          <w:rFonts w:ascii="Times New Roman" w:hAnsi="Times New Roman" w:cs="Times New Roman"/>
          <w:sz w:val="24"/>
        </w:rPr>
        <w:t xml:space="preserve">a thinly veiled substitute for the term colonialism (Hitchcock </w:t>
      </w:r>
      <w:r w:rsidR="001F3AB8">
        <w:rPr>
          <w:rFonts w:ascii="Times New Roman" w:hAnsi="Times New Roman" w:cs="Times New Roman"/>
          <w:sz w:val="24"/>
        </w:rPr>
        <w:t>&amp;</w:t>
      </w:r>
      <w:r w:rsidR="001F3AB8" w:rsidRPr="002462F1">
        <w:rPr>
          <w:rFonts w:ascii="Times New Roman" w:hAnsi="Times New Roman" w:cs="Times New Roman"/>
          <w:sz w:val="24"/>
        </w:rPr>
        <w:t xml:space="preserve"> </w:t>
      </w:r>
      <w:r w:rsidR="00E676BE" w:rsidRPr="002462F1">
        <w:rPr>
          <w:rFonts w:ascii="Times New Roman" w:hAnsi="Times New Roman" w:cs="Times New Roman"/>
          <w:sz w:val="24"/>
        </w:rPr>
        <w:t>Maeir</w:t>
      </w:r>
      <w:r w:rsidR="001F3AB8">
        <w:rPr>
          <w:rFonts w:ascii="Times New Roman" w:hAnsi="Times New Roman" w:cs="Times New Roman"/>
          <w:sz w:val="24"/>
        </w:rPr>
        <w:t>,</w:t>
      </w:r>
      <w:r w:rsidR="00E676BE" w:rsidRPr="002462F1">
        <w:rPr>
          <w:rFonts w:ascii="Times New Roman" w:hAnsi="Times New Roman" w:cs="Times New Roman"/>
          <w:sz w:val="24"/>
        </w:rPr>
        <w:t xml:space="preserve"> 2013, p. 55) </w:t>
      </w:r>
      <w:r w:rsidR="00752486" w:rsidRPr="002462F1">
        <w:rPr>
          <w:rFonts w:ascii="Times New Roman" w:hAnsi="Times New Roman" w:cs="Times New Roman"/>
          <w:sz w:val="24"/>
        </w:rPr>
        <w:t xml:space="preserve">that is perhaps, in any case, </w:t>
      </w:r>
      <w:r w:rsidR="00E676BE" w:rsidRPr="002462F1">
        <w:rPr>
          <w:rFonts w:ascii="Times New Roman" w:hAnsi="Times New Roman" w:cs="Times New Roman"/>
          <w:sz w:val="24"/>
        </w:rPr>
        <w:t>unnecessary for analysing power dynamics (Woolf</w:t>
      </w:r>
      <w:r w:rsidR="001F3AB8">
        <w:rPr>
          <w:rFonts w:ascii="Times New Roman" w:hAnsi="Times New Roman" w:cs="Times New Roman"/>
          <w:sz w:val="24"/>
        </w:rPr>
        <w:t>,</w:t>
      </w:r>
      <w:r w:rsidR="00E676BE" w:rsidRPr="002462F1">
        <w:rPr>
          <w:rFonts w:ascii="Times New Roman" w:hAnsi="Times New Roman" w:cs="Times New Roman"/>
          <w:sz w:val="24"/>
        </w:rPr>
        <w:t xml:space="preserve"> 2014, pp. 48</w:t>
      </w:r>
      <w:r w:rsidR="001F3AB8">
        <w:rPr>
          <w:rFonts w:ascii="Times New Roman" w:hAnsi="Times New Roman" w:cs="Times New Roman"/>
          <w:sz w:val="24"/>
        </w:rPr>
        <w:t>–</w:t>
      </w:r>
      <w:r w:rsidR="00E676BE" w:rsidRPr="002462F1">
        <w:rPr>
          <w:rFonts w:ascii="Times New Roman" w:hAnsi="Times New Roman" w:cs="Times New Roman"/>
          <w:sz w:val="24"/>
        </w:rPr>
        <w:t>9)</w:t>
      </w:r>
      <w:r w:rsidR="00816F18" w:rsidRPr="002462F1">
        <w:rPr>
          <w:rFonts w:ascii="Times New Roman" w:hAnsi="Times New Roman" w:cs="Times New Roman"/>
          <w:sz w:val="24"/>
        </w:rPr>
        <w:t>.</w:t>
      </w:r>
      <w:r w:rsidR="00965D33" w:rsidRPr="002462F1">
        <w:rPr>
          <w:rFonts w:ascii="Times New Roman" w:hAnsi="Times New Roman" w:cs="Times New Roman"/>
          <w:sz w:val="24"/>
        </w:rPr>
        <w:t xml:space="preserve"> A</w:t>
      </w:r>
      <w:r w:rsidR="00686A35" w:rsidRPr="002462F1">
        <w:rPr>
          <w:rFonts w:ascii="Times New Roman" w:hAnsi="Times New Roman" w:cs="Times New Roman"/>
          <w:sz w:val="24"/>
        </w:rPr>
        <w:t>gain creolization</w:t>
      </w:r>
      <w:r w:rsidR="00CF1DF1" w:rsidRPr="002462F1">
        <w:rPr>
          <w:rFonts w:ascii="Times New Roman" w:hAnsi="Times New Roman" w:cs="Times New Roman"/>
          <w:sz w:val="24"/>
        </w:rPr>
        <w:t xml:space="preserve">, while potentially useful as an analytic concept in imperial contexts, may not be so </w:t>
      </w:r>
      <w:r w:rsidR="002B4DCC" w:rsidRPr="002462F1">
        <w:rPr>
          <w:rFonts w:ascii="Times New Roman" w:hAnsi="Times New Roman" w:cs="Times New Roman"/>
          <w:sz w:val="24"/>
        </w:rPr>
        <w:t>well-</w:t>
      </w:r>
      <w:r w:rsidR="00CF1DF1" w:rsidRPr="002462F1">
        <w:rPr>
          <w:rFonts w:ascii="Times New Roman" w:hAnsi="Times New Roman" w:cs="Times New Roman"/>
          <w:sz w:val="24"/>
        </w:rPr>
        <w:t xml:space="preserve">suited to </w:t>
      </w:r>
      <w:r w:rsidR="005D562E" w:rsidRPr="002462F1">
        <w:rPr>
          <w:rFonts w:ascii="Times New Roman" w:hAnsi="Times New Roman" w:cs="Times New Roman"/>
          <w:sz w:val="24"/>
        </w:rPr>
        <w:t xml:space="preserve">analysing historical </w:t>
      </w:r>
      <w:r w:rsidR="00CF1DF1" w:rsidRPr="002462F1">
        <w:rPr>
          <w:rFonts w:ascii="Times New Roman" w:hAnsi="Times New Roman" w:cs="Times New Roman"/>
          <w:sz w:val="24"/>
        </w:rPr>
        <w:t>phenomena where</w:t>
      </w:r>
      <w:r w:rsidR="005D562E" w:rsidRPr="002462F1">
        <w:rPr>
          <w:rFonts w:ascii="Times New Roman" w:hAnsi="Times New Roman" w:cs="Times New Roman"/>
          <w:sz w:val="24"/>
        </w:rPr>
        <w:t xml:space="preserve"> differe</w:t>
      </w:r>
      <w:r w:rsidR="00752486" w:rsidRPr="002462F1">
        <w:rPr>
          <w:rFonts w:ascii="Times New Roman" w:hAnsi="Times New Roman" w:cs="Times New Roman"/>
          <w:sz w:val="24"/>
        </w:rPr>
        <w:t xml:space="preserve">ntiations of power </w:t>
      </w:r>
      <w:r w:rsidR="00084E47" w:rsidRPr="002462F1">
        <w:rPr>
          <w:rFonts w:ascii="Times New Roman" w:hAnsi="Times New Roman" w:cs="Times New Roman"/>
          <w:sz w:val="24"/>
        </w:rPr>
        <w:t>have a much more limited role to play</w:t>
      </w:r>
      <w:r w:rsidR="004C4F27" w:rsidRPr="002462F1">
        <w:rPr>
          <w:rFonts w:ascii="Times New Roman" w:hAnsi="Times New Roman" w:cs="Times New Roman"/>
          <w:sz w:val="24"/>
        </w:rPr>
        <w:t>.</w:t>
      </w:r>
      <w:r w:rsidR="002B75B8">
        <w:rPr>
          <w:rFonts w:ascii="Times New Roman" w:hAnsi="Times New Roman" w:cs="Times New Roman"/>
          <w:sz w:val="24"/>
        </w:rPr>
        <w:t xml:space="preserve"> </w:t>
      </w:r>
    </w:p>
    <w:p w14:paraId="2518EE4F" w14:textId="1B412697" w:rsidR="008727CE" w:rsidRPr="002462F1" w:rsidRDefault="008727CE" w:rsidP="009D0CBD">
      <w:pPr>
        <w:spacing w:after="0" w:line="480" w:lineRule="auto"/>
        <w:ind w:firstLine="720"/>
        <w:rPr>
          <w:rFonts w:ascii="Times New Roman" w:hAnsi="Times New Roman" w:cs="Times New Roman"/>
          <w:sz w:val="24"/>
        </w:rPr>
      </w:pPr>
      <w:r w:rsidRPr="002462F1">
        <w:rPr>
          <w:rFonts w:ascii="Times New Roman" w:hAnsi="Times New Roman" w:cs="Times New Roman"/>
          <w:sz w:val="24"/>
        </w:rPr>
        <w:lastRenderedPageBreak/>
        <w:t>While some have regarded creolization and hybridization as essentially synonymous with glocalization (</w:t>
      </w:r>
      <w:r w:rsidR="0095738E" w:rsidRPr="002462F1">
        <w:rPr>
          <w:rFonts w:ascii="Times New Roman" w:hAnsi="Times New Roman" w:cs="Times New Roman"/>
          <w:sz w:val="24"/>
        </w:rPr>
        <w:t>Nederveen Pieterse</w:t>
      </w:r>
      <w:r w:rsidR="008F43B9">
        <w:rPr>
          <w:rFonts w:ascii="Times New Roman" w:hAnsi="Times New Roman" w:cs="Times New Roman"/>
          <w:sz w:val="24"/>
        </w:rPr>
        <w:t>,</w:t>
      </w:r>
      <w:r w:rsidR="0095738E" w:rsidRPr="002462F1">
        <w:rPr>
          <w:rFonts w:ascii="Times New Roman" w:hAnsi="Times New Roman" w:cs="Times New Roman"/>
          <w:sz w:val="24"/>
        </w:rPr>
        <w:t xml:space="preserve"> </w:t>
      </w:r>
      <w:r w:rsidRPr="002462F1">
        <w:rPr>
          <w:rFonts w:ascii="Times New Roman" w:hAnsi="Times New Roman" w:cs="Times New Roman"/>
          <w:sz w:val="24"/>
        </w:rPr>
        <w:t>2009;</w:t>
      </w:r>
      <w:r w:rsidR="007F63DC" w:rsidRPr="002462F1">
        <w:rPr>
          <w:rFonts w:ascii="Times New Roman" w:hAnsi="Times New Roman" w:cs="Times New Roman"/>
          <w:sz w:val="24"/>
        </w:rPr>
        <w:t xml:space="preserve"> Ritzer</w:t>
      </w:r>
      <w:r w:rsidR="008F43B9">
        <w:rPr>
          <w:rFonts w:ascii="Times New Roman" w:hAnsi="Times New Roman" w:cs="Times New Roman"/>
          <w:sz w:val="24"/>
        </w:rPr>
        <w:t>,</w:t>
      </w:r>
      <w:r w:rsidR="007F63DC" w:rsidRPr="002462F1">
        <w:rPr>
          <w:rFonts w:ascii="Times New Roman" w:hAnsi="Times New Roman" w:cs="Times New Roman"/>
          <w:sz w:val="24"/>
        </w:rPr>
        <w:t xml:space="preserve"> 2003,</w:t>
      </w:r>
      <w:r w:rsidRPr="002462F1">
        <w:rPr>
          <w:rFonts w:ascii="Times New Roman" w:hAnsi="Times New Roman" w:cs="Times New Roman"/>
          <w:sz w:val="24"/>
        </w:rPr>
        <w:t xml:space="preserve"> for a critique of this see Roudometof</w:t>
      </w:r>
      <w:r w:rsidR="008F43B9">
        <w:rPr>
          <w:rFonts w:ascii="Times New Roman" w:hAnsi="Times New Roman" w:cs="Times New Roman"/>
          <w:sz w:val="24"/>
        </w:rPr>
        <w:t>,</w:t>
      </w:r>
      <w:r w:rsidRPr="002462F1">
        <w:rPr>
          <w:rFonts w:ascii="Times New Roman" w:hAnsi="Times New Roman" w:cs="Times New Roman"/>
          <w:sz w:val="24"/>
        </w:rPr>
        <w:t xml:space="preserve"> 2016, p. 142), to my mind</w:t>
      </w:r>
      <w:r w:rsidR="008F43B9">
        <w:rPr>
          <w:rFonts w:ascii="Times New Roman" w:hAnsi="Times New Roman" w:cs="Times New Roman"/>
          <w:sz w:val="24"/>
        </w:rPr>
        <w:t>,</w:t>
      </w:r>
      <w:r w:rsidRPr="002462F1">
        <w:rPr>
          <w:rFonts w:ascii="Times New Roman" w:hAnsi="Times New Roman" w:cs="Times New Roman"/>
          <w:sz w:val="24"/>
        </w:rPr>
        <w:t xml:space="preserve"> the latter term lacks the baggage that comes with these earlier concepts. Local agency in the context of </w:t>
      </w:r>
      <w:r w:rsidR="005F1805">
        <w:rPr>
          <w:rFonts w:ascii="Times New Roman" w:hAnsi="Times New Roman" w:cs="Times New Roman"/>
          <w:sz w:val="24"/>
        </w:rPr>
        <w:t>‘</w:t>
      </w:r>
      <w:r w:rsidRPr="002462F1">
        <w:rPr>
          <w:rFonts w:ascii="Times New Roman" w:hAnsi="Times New Roman" w:cs="Times New Roman"/>
          <w:sz w:val="24"/>
        </w:rPr>
        <w:t>global</w:t>
      </w:r>
      <w:r w:rsidR="005F1805">
        <w:rPr>
          <w:rFonts w:ascii="Times New Roman" w:hAnsi="Times New Roman" w:cs="Times New Roman"/>
          <w:sz w:val="24"/>
        </w:rPr>
        <w:t>’</w:t>
      </w:r>
      <w:r w:rsidRPr="002462F1">
        <w:rPr>
          <w:rFonts w:ascii="Times New Roman" w:hAnsi="Times New Roman" w:cs="Times New Roman"/>
          <w:sz w:val="24"/>
        </w:rPr>
        <w:t xml:space="preserve"> influen</w:t>
      </w:r>
      <w:r w:rsidR="001D662D" w:rsidRPr="002462F1">
        <w:rPr>
          <w:rFonts w:ascii="Times New Roman" w:hAnsi="Times New Roman" w:cs="Times New Roman"/>
          <w:sz w:val="24"/>
        </w:rPr>
        <w:t xml:space="preserve">ces </w:t>
      </w:r>
      <w:r w:rsidR="00686A35" w:rsidRPr="002462F1">
        <w:rPr>
          <w:rFonts w:ascii="Times New Roman" w:hAnsi="Times New Roman" w:cs="Times New Roman"/>
          <w:sz w:val="24"/>
        </w:rPr>
        <w:t>is</w:t>
      </w:r>
      <w:r w:rsidR="001D662D" w:rsidRPr="002462F1">
        <w:rPr>
          <w:rFonts w:ascii="Times New Roman" w:hAnsi="Times New Roman" w:cs="Times New Roman"/>
          <w:sz w:val="24"/>
        </w:rPr>
        <w:t xml:space="preserve"> inherent to glocalization.</w:t>
      </w:r>
      <w:r w:rsidR="00E57722" w:rsidRPr="002462F1">
        <w:rPr>
          <w:rFonts w:ascii="Times New Roman" w:hAnsi="Times New Roman" w:cs="Times New Roman"/>
          <w:sz w:val="24"/>
        </w:rPr>
        <w:t xml:space="preserve"> </w:t>
      </w:r>
      <w:r w:rsidR="0009360C" w:rsidRPr="002462F1">
        <w:rPr>
          <w:rFonts w:ascii="Times New Roman" w:hAnsi="Times New Roman" w:cs="Times New Roman"/>
          <w:sz w:val="24"/>
        </w:rPr>
        <w:t xml:space="preserve">However, unlike in </w:t>
      </w:r>
      <w:r w:rsidR="00FD65BA" w:rsidRPr="002462F1">
        <w:rPr>
          <w:rFonts w:ascii="Times New Roman" w:hAnsi="Times New Roman" w:cs="Times New Roman"/>
          <w:sz w:val="24"/>
        </w:rPr>
        <w:t xml:space="preserve">the </w:t>
      </w:r>
      <w:r w:rsidR="00D86E16" w:rsidRPr="002462F1">
        <w:rPr>
          <w:rFonts w:ascii="Times New Roman" w:hAnsi="Times New Roman" w:cs="Times New Roman"/>
          <w:sz w:val="24"/>
        </w:rPr>
        <w:t>nativist</w:t>
      </w:r>
      <w:r w:rsidR="00FD65BA" w:rsidRPr="002462F1">
        <w:rPr>
          <w:rFonts w:ascii="Times New Roman" w:hAnsi="Times New Roman" w:cs="Times New Roman"/>
          <w:sz w:val="24"/>
        </w:rPr>
        <w:t xml:space="preserve"> turn</w:t>
      </w:r>
      <w:r w:rsidR="0009360C" w:rsidRPr="002462F1">
        <w:rPr>
          <w:rFonts w:ascii="Times New Roman" w:hAnsi="Times New Roman" w:cs="Times New Roman"/>
          <w:sz w:val="24"/>
        </w:rPr>
        <w:t xml:space="preserve"> that </w:t>
      </w:r>
      <w:r w:rsidR="00A64071" w:rsidRPr="002462F1">
        <w:rPr>
          <w:rFonts w:ascii="Times New Roman" w:hAnsi="Times New Roman" w:cs="Times New Roman"/>
          <w:sz w:val="24"/>
        </w:rPr>
        <w:t>coincided</w:t>
      </w:r>
      <w:r w:rsidR="0009360C" w:rsidRPr="002462F1">
        <w:rPr>
          <w:rFonts w:ascii="Times New Roman" w:hAnsi="Times New Roman" w:cs="Times New Roman"/>
          <w:sz w:val="24"/>
        </w:rPr>
        <w:t xml:space="preserve"> with the rise of </w:t>
      </w:r>
      <w:r w:rsidR="00E57722" w:rsidRPr="002462F1">
        <w:rPr>
          <w:rFonts w:ascii="Times New Roman" w:hAnsi="Times New Roman" w:cs="Times New Roman"/>
          <w:sz w:val="24"/>
        </w:rPr>
        <w:t xml:space="preserve">post-colonial </w:t>
      </w:r>
      <w:r w:rsidR="00A64071" w:rsidRPr="002462F1">
        <w:rPr>
          <w:rFonts w:ascii="Times New Roman" w:hAnsi="Times New Roman" w:cs="Times New Roman"/>
          <w:sz w:val="24"/>
        </w:rPr>
        <w:t>perspectives</w:t>
      </w:r>
      <w:r w:rsidR="00E57722" w:rsidRPr="002462F1">
        <w:rPr>
          <w:rFonts w:ascii="Times New Roman" w:hAnsi="Times New Roman" w:cs="Times New Roman"/>
          <w:sz w:val="24"/>
        </w:rPr>
        <w:t xml:space="preserve">, </w:t>
      </w:r>
      <w:r w:rsidR="00ED3CB5" w:rsidRPr="002462F1">
        <w:rPr>
          <w:rFonts w:ascii="Times New Roman" w:hAnsi="Times New Roman" w:cs="Times New Roman"/>
          <w:sz w:val="24"/>
        </w:rPr>
        <w:t xml:space="preserve">approaches to </w:t>
      </w:r>
      <w:r w:rsidR="0009360C" w:rsidRPr="002462F1">
        <w:rPr>
          <w:rFonts w:ascii="Times New Roman" w:hAnsi="Times New Roman" w:cs="Times New Roman"/>
          <w:sz w:val="24"/>
        </w:rPr>
        <w:t xml:space="preserve">glocalization </w:t>
      </w:r>
      <w:r w:rsidR="00ED3CB5" w:rsidRPr="002462F1">
        <w:rPr>
          <w:rFonts w:ascii="Times New Roman" w:hAnsi="Times New Roman" w:cs="Times New Roman"/>
          <w:sz w:val="24"/>
        </w:rPr>
        <w:t xml:space="preserve">should not be </w:t>
      </w:r>
      <w:r w:rsidR="00E57722" w:rsidRPr="002462F1">
        <w:rPr>
          <w:rFonts w:ascii="Times New Roman" w:hAnsi="Times New Roman" w:cs="Times New Roman"/>
          <w:sz w:val="24"/>
        </w:rPr>
        <w:t xml:space="preserve">accused of </w:t>
      </w:r>
      <w:r w:rsidR="001D662D" w:rsidRPr="002462F1">
        <w:rPr>
          <w:rFonts w:ascii="Times New Roman" w:hAnsi="Times New Roman" w:cs="Times New Roman"/>
          <w:sz w:val="24"/>
        </w:rPr>
        <w:t>downplay</w:t>
      </w:r>
      <w:r w:rsidR="00E57722" w:rsidRPr="002462F1">
        <w:rPr>
          <w:rFonts w:ascii="Times New Roman" w:hAnsi="Times New Roman" w:cs="Times New Roman"/>
          <w:sz w:val="24"/>
        </w:rPr>
        <w:t>ing</w:t>
      </w:r>
      <w:r w:rsidR="001D662D" w:rsidRPr="002462F1">
        <w:rPr>
          <w:rFonts w:ascii="Times New Roman" w:hAnsi="Times New Roman" w:cs="Times New Roman"/>
          <w:sz w:val="24"/>
        </w:rPr>
        <w:t xml:space="preserve"> or potentially ignor</w:t>
      </w:r>
      <w:r w:rsidR="00E57722" w:rsidRPr="002462F1">
        <w:rPr>
          <w:rFonts w:ascii="Times New Roman" w:hAnsi="Times New Roman" w:cs="Times New Roman"/>
          <w:sz w:val="24"/>
        </w:rPr>
        <w:t>ing</w:t>
      </w:r>
      <w:r w:rsidR="006238E6" w:rsidRPr="002462F1">
        <w:rPr>
          <w:rFonts w:ascii="Times New Roman" w:hAnsi="Times New Roman" w:cs="Times New Roman"/>
          <w:sz w:val="24"/>
        </w:rPr>
        <w:t xml:space="preserve"> external (</w:t>
      </w:r>
      <w:r w:rsidR="001D662D" w:rsidRPr="002462F1">
        <w:rPr>
          <w:rFonts w:ascii="Times New Roman" w:hAnsi="Times New Roman" w:cs="Times New Roman"/>
          <w:sz w:val="24"/>
        </w:rPr>
        <w:t>imperial</w:t>
      </w:r>
      <w:r w:rsidR="00884C37" w:rsidRPr="002462F1">
        <w:rPr>
          <w:rFonts w:ascii="Times New Roman" w:hAnsi="Times New Roman" w:cs="Times New Roman"/>
          <w:sz w:val="24"/>
        </w:rPr>
        <w:t>,</w:t>
      </w:r>
      <w:r w:rsidR="001D662D" w:rsidRPr="002462F1">
        <w:rPr>
          <w:rFonts w:ascii="Times New Roman" w:hAnsi="Times New Roman" w:cs="Times New Roman"/>
          <w:sz w:val="24"/>
        </w:rPr>
        <w:t xml:space="preserve"> colonial</w:t>
      </w:r>
      <w:r w:rsidR="006238E6" w:rsidRPr="002462F1">
        <w:rPr>
          <w:rFonts w:ascii="Times New Roman" w:hAnsi="Times New Roman" w:cs="Times New Roman"/>
          <w:sz w:val="24"/>
        </w:rPr>
        <w:t xml:space="preserve"> or</w:t>
      </w:r>
      <w:r w:rsidR="00884C37" w:rsidRPr="002462F1">
        <w:rPr>
          <w:rFonts w:ascii="Times New Roman" w:hAnsi="Times New Roman" w:cs="Times New Roman"/>
          <w:sz w:val="24"/>
        </w:rPr>
        <w:t xml:space="preserve"> commercial</w:t>
      </w:r>
      <w:r w:rsidR="001D662D" w:rsidRPr="002462F1">
        <w:rPr>
          <w:rFonts w:ascii="Times New Roman" w:hAnsi="Times New Roman" w:cs="Times New Roman"/>
          <w:sz w:val="24"/>
        </w:rPr>
        <w:t>) influences</w:t>
      </w:r>
      <w:r w:rsidR="00C11F91" w:rsidRPr="002462F1">
        <w:rPr>
          <w:rFonts w:ascii="Times New Roman" w:hAnsi="Times New Roman" w:cs="Times New Roman"/>
          <w:sz w:val="24"/>
        </w:rPr>
        <w:t xml:space="preserve"> (on this accusation see Domínguez</w:t>
      </w:r>
      <w:r w:rsidR="008F43B9">
        <w:rPr>
          <w:rFonts w:ascii="Times New Roman" w:hAnsi="Times New Roman" w:cs="Times New Roman"/>
          <w:sz w:val="24"/>
        </w:rPr>
        <w:t>,</w:t>
      </w:r>
      <w:r w:rsidR="00C11F91" w:rsidRPr="002462F1">
        <w:rPr>
          <w:rFonts w:ascii="Times New Roman" w:hAnsi="Times New Roman" w:cs="Times New Roman"/>
          <w:sz w:val="24"/>
        </w:rPr>
        <w:t xml:space="preserve"> 2012; Hodos</w:t>
      </w:r>
      <w:r w:rsidR="008F43B9">
        <w:rPr>
          <w:rFonts w:ascii="Times New Roman" w:hAnsi="Times New Roman" w:cs="Times New Roman"/>
          <w:sz w:val="24"/>
        </w:rPr>
        <w:t>,</w:t>
      </w:r>
      <w:r w:rsidR="00C11F91" w:rsidRPr="002462F1">
        <w:rPr>
          <w:rFonts w:ascii="Times New Roman" w:hAnsi="Times New Roman" w:cs="Times New Roman"/>
          <w:sz w:val="24"/>
        </w:rPr>
        <w:t xml:space="preserve"> 2014, p. 29</w:t>
      </w:r>
      <w:r w:rsidR="00A64071" w:rsidRPr="002462F1">
        <w:rPr>
          <w:rFonts w:ascii="Times New Roman" w:hAnsi="Times New Roman" w:cs="Times New Roman"/>
          <w:sz w:val="24"/>
        </w:rPr>
        <w:t>;</w:t>
      </w:r>
      <w:r w:rsidR="00F008E6" w:rsidRPr="002462F1">
        <w:rPr>
          <w:rFonts w:ascii="Times New Roman" w:hAnsi="Times New Roman" w:cs="Times New Roman"/>
          <w:sz w:val="24"/>
        </w:rPr>
        <w:t xml:space="preserve"> Hodos</w:t>
      </w:r>
      <w:r w:rsidR="008F43B9">
        <w:rPr>
          <w:rFonts w:ascii="Times New Roman" w:hAnsi="Times New Roman" w:cs="Times New Roman"/>
          <w:sz w:val="24"/>
        </w:rPr>
        <w:t>,</w:t>
      </w:r>
      <w:r w:rsidR="00F008E6" w:rsidRPr="002462F1">
        <w:rPr>
          <w:rFonts w:ascii="Times New Roman" w:hAnsi="Times New Roman" w:cs="Times New Roman"/>
          <w:sz w:val="24"/>
        </w:rPr>
        <w:t xml:space="preserve"> 2017b, p. 8;</w:t>
      </w:r>
      <w:r w:rsidR="00A64071" w:rsidRPr="002462F1">
        <w:rPr>
          <w:rFonts w:ascii="Times New Roman" w:hAnsi="Times New Roman" w:cs="Times New Roman"/>
          <w:sz w:val="24"/>
        </w:rPr>
        <w:t xml:space="preserve"> </w:t>
      </w:r>
      <w:r w:rsidR="00A64071" w:rsidRPr="002462F1">
        <w:rPr>
          <w:rFonts w:ascii="Times New Roman" w:hAnsi="Times New Roman" w:cs="Times New Roman"/>
          <w:i/>
          <w:sz w:val="24"/>
        </w:rPr>
        <w:t>contra</w:t>
      </w:r>
      <w:r w:rsidR="00A64071" w:rsidRPr="002462F1">
        <w:rPr>
          <w:rFonts w:ascii="Times New Roman" w:hAnsi="Times New Roman" w:cs="Times New Roman"/>
          <w:sz w:val="24"/>
        </w:rPr>
        <w:t xml:space="preserve"> </w:t>
      </w:r>
      <w:r w:rsidR="00040584" w:rsidRPr="002462F1">
        <w:rPr>
          <w:rFonts w:ascii="Times New Roman" w:hAnsi="Times New Roman" w:cs="Times New Roman"/>
          <w:sz w:val="24"/>
        </w:rPr>
        <w:t>v</w:t>
      </w:r>
      <w:r w:rsidR="00A64071" w:rsidRPr="002462F1">
        <w:rPr>
          <w:rFonts w:ascii="Times New Roman" w:hAnsi="Times New Roman" w:cs="Times New Roman"/>
          <w:sz w:val="24"/>
        </w:rPr>
        <w:t>an Dommelen</w:t>
      </w:r>
      <w:r w:rsidR="008F43B9">
        <w:rPr>
          <w:rFonts w:ascii="Times New Roman" w:hAnsi="Times New Roman" w:cs="Times New Roman"/>
          <w:sz w:val="24"/>
        </w:rPr>
        <w:t>,</w:t>
      </w:r>
      <w:r w:rsidR="00A64071" w:rsidRPr="002462F1">
        <w:rPr>
          <w:rFonts w:ascii="Times New Roman" w:hAnsi="Times New Roman" w:cs="Times New Roman"/>
          <w:sz w:val="24"/>
        </w:rPr>
        <w:t xml:space="preserve"> 2014, p. 44</w:t>
      </w:r>
      <w:r w:rsidR="00C11F91" w:rsidRPr="002462F1">
        <w:rPr>
          <w:rFonts w:ascii="Times New Roman" w:hAnsi="Times New Roman" w:cs="Times New Roman"/>
          <w:sz w:val="24"/>
        </w:rPr>
        <w:t>)</w:t>
      </w:r>
      <w:r w:rsidR="00601C98" w:rsidRPr="002462F1">
        <w:rPr>
          <w:rFonts w:ascii="Times New Roman" w:hAnsi="Times New Roman" w:cs="Times New Roman"/>
          <w:sz w:val="24"/>
        </w:rPr>
        <w:t>. In fact,</w:t>
      </w:r>
      <w:r w:rsidR="006238E6" w:rsidRPr="002462F1">
        <w:rPr>
          <w:rFonts w:ascii="Times New Roman" w:hAnsi="Times New Roman" w:cs="Times New Roman"/>
          <w:sz w:val="24"/>
        </w:rPr>
        <w:t xml:space="preserve"> it</w:t>
      </w:r>
      <w:r w:rsidR="00601C98" w:rsidRPr="002462F1">
        <w:rPr>
          <w:rFonts w:ascii="Times New Roman" w:hAnsi="Times New Roman" w:cs="Times New Roman"/>
          <w:sz w:val="24"/>
        </w:rPr>
        <w:t xml:space="preserve"> implicitly situates local developments in a wider context. Additionally, it does not</w:t>
      </w:r>
      <w:r w:rsidR="0009360C" w:rsidRPr="002462F1">
        <w:rPr>
          <w:rFonts w:ascii="Times New Roman" w:hAnsi="Times New Roman" w:cs="Times New Roman"/>
          <w:sz w:val="24"/>
        </w:rPr>
        <w:t xml:space="preserve"> subscribe to</w:t>
      </w:r>
      <w:r w:rsidR="00E57722" w:rsidRPr="002462F1">
        <w:rPr>
          <w:rFonts w:ascii="Times New Roman" w:hAnsi="Times New Roman" w:cs="Times New Roman"/>
          <w:sz w:val="24"/>
        </w:rPr>
        <w:t xml:space="preserve"> </w:t>
      </w:r>
      <w:r w:rsidR="0009360C" w:rsidRPr="002462F1">
        <w:rPr>
          <w:rFonts w:ascii="Times New Roman" w:hAnsi="Times New Roman" w:cs="Times New Roman"/>
          <w:sz w:val="24"/>
        </w:rPr>
        <w:t xml:space="preserve">the notion of </w:t>
      </w:r>
      <w:r w:rsidR="00E57722" w:rsidRPr="002462F1">
        <w:rPr>
          <w:rFonts w:ascii="Times New Roman" w:hAnsi="Times New Roman" w:cs="Times New Roman"/>
          <w:sz w:val="24"/>
        </w:rPr>
        <w:t xml:space="preserve">a ‘culturally contained’ ethnic group </w:t>
      </w:r>
      <w:r w:rsidR="00CC1271" w:rsidRPr="002462F1">
        <w:rPr>
          <w:rFonts w:ascii="Times New Roman" w:hAnsi="Times New Roman" w:cs="Times New Roman"/>
          <w:sz w:val="24"/>
        </w:rPr>
        <w:t xml:space="preserve">(on the problems of ‘ethnic entities and cultural-container thinking’ see </w:t>
      </w:r>
      <w:r w:rsidR="00CC1271">
        <w:rPr>
          <w:rFonts w:ascii="Times New Roman" w:hAnsi="Times New Roman" w:cs="Times New Roman"/>
          <w:sz w:val="24"/>
        </w:rPr>
        <w:t xml:space="preserve">Pitts, forthcoming; </w:t>
      </w:r>
      <w:r w:rsidR="00CC1271" w:rsidRPr="002462F1">
        <w:rPr>
          <w:rFonts w:ascii="Times New Roman" w:hAnsi="Times New Roman" w:cs="Times New Roman"/>
          <w:sz w:val="24"/>
        </w:rPr>
        <w:t>Versluys</w:t>
      </w:r>
      <w:r w:rsidR="00CC1271">
        <w:rPr>
          <w:rFonts w:ascii="Times New Roman" w:hAnsi="Times New Roman" w:cs="Times New Roman"/>
          <w:sz w:val="24"/>
        </w:rPr>
        <w:t xml:space="preserve">, 2014a, p. </w:t>
      </w:r>
      <w:r w:rsidR="00CC1271" w:rsidRPr="002462F1">
        <w:rPr>
          <w:rFonts w:ascii="Times New Roman" w:hAnsi="Times New Roman" w:cs="Times New Roman"/>
          <w:sz w:val="24"/>
        </w:rPr>
        <w:t>12; Versluys</w:t>
      </w:r>
      <w:r w:rsidR="00CC1271">
        <w:rPr>
          <w:rFonts w:ascii="Times New Roman" w:hAnsi="Times New Roman" w:cs="Times New Roman"/>
          <w:sz w:val="24"/>
        </w:rPr>
        <w:t>,</w:t>
      </w:r>
      <w:r w:rsidR="00CC1271" w:rsidRPr="002462F1">
        <w:rPr>
          <w:rFonts w:ascii="Times New Roman" w:hAnsi="Times New Roman" w:cs="Times New Roman"/>
          <w:sz w:val="24"/>
        </w:rPr>
        <w:t xml:space="preserve"> 2015, pp. 145</w:t>
      </w:r>
      <w:r w:rsidR="00CC1271">
        <w:rPr>
          <w:rFonts w:ascii="Times New Roman" w:hAnsi="Times New Roman" w:cs="Times New Roman"/>
          <w:sz w:val="24"/>
        </w:rPr>
        <w:t>–</w:t>
      </w:r>
      <w:r w:rsidR="00CC1271" w:rsidRPr="002462F1">
        <w:rPr>
          <w:rFonts w:ascii="Times New Roman" w:hAnsi="Times New Roman" w:cs="Times New Roman"/>
          <w:sz w:val="24"/>
        </w:rPr>
        <w:t>6).</w:t>
      </w:r>
      <w:r w:rsidR="00CF1A4D" w:rsidRPr="002462F1">
        <w:rPr>
          <w:rFonts w:ascii="Times New Roman" w:hAnsi="Times New Roman" w:cs="Times New Roman"/>
          <w:sz w:val="24"/>
        </w:rPr>
        <w:t xml:space="preserve"> By contrast, glocalization (and glo</w:t>
      </w:r>
      <w:r w:rsidR="0052101D" w:rsidRPr="002462F1">
        <w:rPr>
          <w:rFonts w:ascii="Times New Roman" w:hAnsi="Times New Roman" w:cs="Times New Roman"/>
          <w:sz w:val="24"/>
        </w:rPr>
        <w:t>balization)</w:t>
      </w:r>
      <w:r w:rsidR="006238E6" w:rsidRPr="002462F1">
        <w:rPr>
          <w:rFonts w:ascii="Times New Roman" w:hAnsi="Times New Roman" w:cs="Times New Roman"/>
          <w:sz w:val="24"/>
        </w:rPr>
        <w:t xml:space="preserve"> </w:t>
      </w:r>
      <w:r w:rsidR="00CF1A4D" w:rsidRPr="002462F1">
        <w:rPr>
          <w:rFonts w:ascii="Times New Roman" w:hAnsi="Times New Roman" w:cs="Times New Roman"/>
          <w:sz w:val="24"/>
        </w:rPr>
        <w:t>allows us to think more dynamically about the negotiation, adaptation, amelioration or rejection</w:t>
      </w:r>
      <w:r w:rsidR="00E54465">
        <w:rPr>
          <w:rFonts w:ascii="Times New Roman" w:hAnsi="Times New Roman" w:cs="Times New Roman"/>
          <w:sz w:val="24"/>
        </w:rPr>
        <w:t xml:space="preserve"> of </w:t>
      </w:r>
      <w:r w:rsidR="00CF1A4D" w:rsidRPr="002462F1">
        <w:rPr>
          <w:rFonts w:ascii="Times New Roman" w:hAnsi="Times New Roman" w:cs="Times New Roman"/>
          <w:sz w:val="24"/>
        </w:rPr>
        <w:t>/</w:t>
      </w:r>
      <w:r w:rsidR="00E54465">
        <w:rPr>
          <w:rFonts w:ascii="Times New Roman" w:hAnsi="Times New Roman" w:cs="Times New Roman"/>
          <w:sz w:val="24"/>
        </w:rPr>
        <w:t xml:space="preserve"> </w:t>
      </w:r>
      <w:r w:rsidR="00CF1A4D" w:rsidRPr="002462F1">
        <w:rPr>
          <w:rFonts w:ascii="Times New Roman" w:hAnsi="Times New Roman" w:cs="Times New Roman"/>
          <w:sz w:val="24"/>
        </w:rPr>
        <w:t>resistance to outside influences in a parti</w:t>
      </w:r>
      <w:r w:rsidR="00FD65BA" w:rsidRPr="002462F1">
        <w:rPr>
          <w:rFonts w:ascii="Times New Roman" w:hAnsi="Times New Roman" w:cs="Times New Roman"/>
          <w:sz w:val="24"/>
        </w:rPr>
        <w:t>cular locality</w:t>
      </w:r>
      <w:r w:rsidR="00CF1A4D" w:rsidRPr="002462F1">
        <w:rPr>
          <w:rFonts w:ascii="Times New Roman" w:hAnsi="Times New Roman" w:cs="Times New Roman"/>
          <w:sz w:val="24"/>
        </w:rPr>
        <w:t>, as well as the rein</w:t>
      </w:r>
      <w:r w:rsidR="00FD65BA" w:rsidRPr="002462F1">
        <w:rPr>
          <w:rFonts w:ascii="Times New Roman" w:hAnsi="Times New Roman" w:cs="Times New Roman"/>
          <w:sz w:val="24"/>
        </w:rPr>
        <w:t xml:space="preserve">forcement </w:t>
      </w:r>
      <w:r w:rsidR="00CC1271">
        <w:rPr>
          <w:rFonts w:ascii="Times New Roman" w:hAnsi="Times New Roman" w:cs="Times New Roman"/>
          <w:sz w:val="24"/>
        </w:rPr>
        <w:t>(or invention)</w:t>
      </w:r>
      <w:r w:rsidR="00FD65BA" w:rsidRPr="002462F1">
        <w:rPr>
          <w:rFonts w:ascii="Times New Roman" w:hAnsi="Times New Roman" w:cs="Times New Roman"/>
          <w:sz w:val="24"/>
        </w:rPr>
        <w:t xml:space="preserve"> of local</w:t>
      </w:r>
      <w:r w:rsidR="00CF1A4D" w:rsidRPr="002462F1">
        <w:rPr>
          <w:rFonts w:ascii="Times New Roman" w:hAnsi="Times New Roman" w:cs="Times New Roman"/>
          <w:sz w:val="24"/>
        </w:rPr>
        <w:t xml:space="preserve"> cultural practices in response to wider </w:t>
      </w:r>
      <w:r w:rsidR="005F1805">
        <w:rPr>
          <w:rFonts w:ascii="Times New Roman" w:hAnsi="Times New Roman" w:cs="Times New Roman"/>
          <w:sz w:val="24"/>
        </w:rPr>
        <w:t>‘</w:t>
      </w:r>
      <w:r w:rsidR="00686A35" w:rsidRPr="002462F1">
        <w:rPr>
          <w:rFonts w:ascii="Times New Roman" w:hAnsi="Times New Roman" w:cs="Times New Roman"/>
          <w:sz w:val="24"/>
        </w:rPr>
        <w:t>glob</w:t>
      </w:r>
      <w:r w:rsidR="00CF1A4D" w:rsidRPr="002462F1">
        <w:rPr>
          <w:rFonts w:ascii="Times New Roman" w:hAnsi="Times New Roman" w:cs="Times New Roman"/>
          <w:sz w:val="24"/>
        </w:rPr>
        <w:t>al</w:t>
      </w:r>
      <w:r w:rsidR="005F1805">
        <w:rPr>
          <w:rFonts w:ascii="Times New Roman" w:hAnsi="Times New Roman" w:cs="Times New Roman"/>
          <w:sz w:val="24"/>
        </w:rPr>
        <w:t>’</w:t>
      </w:r>
      <w:r w:rsidR="00CF1A4D" w:rsidRPr="002462F1">
        <w:rPr>
          <w:rFonts w:ascii="Times New Roman" w:hAnsi="Times New Roman" w:cs="Times New Roman"/>
          <w:sz w:val="24"/>
        </w:rPr>
        <w:t xml:space="preserve"> influences (Hodos</w:t>
      </w:r>
      <w:r w:rsidR="00CC1271">
        <w:rPr>
          <w:rFonts w:ascii="Times New Roman" w:hAnsi="Times New Roman" w:cs="Times New Roman"/>
          <w:sz w:val="24"/>
        </w:rPr>
        <w:t>,</w:t>
      </w:r>
      <w:r w:rsidR="00CF1A4D" w:rsidRPr="002462F1">
        <w:rPr>
          <w:rFonts w:ascii="Times New Roman" w:hAnsi="Times New Roman" w:cs="Times New Roman"/>
          <w:sz w:val="24"/>
        </w:rPr>
        <w:t xml:space="preserve"> 2017b, p. 8). </w:t>
      </w:r>
      <w:r w:rsidR="001D662D" w:rsidRPr="002462F1">
        <w:rPr>
          <w:rFonts w:ascii="Times New Roman" w:hAnsi="Times New Roman" w:cs="Times New Roman"/>
          <w:sz w:val="24"/>
        </w:rPr>
        <w:t>Furthermore,</w:t>
      </w:r>
      <w:r w:rsidR="00E225D9" w:rsidRPr="002462F1">
        <w:rPr>
          <w:rFonts w:ascii="Times New Roman" w:hAnsi="Times New Roman" w:cs="Times New Roman"/>
          <w:sz w:val="24"/>
        </w:rPr>
        <w:t xml:space="preserve"> as</w:t>
      </w:r>
      <w:r w:rsidR="00686A35" w:rsidRPr="002462F1">
        <w:rPr>
          <w:rFonts w:ascii="Times New Roman" w:hAnsi="Times New Roman" w:cs="Times New Roman"/>
          <w:sz w:val="24"/>
        </w:rPr>
        <w:t xml:space="preserve"> already</w:t>
      </w:r>
      <w:r w:rsidR="00E225D9" w:rsidRPr="002462F1">
        <w:rPr>
          <w:rFonts w:ascii="Times New Roman" w:hAnsi="Times New Roman" w:cs="Times New Roman"/>
          <w:sz w:val="24"/>
        </w:rPr>
        <w:t xml:space="preserve"> noted,</w:t>
      </w:r>
      <w:r w:rsidR="001D662D" w:rsidRPr="002462F1">
        <w:rPr>
          <w:rFonts w:ascii="Times New Roman" w:hAnsi="Times New Roman" w:cs="Times New Roman"/>
          <w:sz w:val="24"/>
        </w:rPr>
        <w:t xml:space="preserve"> in </w:t>
      </w:r>
      <w:r w:rsidR="00884C37" w:rsidRPr="002462F1">
        <w:rPr>
          <w:rFonts w:ascii="Times New Roman" w:hAnsi="Times New Roman" w:cs="Times New Roman"/>
          <w:sz w:val="24"/>
        </w:rPr>
        <w:t>certain</w:t>
      </w:r>
      <w:r w:rsidR="001D662D" w:rsidRPr="002462F1">
        <w:rPr>
          <w:rFonts w:ascii="Times New Roman" w:hAnsi="Times New Roman" w:cs="Times New Roman"/>
          <w:sz w:val="24"/>
        </w:rPr>
        <w:t xml:space="preserve"> contexts, like in the ancient</w:t>
      </w:r>
      <w:r w:rsidR="001D452E" w:rsidRPr="002462F1">
        <w:rPr>
          <w:rFonts w:ascii="Times New Roman" w:hAnsi="Times New Roman" w:cs="Times New Roman"/>
          <w:sz w:val="24"/>
        </w:rPr>
        <w:t xml:space="preserve"> and medieval</w:t>
      </w:r>
      <w:r w:rsidR="009868E7" w:rsidRPr="002462F1">
        <w:rPr>
          <w:rFonts w:ascii="Times New Roman" w:hAnsi="Times New Roman" w:cs="Times New Roman"/>
          <w:sz w:val="24"/>
        </w:rPr>
        <w:t xml:space="preserve"> (to use </w:t>
      </w:r>
      <w:r w:rsidR="00646DB5" w:rsidRPr="002462F1">
        <w:rPr>
          <w:rFonts w:ascii="Times New Roman" w:hAnsi="Times New Roman" w:cs="Times New Roman"/>
          <w:sz w:val="24"/>
        </w:rPr>
        <w:t>overly</w:t>
      </w:r>
      <w:r w:rsidR="009868E7" w:rsidRPr="002462F1">
        <w:rPr>
          <w:rFonts w:ascii="Times New Roman" w:hAnsi="Times New Roman" w:cs="Times New Roman"/>
          <w:sz w:val="24"/>
        </w:rPr>
        <w:t xml:space="preserve"> broad periodizations)</w:t>
      </w:r>
      <w:r w:rsidR="001D452E" w:rsidRPr="002462F1">
        <w:rPr>
          <w:rFonts w:ascii="Times New Roman" w:hAnsi="Times New Roman" w:cs="Times New Roman"/>
          <w:sz w:val="24"/>
        </w:rPr>
        <w:t xml:space="preserve"> Indian Ocean world</w:t>
      </w:r>
      <w:r w:rsidR="00084E47" w:rsidRPr="002462F1">
        <w:rPr>
          <w:rFonts w:ascii="Times New Roman" w:hAnsi="Times New Roman" w:cs="Times New Roman"/>
          <w:sz w:val="24"/>
        </w:rPr>
        <w:t>s</w:t>
      </w:r>
      <w:r w:rsidR="001D662D" w:rsidRPr="002462F1">
        <w:rPr>
          <w:rFonts w:ascii="Times New Roman" w:hAnsi="Times New Roman" w:cs="Times New Roman"/>
          <w:sz w:val="24"/>
        </w:rPr>
        <w:t>, where concepts such as imperialism or centre</w:t>
      </w:r>
      <w:r w:rsidR="008F43B9">
        <w:rPr>
          <w:rFonts w:ascii="Times New Roman" w:hAnsi="Times New Roman" w:cs="Times New Roman"/>
          <w:sz w:val="24"/>
        </w:rPr>
        <w:t>–</w:t>
      </w:r>
      <w:r w:rsidR="001D662D" w:rsidRPr="002462F1">
        <w:rPr>
          <w:rFonts w:ascii="Times New Roman" w:hAnsi="Times New Roman" w:cs="Times New Roman"/>
          <w:sz w:val="24"/>
        </w:rPr>
        <w:t>periphery dynamics</w:t>
      </w:r>
      <w:r w:rsidR="00FD65BA" w:rsidRPr="002462F1">
        <w:rPr>
          <w:rFonts w:ascii="Times New Roman" w:hAnsi="Times New Roman" w:cs="Times New Roman"/>
          <w:sz w:val="24"/>
        </w:rPr>
        <w:t xml:space="preserve"> </w:t>
      </w:r>
      <w:r w:rsidR="00654E37" w:rsidRPr="002462F1">
        <w:rPr>
          <w:rFonts w:ascii="Times New Roman" w:hAnsi="Times New Roman" w:cs="Times New Roman"/>
          <w:sz w:val="24"/>
        </w:rPr>
        <w:t>may be less helpful,</w:t>
      </w:r>
      <w:r w:rsidR="00F008E6" w:rsidRPr="002462F1">
        <w:rPr>
          <w:rFonts w:ascii="Times New Roman" w:hAnsi="Times New Roman" w:cs="Times New Roman"/>
          <w:sz w:val="24"/>
        </w:rPr>
        <w:t xml:space="preserve"> glocalization </w:t>
      </w:r>
      <w:r w:rsidR="001D662D" w:rsidRPr="002462F1">
        <w:rPr>
          <w:rFonts w:ascii="Times New Roman" w:hAnsi="Times New Roman" w:cs="Times New Roman"/>
          <w:sz w:val="24"/>
        </w:rPr>
        <w:t>see</w:t>
      </w:r>
      <w:r w:rsidR="00084E47" w:rsidRPr="002462F1">
        <w:rPr>
          <w:rFonts w:ascii="Times New Roman" w:hAnsi="Times New Roman" w:cs="Times New Roman"/>
          <w:sz w:val="24"/>
        </w:rPr>
        <w:t>ms to offer a better</w:t>
      </w:r>
      <w:r w:rsidR="001D662D" w:rsidRPr="002462F1">
        <w:rPr>
          <w:rFonts w:ascii="Times New Roman" w:hAnsi="Times New Roman" w:cs="Times New Roman"/>
          <w:sz w:val="24"/>
        </w:rPr>
        <w:t xml:space="preserve"> explanatory model.</w:t>
      </w:r>
      <w:r w:rsidR="002B75B8">
        <w:rPr>
          <w:rFonts w:ascii="Times New Roman" w:hAnsi="Times New Roman" w:cs="Times New Roman"/>
          <w:sz w:val="24"/>
        </w:rPr>
        <w:t xml:space="preserve"> </w:t>
      </w:r>
    </w:p>
    <w:p w14:paraId="487B1A1A" w14:textId="1235446E" w:rsidR="00E676BE" w:rsidRPr="002462F1" w:rsidRDefault="00842F66" w:rsidP="00851B0D">
      <w:pPr>
        <w:spacing w:after="0" w:line="480" w:lineRule="auto"/>
        <w:ind w:firstLine="720"/>
        <w:rPr>
          <w:rFonts w:ascii="Times New Roman" w:hAnsi="Times New Roman" w:cs="Times New Roman"/>
          <w:iCs/>
          <w:sz w:val="24"/>
        </w:rPr>
      </w:pPr>
      <w:r w:rsidRPr="002462F1">
        <w:rPr>
          <w:rFonts w:ascii="Times New Roman" w:hAnsi="Times New Roman" w:cs="Times New Roman"/>
          <w:sz w:val="24"/>
        </w:rPr>
        <w:t>On this latter point, it is worth noting that WST could be seen as an older</w:t>
      </w:r>
      <w:r w:rsidR="00AD5114" w:rsidRPr="002462F1">
        <w:rPr>
          <w:rFonts w:ascii="Times New Roman" w:hAnsi="Times New Roman" w:cs="Times New Roman"/>
          <w:sz w:val="24"/>
        </w:rPr>
        <w:t xml:space="preserve"> al</w:t>
      </w:r>
      <w:r w:rsidR="00E676BE" w:rsidRPr="002462F1">
        <w:rPr>
          <w:rFonts w:ascii="Times New Roman" w:hAnsi="Times New Roman" w:cs="Times New Roman"/>
          <w:sz w:val="24"/>
        </w:rPr>
        <w:t xml:space="preserve">ternative model to </w:t>
      </w:r>
      <w:r w:rsidR="00721267" w:rsidRPr="002462F1">
        <w:rPr>
          <w:rFonts w:ascii="Times New Roman" w:hAnsi="Times New Roman" w:cs="Times New Roman"/>
          <w:sz w:val="24"/>
        </w:rPr>
        <w:t>glocalization</w:t>
      </w:r>
      <w:r w:rsidR="00E676BE" w:rsidRPr="002462F1">
        <w:rPr>
          <w:rFonts w:ascii="Times New Roman" w:hAnsi="Times New Roman" w:cs="Times New Roman"/>
          <w:sz w:val="24"/>
        </w:rPr>
        <w:t xml:space="preserve"> </w:t>
      </w:r>
      <w:r w:rsidR="00CD2F27" w:rsidRPr="002462F1">
        <w:rPr>
          <w:rFonts w:ascii="Times New Roman" w:hAnsi="Times New Roman" w:cs="Times New Roman"/>
          <w:sz w:val="24"/>
        </w:rPr>
        <w:t>and globali</w:t>
      </w:r>
      <w:r w:rsidR="00E676BE" w:rsidRPr="002462F1">
        <w:rPr>
          <w:rFonts w:ascii="Times New Roman" w:hAnsi="Times New Roman" w:cs="Times New Roman"/>
          <w:sz w:val="24"/>
        </w:rPr>
        <w:t>zation</w:t>
      </w:r>
      <w:r w:rsidR="00AD5114" w:rsidRPr="002462F1">
        <w:rPr>
          <w:rFonts w:ascii="Times New Roman" w:hAnsi="Times New Roman" w:cs="Times New Roman"/>
          <w:sz w:val="24"/>
        </w:rPr>
        <w:t>.</w:t>
      </w:r>
      <w:r w:rsidR="003548EF" w:rsidRPr="002462F1">
        <w:rPr>
          <w:rFonts w:ascii="Times New Roman" w:hAnsi="Times New Roman" w:cs="Times New Roman"/>
          <w:sz w:val="24"/>
        </w:rPr>
        <w:t xml:space="preserve"> </w:t>
      </w:r>
      <w:r w:rsidR="00E676BE" w:rsidRPr="002462F1">
        <w:rPr>
          <w:rFonts w:ascii="Times New Roman" w:hAnsi="Times New Roman" w:cs="Times New Roman"/>
          <w:sz w:val="24"/>
        </w:rPr>
        <w:t xml:space="preserve">This </w:t>
      </w:r>
      <w:r w:rsidRPr="002462F1">
        <w:rPr>
          <w:rFonts w:ascii="Times New Roman" w:hAnsi="Times New Roman" w:cs="Times New Roman"/>
          <w:sz w:val="24"/>
        </w:rPr>
        <w:t>theory</w:t>
      </w:r>
      <w:r w:rsidR="00E676BE" w:rsidRPr="002462F1">
        <w:rPr>
          <w:rFonts w:ascii="Times New Roman" w:hAnsi="Times New Roman" w:cs="Times New Roman"/>
          <w:sz w:val="24"/>
        </w:rPr>
        <w:t xml:space="preserve"> </w:t>
      </w:r>
      <w:r w:rsidR="002A6A9A">
        <w:rPr>
          <w:rFonts w:ascii="Times New Roman" w:hAnsi="Times New Roman" w:cs="Times New Roman"/>
          <w:sz w:val="24"/>
        </w:rPr>
        <w:t xml:space="preserve">was </w:t>
      </w:r>
      <w:r w:rsidR="00E676BE" w:rsidRPr="002462F1">
        <w:rPr>
          <w:rFonts w:ascii="Times New Roman" w:hAnsi="Times New Roman" w:cs="Times New Roman"/>
          <w:sz w:val="24"/>
        </w:rPr>
        <w:t xml:space="preserve">developed by </w:t>
      </w:r>
      <w:r w:rsidR="00740105" w:rsidRPr="002462F1">
        <w:rPr>
          <w:rFonts w:ascii="Times New Roman" w:hAnsi="Times New Roman" w:cs="Times New Roman"/>
          <w:sz w:val="24"/>
        </w:rPr>
        <w:t xml:space="preserve">Immanuel Wallerstein </w:t>
      </w:r>
      <w:r w:rsidR="00E676BE" w:rsidRPr="002462F1">
        <w:rPr>
          <w:rFonts w:ascii="Times New Roman" w:hAnsi="Times New Roman" w:cs="Times New Roman"/>
          <w:sz w:val="24"/>
        </w:rPr>
        <w:t xml:space="preserve">as a means of explaining </w:t>
      </w:r>
      <w:r w:rsidR="00740105" w:rsidRPr="002462F1">
        <w:rPr>
          <w:rFonts w:ascii="Times New Roman" w:hAnsi="Times New Roman" w:cs="Times New Roman"/>
          <w:iCs/>
          <w:sz w:val="24"/>
        </w:rPr>
        <w:t>how the modern capitalist World System came into being</w:t>
      </w:r>
      <w:r w:rsidR="00E676BE" w:rsidRPr="002462F1">
        <w:rPr>
          <w:rFonts w:ascii="Times New Roman" w:hAnsi="Times New Roman" w:cs="Times New Roman"/>
          <w:iCs/>
          <w:sz w:val="24"/>
        </w:rPr>
        <w:t>. He</w:t>
      </w:r>
      <w:r w:rsidR="00740105" w:rsidRPr="002462F1">
        <w:rPr>
          <w:rFonts w:ascii="Times New Roman" w:hAnsi="Times New Roman" w:cs="Times New Roman"/>
          <w:iCs/>
          <w:sz w:val="24"/>
        </w:rPr>
        <w:t xml:space="preserve"> never really intended for it to be applied prior to the sixteenth century (Wallerstein</w:t>
      </w:r>
      <w:r w:rsidR="00CC1271">
        <w:rPr>
          <w:rFonts w:ascii="Times New Roman" w:hAnsi="Times New Roman" w:cs="Times New Roman"/>
          <w:iCs/>
          <w:sz w:val="24"/>
        </w:rPr>
        <w:t>,</w:t>
      </w:r>
      <w:r w:rsidR="00740105" w:rsidRPr="002462F1">
        <w:rPr>
          <w:rFonts w:ascii="Times New Roman" w:hAnsi="Times New Roman" w:cs="Times New Roman"/>
          <w:iCs/>
          <w:sz w:val="24"/>
        </w:rPr>
        <w:t xml:space="preserve"> </w:t>
      </w:r>
      <w:r w:rsidR="000201DC">
        <w:rPr>
          <w:rFonts w:ascii="Times New Roman" w:hAnsi="Times New Roman" w:cs="Times New Roman"/>
          <w:iCs/>
          <w:sz w:val="24"/>
        </w:rPr>
        <w:t xml:space="preserve">2011 </w:t>
      </w:r>
      <w:r w:rsidR="00CC1271">
        <w:rPr>
          <w:rFonts w:ascii="Times New Roman" w:hAnsi="Times New Roman" w:cs="Times New Roman"/>
          <w:iCs/>
          <w:sz w:val="24"/>
        </w:rPr>
        <w:t>[</w:t>
      </w:r>
      <w:r w:rsidR="000201DC">
        <w:rPr>
          <w:rFonts w:ascii="Times New Roman" w:hAnsi="Times New Roman" w:cs="Times New Roman"/>
          <w:iCs/>
          <w:sz w:val="24"/>
        </w:rPr>
        <w:t>1974</w:t>
      </w:r>
      <w:r w:rsidR="00740105" w:rsidRPr="002462F1">
        <w:rPr>
          <w:rFonts w:ascii="Times New Roman" w:hAnsi="Times New Roman" w:cs="Times New Roman"/>
          <w:iCs/>
          <w:sz w:val="24"/>
        </w:rPr>
        <w:t xml:space="preserve">]). Nevertheless, it was popularly adapted by a number of historians and archaeologists interested in pre-modern societies (Frank </w:t>
      </w:r>
      <w:r w:rsidR="008F43B9">
        <w:rPr>
          <w:rFonts w:ascii="Times New Roman" w:hAnsi="Times New Roman" w:cs="Times New Roman"/>
          <w:iCs/>
          <w:sz w:val="24"/>
        </w:rPr>
        <w:t>&amp;</w:t>
      </w:r>
      <w:r w:rsidR="008F43B9" w:rsidRPr="002462F1">
        <w:rPr>
          <w:rFonts w:ascii="Times New Roman" w:hAnsi="Times New Roman" w:cs="Times New Roman"/>
          <w:iCs/>
          <w:sz w:val="24"/>
        </w:rPr>
        <w:t xml:space="preserve"> </w:t>
      </w:r>
      <w:r w:rsidR="00740105" w:rsidRPr="002462F1">
        <w:rPr>
          <w:rFonts w:ascii="Times New Roman" w:hAnsi="Times New Roman" w:cs="Times New Roman"/>
          <w:iCs/>
          <w:sz w:val="24"/>
        </w:rPr>
        <w:t>Gills</w:t>
      </w:r>
      <w:r w:rsidR="00CC1271">
        <w:rPr>
          <w:rFonts w:ascii="Times New Roman" w:hAnsi="Times New Roman" w:cs="Times New Roman"/>
          <w:iCs/>
          <w:sz w:val="24"/>
        </w:rPr>
        <w:t>,</w:t>
      </w:r>
      <w:r w:rsidR="00740105" w:rsidRPr="002462F1">
        <w:rPr>
          <w:rFonts w:ascii="Times New Roman" w:hAnsi="Times New Roman" w:cs="Times New Roman"/>
          <w:iCs/>
          <w:sz w:val="24"/>
        </w:rPr>
        <w:t xml:space="preserve"> 1993</w:t>
      </w:r>
      <w:r w:rsidR="008C17A1" w:rsidRPr="002462F1">
        <w:rPr>
          <w:rFonts w:ascii="Times New Roman" w:hAnsi="Times New Roman" w:cs="Times New Roman"/>
          <w:iCs/>
          <w:sz w:val="24"/>
        </w:rPr>
        <w:t>)</w:t>
      </w:r>
      <w:r w:rsidR="00740105" w:rsidRPr="002462F1">
        <w:rPr>
          <w:rFonts w:ascii="Times New Roman" w:hAnsi="Times New Roman" w:cs="Times New Roman"/>
          <w:iCs/>
          <w:sz w:val="24"/>
        </w:rPr>
        <w:t xml:space="preserve">. </w:t>
      </w:r>
      <w:r w:rsidR="00E676BE" w:rsidRPr="002462F1">
        <w:rPr>
          <w:rFonts w:ascii="Times New Roman" w:hAnsi="Times New Roman" w:cs="Times New Roman"/>
          <w:iCs/>
          <w:sz w:val="24"/>
        </w:rPr>
        <w:t>In particular,</w:t>
      </w:r>
      <w:r w:rsidR="00D86E16" w:rsidRPr="002462F1">
        <w:rPr>
          <w:rFonts w:ascii="Times New Roman" w:hAnsi="Times New Roman" w:cs="Times New Roman"/>
          <w:iCs/>
          <w:sz w:val="24"/>
        </w:rPr>
        <w:t xml:space="preserve"> WST</w:t>
      </w:r>
      <w:r w:rsidR="00B0433B" w:rsidRPr="002462F1">
        <w:rPr>
          <w:rFonts w:ascii="Times New Roman" w:hAnsi="Times New Roman" w:cs="Times New Roman"/>
          <w:iCs/>
          <w:sz w:val="24"/>
        </w:rPr>
        <w:t xml:space="preserve"> </w:t>
      </w:r>
      <w:r w:rsidR="00B0433B" w:rsidRPr="002462F1">
        <w:rPr>
          <w:rFonts w:ascii="Times New Roman" w:hAnsi="Times New Roman" w:cs="Times New Roman"/>
          <w:iCs/>
          <w:sz w:val="24"/>
        </w:rPr>
        <w:lastRenderedPageBreak/>
        <w:t>proved</w:t>
      </w:r>
      <w:r w:rsidR="00A00F1D" w:rsidRPr="002462F1">
        <w:rPr>
          <w:rFonts w:ascii="Times New Roman" w:hAnsi="Times New Roman" w:cs="Times New Roman"/>
          <w:iCs/>
          <w:sz w:val="24"/>
        </w:rPr>
        <w:t xml:space="preserve"> popular</w:t>
      </w:r>
      <w:r w:rsidR="004631AA" w:rsidRPr="002462F1">
        <w:rPr>
          <w:rFonts w:ascii="Times New Roman" w:hAnsi="Times New Roman" w:cs="Times New Roman"/>
          <w:iCs/>
          <w:sz w:val="24"/>
        </w:rPr>
        <w:t xml:space="preserve"> </w:t>
      </w:r>
      <w:r w:rsidR="00B0433B" w:rsidRPr="002462F1">
        <w:rPr>
          <w:rFonts w:ascii="Times New Roman" w:hAnsi="Times New Roman" w:cs="Times New Roman"/>
          <w:iCs/>
          <w:sz w:val="24"/>
        </w:rPr>
        <w:t xml:space="preserve">among a number of </w:t>
      </w:r>
      <w:r w:rsidR="004631AA" w:rsidRPr="002462F1">
        <w:rPr>
          <w:rFonts w:ascii="Times New Roman" w:hAnsi="Times New Roman" w:cs="Times New Roman"/>
          <w:iCs/>
          <w:sz w:val="24"/>
        </w:rPr>
        <w:t xml:space="preserve">Indian Ocean </w:t>
      </w:r>
      <w:r w:rsidR="00B0433B" w:rsidRPr="002462F1">
        <w:rPr>
          <w:rFonts w:ascii="Times New Roman" w:hAnsi="Times New Roman" w:cs="Times New Roman"/>
          <w:iCs/>
          <w:sz w:val="24"/>
        </w:rPr>
        <w:t>specialists</w:t>
      </w:r>
      <w:r w:rsidR="004E7516" w:rsidRPr="002462F1">
        <w:rPr>
          <w:rFonts w:ascii="Times New Roman" w:hAnsi="Times New Roman" w:cs="Times New Roman"/>
          <w:iCs/>
          <w:sz w:val="24"/>
        </w:rPr>
        <w:t xml:space="preserve"> (on this</w:t>
      </w:r>
      <w:r w:rsidR="00CC1271">
        <w:rPr>
          <w:rFonts w:ascii="Times New Roman" w:hAnsi="Times New Roman" w:cs="Times New Roman"/>
          <w:iCs/>
          <w:sz w:val="24"/>
        </w:rPr>
        <w:t>,</w:t>
      </w:r>
      <w:r w:rsidR="004E7516" w:rsidRPr="002462F1">
        <w:rPr>
          <w:rFonts w:ascii="Times New Roman" w:hAnsi="Times New Roman" w:cs="Times New Roman"/>
          <w:iCs/>
          <w:sz w:val="24"/>
        </w:rPr>
        <w:t xml:space="preserve"> see Vink</w:t>
      </w:r>
      <w:r w:rsidR="00CC1271">
        <w:rPr>
          <w:rFonts w:ascii="Times New Roman" w:hAnsi="Times New Roman" w:cs="Times New Roman"/>
          <w:iCs/>
          <w:sz w:val="24"/>
        </w:rPr>
        <w:t>,</w:t>
      </w:r>
      <w:r w:rsidR="004E7516" w:rsidRPr="002462F1">
        <w:rPr>
          <w:rFonts w:ascii="Times New Roman" w:hAnsi="Times New Roman" w:cs="Times New Roman"/>
          <w:iCs/>
          <w:sz w:val="24"/>
        </w:rPr>
        <w:t xml:space="preserve"> 2007)</w:t>
      </w:r>
      <w:r w:rsidR="00B0433B" w:rsidRPr="002462F1">
        <w:rPr>
          <w:rFonts w:ascii="Times New Roman" w:hAnsi="Times New Roman" w:cs="Times New Roman"/>
          <w:iCs/>
          <w:sz w:val="24"/>
        </w:rPr>
        <w:t>, as can be seen</w:t>
      </w:r>
      <w:r w:rsidR="004E7516" w:rsidRPr="002462F1">
        <w:rPr>
          <w:rFonts w:ascii="Times New Roman" w:hAnsi="Times New Roman" w:cs="Times New Roman"/>
          <w:iCs/>
          <w:sz w:val="24"/>
        </w:rPr>
        <w:t xml:space="preserve"> with the work of</w:t>
      </w:r>
      <w:r w:rsidR="00E676BE" w:rsidRPr="002462F1">
        <w:rPr>
          <w:rFonts w:ascii="Times New Roman" w:hAnsi="Times New Roman" w:cs="Times New Roman"/>
          <w:iCs/>
          <w:sz w:val="24"/>
        </w:rPr>
        <w:t xml:space="preserve"> Abu-Lughod (1989), </w:t>
      </w:r>
      <w:r w:rsidR="004631AA" w:rsidRPr="002462F1">
        <w:rPr>
          <w:rFonts w:ascii="Times New Roman" w:hAnsi="Times New Roman" w:cs="Times New Roman"/>
          <w:iCs/>
          <w:sz w:val="24"/>
        </w:rPr>
        <w:t>and</w:t>
      </w:r>
      <w:r w:rsidR="004E7516" w:rsidRPr="002462F1">
        <w:rPr>
          <w:rFonts w:ascii="Times New Roman" w:hAnsi="Times New Roman" w:cs="Times New Roman"/>
          <w:iCs/>
          <w:sz w:val="24"/>
        </w:rPr>
        <w:t xml:space="preserve"> more</w:t>
      </w:r>
      <w:r w:rsidR="00E676BE" w:rsidRPr="002462F1">
        <w:rPr>
          <w:rFonts w:ascii="Times New Roman" w:hAnsi="Times New Roman" w:cs="Times New Roman"/>
          <w:iCs/>
          <w:sz w:val="24"/>
        </w:rPr>
        <w:t xml:space="preserve"> recently</w:t>
      </w:r>
      <w:r w:rsidR="004E7516" w:rsidRPr="002462F1">
        <w:rPr>
          <w:rFonts w:ascii="Times New Roman" w:hAnsi="Times New Roman" w:cs="Times New Roman"/>
          <w:iCs/>
          <w:sz w:val="24"/>
        </w:rPr>
        <w:t xml:space="preserve"> that of</w:t>
      </w:r>
      <w:r w:rsidR="00E676BE" w:rsidRPr="002462F1">
        <w:rPr>
          <w:rFonts w:ascii="Times New Roman" w:hAnsi="Times New Roman" w:cs="Times New Roman"/>
          <w:iCs/>
          <w:sz w:val="24"/>
        </w:rPr>
        <w:t xml:space="preserve"> Beaujard (2005) and Fitzpatrick (2011).</w:t>
      </w:r>
    </w:p>
    <w:p w14:paraId="35A52346" w14:textId="35F4FCE5" w:rsidR="003548EF" w:rsidRPr="002462F1" w:rsidRDefault="0064008D" w:rsidP="009D0CBD">
      <w:pPr>
        <w:spacing w:after="0" w:line="480" w:lineRule="auto"/>
        <w:ind w:firstLine="720"/>
        <w:rPr>
          <w:rFonts w:ascii="Times New Roman" w:hAnsi="Times New Roman" w:cs="Times New Roman"/>
          <w:iCs/>
          <w:sz w:val="24"/>
        </w:rPr>
      </w:pPr>
      <w:r w:rsidRPr="002462F1">
        <w:rPr>
          <w:rFonts w:ascii="Times New Roman" w:hAnsi="Times New Roman" w:cs="Times New Roman"/>
          <w:sz w:val="24"/>
        </w:rPr>
        <w:t>One of the key tenets of this model is the core</w:t>
      </w:r>
      <w:r w:rsidR="008F43B9">
        <w:rPr>
          <w:rFonts w:ascii="Times New Roman" w:hAnsi="Times New Roman" w:cs="Times New Roman"/>
          <w:sz w:val="24"/>
        </w:rPr>
        <w:t>–</w:t>
      </w:r>
      <w:r w:rsidRPr="002462F1">
        <w:rPr>
          <w:rFonts w:ascii="Times New Roman" w:hAnsi="Times New Roman" w:cs="Times New Roman"/>
          <w:sz w:val="24"/>
        </w:rPr>
        <w:t xml:space="preserve">periphery dynamic (or a series of cores and peripheries), in which the core extracts surpluses, often in the form of raw materials, from the periphery in an exploitative relationship that transforms both the economic and political situations in </w:t>
      </w:r>
      <w:r w:rsidR="00C8642B" w:rsidRPr="002462F1">
        <w:rPr>
          <w:rFonts w:ascii="Times New Roman" w:hAnsi="Times New Roman" w:cs="Times New Roman"/>
          <w:sz w:val="24"/>
        </w:rPr>
        <w:t>the</w:t>
      </w:r>
      <w:r w:rsidRPr="002462F1">
        <w:rPr>
          <w:rFonts w:ascii="Times New Roman" w:hAnsi="Times New Roman" w:cs="Times New Roman"/>
          <w:sz w:val="24"/>
        </w:rPr>
        <w:t xml:space="preserve"> regions concerned. </w:t>
      </w:r>
      <w:r w:rsidR="00CA40F1" w:rsidRPr="002462F1">
        <w:rPr>
          <w:rFonts w:ascii="Times New Roman" w:hAnsi="Times New Roman" w:cs="Times New Roman"/>
          <w:sz w:val="24"/>
        </w:rPr>
        <w:t>Certainly</w:t>
      </w:r>
      <w:r w:rsidR="00CC1271">
        <w:rPr>
          <w:rFonts w:ascii="Times New Roman" w:hAnsi="Times New Roman" w:cs="Times New Roman"/>
          <w:sz w:val="24"/>
        </w:rPr>
        <w:t>,</w:t>
      </w:r>
      <w:r w:rsidR="00CA40F1" w:rsidRPr="002462F1">
        <w:rPr>
          <w:rFonts w:ascii="Times New Roman" w:hAnsi="Times New Roman" w:cs="Times New Roman"/>
          <w:sz w:val="24"/>
        </w:rPr>
        <w:t xml:space="preserve"> there is no reason to doubt</w:t>
      </w:r>
      <w:r w:rsidR="00C8642B" w:rsidRPr="002462F1">
        <w:rPr>
          <w:rFonts w:ascii="Times New Roman" w:hAnsi="Times New Roman" w:cs="Times New Roman"/>
          <w:sz w:val="24"/>
        </w:rPr>
        <w:t xml:space="preserve"> </w:t>
      </w:r>
      <w:r w:rsidR="00CA40F1" w:rsidRPr="002462F1">
        <w:rPr>
          <w:rFonts w:ascii="Times New Roman" w:hAnsi="Times New Roman" w:cs="Times New Roman"/>
          <w:sz w:val="24"/>
        </w:rPr>
        <w:t xml:space="preserve">that </w:t>
      </w:r>
      <w:r w:rsidR="009D0CBD" w:rsidRPr="002462F1">
        <w:rPr>
          <w:rFonts w:ascii="Times New Roman" w:hAnsi="Times New Roman" w:cs="Times New Roman"/>
          <w:sz w:val="24"/>
        </w:rPr>
        <w:t xml:space="preserve">historically </w:t>
      </w:r>
      <w:r w:rsidR="00CA40F1" w:rsidRPr="002462F1">
        <w:rPr>
          <w:rFonts w:ascii="Times New Roman" w:hAnsi="Times New Roman" w:cs="Times New Roman"/>
          <w:sz w:val="24"/>
        </w:rPr>
        <w:t>exploitative relat</w:t>
      </w:r>
      <w:r w:rsidR="007525B4" w:rsidRPr="002462F1">
        <w:rPr>
          <w:rFonts w:ascii="Times New Roman" w:hAnsi="Times New Roman" w:cs="Times New Roman"/>
          <w:sz w:val="24"/>
        </w:rPr>
        <w:t>ionships existed, especially with regards</w:t>
      </w:r>
      <w:r w:rsidR="00CA40F1" w:rsidRPr="002462F1">
        <w:rPr>
          <w:rFonts w:ascii="Times New Roman" w:hAnsi="Times New Roman" w:cs="Times New Roman"/>
          <w:sz w:val="24"/>
        </w:rPr>
        <w:t xml:space="preserve"> to various empires</w:t>
      </w:r>
      <w:r w:rsidR="00C8642B" w:rsidRPr="002462F1">
        <w:rPr>
          <w:rFonts w:ascii="Times New Roman" w:hAnsi="Times New Roman" w:cs="Times New Roman"/>
          <w:sz w:val="24"/>
        </w:rPr>
        <w:t xml:space="preserve"> and their </w:t>
      </w:r>
      <w:r w:rsidR="000F46E1" w:rsidRPr="002462F1">
        <w:rPr>
          <w:rFonts w:ascii="Times New Roman" w:hAnsi="Times New Roman" w:cs="Times New Roman"/>
          <w:sz w:val="24"/>
        </w:rPr>
        <w:t>subject territories</w:t>
      </w:r>
      <w:r w:rsidR="00CA40F1" w:rsidRPr="002462F1">
        <w:rPr>
          <w:rFonts w:ascii="Times New Roman" w:hAnsi="Times New Roman" w:cs="Times New Roman"/>
          <w:sz w:val="24"/>
        </w:rPr>
        <w:t>. However, i</w:t>
      </w:r>
      <w:r w:rsidR="003548EF" w:rsidRPr="002462F1">
        <w:rPr>
          <w:rFonts w:ascii="Times New Roman" w:hAnsi="Times New Roman" w:cs="Times New Roman"/>
          <w:iCs/>
          <w:sz w:val="24"/>
        </w:rPr>
        <w:t xml:space="preserve">t has been rightly observed that projections of power in the ancient </w:t>
      </w:r>
      <w:r w:rsidR="00CA40F1" w:rsidRPr="002462F1">
        <w:rPr>
          <w:rFonts w:ascii="Times New Roman" w:hAnsi="Times New Roman" w:cs="Times New Roman"/>
          <w:iCs/>
          <w:sz w:val="24"/>
        </w:rPr>
        <w:t xml:space="preserve">and medieval </w:t>
      </w:r>
      <w:r w:rsidR="003548EF" w:rsidRPr="002462F1">
        <w:rPr>
          <w:rFonts w:ascii="Times New Roman" w:hAnsi="Times New Roman" w:cs="Times New Roman"/>
          <w:iCs/>
          <w:sz w:val="24"/>
        </w:rPr>
        <w:t>world</w:t>
      </w:r>
      <w:r w:rsidR="00CA40F1" w:rsidRPr="002462F1">
        <w:rPr>
          <w:rFonts w:ascii="Times New Roman" w:hAnsi="Times New Roman" w:cs="Times New Roman"/>
          <w:iCs/>
          <w:sz w:val="24"/>
        </w:rPr>
        <w:t>s</w:t>
      </w:r>
      <w:r w:rsidR="003548EF" w:rsidRPr="002462F1">
        <w:rPr>
          <w:rFonts w:ascii="Times New Roman" w:hAnsi="Times New Roman" w:cs="Times New Roman"/>
          <w:iCs/>
          <w:sz w:val="24"/>
        </w:rPr>
        <w:t xml:space="preserve"> were often limited by transportation hurdles, weak </w:t>
      </w:r>
      <w:r w:rsidR="005F1805">
        <w:rPr>
          <w:rFonts w:ascii="Times New Roman" w:hAnsi="Times New Roman" w:cs="Times New Roman"/>
          <w:iCs/>
          <w:sz w:val="24"/>
        </w:rPr>
        <w:t>‘</w:t>
      </w:r>
      <w:r w:rsidR="003548EF" w:rsidRPr="002462F1">
        <w:rPr>
          <w:rFonts w:ascii="Times New Roman" w:hAnsi="Times New Roman" w:cs="Times New Roman"/>
          <w:iCs/>
          <w:sz w:val="24"/>
        </w:rPr>
        <w:t>state</w:t>
      </w:r>
      <w:r w:rsidR="005F1805">
        <w:rPr>
          <w:rFonts w:ascii="Times New Roman" w:hAnsi="Times New Roman" w:cs="Times New Roman"/>
          <w:iCs/>
          <w:sz w:val="24"/>
        </w:rPr>
        <w:t>’</w:t>
      </w:r>
      <w:r w:rsidR="003548EF" w:rsidRPr="002462F1">
        <w:rPr>
          <w:rFonts w:ascii="Times New Roman" w:hAnsi="Times New Roman" w:cs="Times New Roman"/>
          <w:iCs/>
          <w:sz w:val="24"/>
        </w:rPr>
        <w:t xml:space="preserve"> bureaucratic systems, and l</w:t>
      </w:r>
      <w:r w:rsidR="00646DB5" w:rsidRPr="002462F1">
        <w:rPr>
          <w:rFonts w:ascii="Times New Roman" w:hAnsi="Times New Roman" w:cs="Times New Roman"/>
          <w:iCs/>
          <w:sz w:val="24"/>
        </w:rPr>
        <w:t>ow intensity</w:t>
      </w:r>
      <w:r w:rsidR="003548EF" w:rsidRPr="002462F1">
        <w:rPr>
          <w:rFonts w:ascii="Times New Roman" w:hAnsi="Times New Roman" w:cs="Times New Roman"/>
          <w:iCs/>
          <w:sz w:val="24"/>
        </w:rPr>
        <w:t xml:space="preserve"> networks of excha</w:t>
      </w:r>
      <w:r w:rsidR="00646DB5" w:rsidRPr="002462F1">
        <w:rPr>
          <w:rFonts w:ascii="Times New Roman" w:hAnsi="Times New Roman" w:cs="Times New Roman"/>
          <w:iCs/>
          <w:sz w:val="24"/>
        </w:rPr>
        <w:t>nge</w:t>
      </w:r>
      <w:r w:rsidR="003548EF" w:rsidRPr="002462F1">
        <w:rPr>
          <w:rFonts w:ascii="Times New Roman" w:hAnsi="Times New Roman" w:cs="Times New Roman"/>
          <w:iCs/>
          <w:sz w:val="24"/>
        </w:rPr>
        <w:t xml:space="preserve"> (</w:t>
      </w:r>
      <w:r w:rsidR="008F43B9" w:rsidRPr="002462F1">
        <w:rPr>
          <w:rFonts w:ascii="Times New Roman" w:hAnsi="Times New Roman" w:cs="Times New Roman"/>
          <w:iCs/>
          <w:sz w:val="24"/>
        </w:rPr>
        <w:t>Jennings et al.</w:t>
      </w:r>
      <w:r w:rsidR="00F4214A">
        <w:rPr>
          <w:rFonts w:ascii="Times New Roman" w:hAnsi="Times New Roman" w:cs="Times New Roman"/>
          <w:iCs/>
          <w:sz w:val="24"/>
        </w:rPr>
        <w:t>,</w:t>
      </w:r>
      <w:r w:rsidR="008F43B9" w:rsidRPr="002462F1">
        <w:rPr>
          <w:rFonts w:ascii="Times New Roman" w:hAnsi="Times New Roman" w:cs="Times New Roman"/>
          <w:iCs/>
          <w:sz w:val="24"/>
        </w:rPr>
        <w:t xml:space="preserve"> 2015, p. 64</w:t>
      </w:r>
      <w:r w:rsidR="00F4214A">
        <w:rPr>
          <w:rFonts w:ascii="Times New Roman" w:hAnsi="Times New Roman" w:cs="Times New Roman"/>
          <w:iCs/>
          <w:sz w:val="24"/>
        </w:rPr>
        <w:t xml:space="preserve">; </w:t>
      </w:r>
      <w:r w:rsidR="003548EF" w:rsidRPr="002462F1">
        <w:rPr>
          <w:rFonts w:ascii="Times New Roman" w:hAnsi="Times New Roman" w:cs="Times New Roman"/>
          <w:iCs/>
          <w:sz w:val="24"/>
        </w:rPr>
        <w:t>Stein</w:t>
      </w:r>
      <w:r w:rsidR="00F4214A">
        <w:rPr>
          <w:rFonts w:ascii="Times New Roman" w:hAnsi="Times New Roman" w:cs="Times New Roman"/>
          <w:iCs/>
          <w:sz w:val="24"/>
        </w:rPr>
        <w:t>,</w:t>
      </w:r>
      <w:r w:rsidR="003548EF" w:rsidRPr="002462F1">
        <w:rPr>
          <w:rFonts w:ascii="Times New Roman" w:hAnsi="Times New Roman" w:cs="Times New Roman"/>
          <w:iCs/>
          <w:sz w:val="24"/>
        </w:rPr>
        <w:t xml:space="preserve"> 1999, pp. 55</w:t>
      </w:r>
      <w:r w:rsidR="008F43B9">
        <w:rPr>
          <w:rFonts w:ascii="Times New Roman" w:hAnsi="Times New Roman" w:cs="Times New Roman"/>
          <w:iCs/>
          <w:sz w:val="24"/>
        </w:rPr>
        <w:t>–</w:t>
      </w:r>
      <w:r w:rsidR="003548EF" w:rsidRPr="002462F1">
        <w:rPr>
          <w:rFonts w:ascii="Times New Roman" w:hAnsi="Times New Roman" w:cs="Times New Roman"/>
          <w:iCs/>
          <w:sz w:val="24"/>
        </w:rPr>
        <w:t xml:space="preserve">62). Moreover, WST is often accused of failing to go beyond economic factors in explaining why </w:t>
      </w:r>
      <w:r w:rsidR="005F1805">
        <w:rPr>
          <w:rFonts w:ascii="Times New Roman" w:hAnsi="Times New Roman" w:cs="Times New Roman"/>
          <w:iCs/>
          <w:sz w:val="24"/>
        </w:rPr>
        <w:t>‘</w:t>
      </w:r>
      <w:r w:rsidR="003548EF" w:rsidRPr="002462F1">
        <w:rPr>
          <w:rFonts w:ascii="Times New Roman" w:hAnsi="Times New Roman" w:cs="Times New Roman"/>
          <w:iCs/>
          <w:sz w:val="24"/>
        </w:rPr>
        <w:t>periphery</w:t>
      </w:r>
      <w:r w:rsidR="005F1805">
        <w:rPr>
          <w:rFonts w:ascii="Times New Roman" w:hAnsi="Times New Roman" w:cs="Times New Roman"/>
          <w:iCs/>
          <w:sz w:val="24"/>
        </w:rPr>
        <w:t>’</w:t>
      </w:r>
      <w:r w:rsidR="003548EF" w:rsidRPr="002462F1">
        <w:rPr>
          <w:rFonts w:ascii="Times New Roman" w:hAnsi="Times New Roman" w:cs="Times New Roman"/>
          <w:iCs/>
          <w:sz w:val="24"/>
        </w:rPr>
        <w:t xml:space="preserve"> societies might have engaged with the </w:t>
      </w:r>
      <w:r w:rsidR="005F1805">
        <w:rPr>
          <w:rFonts w:ascii="Times New Roman" w:hAnsi="Times New Roman" w:cs="Times New Roman"/>
          <w:iCs/>
          <w:sz w:val="24"/>
        </w:rPr>
        <w:t>‘</w:t>
      </w:r>
      <w:r w:rsidR="003548EF" w:rsidRPr="002462F1">
        <w:rPr>
          <w:rFonts w:ascii="Times New Roman" w:hAnsi="Times New Roman" w:cs="Times New Roman"/>
          <w:iCs/>
          <w:sz w:val="24"/>
        </w:rPr>
        <w:t>centre</w:t>
      </w:r>
      <w:r w:rsidR="005F1805">
        <w:rPr>
          <w:rFonts w:ascii="Times New Roman" w:hAnsi="Times New Roman" w:cs="Times New Roman"/>
          <w:iCs/>
          <w:sz w:val="24"/>
        </w:rPr>
        <w:t>’</w:t>
      </w:r>
      <w:r w:rsidR="00753EE0" w:rsidRPr="002462F1">
        <w:rPr>
          <w:rFonts w:ascii="Times New Roman" w:hAnsi="Times New Roman" w:cs="Times New Roman"/>
          <w:iCs/>
          <w:sz w:val="24"/>
        </w:rPr>
        <w:t xml:space="preserve"> (focusing on the macro-scale at the expense of localized responses to these wider processes)</w:t>
      </w:r>
      <w:r w:rsidR="003548EF" w:rsidRPr="002462F1">
        <w:rPr>
          <w:rFonts w:ascii="Times New Roman" w:hAnsi="Times New Roman" w:cs="Times New Roman"/>
          <w:iCs/>
          <w:sz w:val="24"/>
        </w:rPr>
        <w:t>, how this led to cultural changes and where the agency for this lay (</w:t>
      </w:r>
      <w:r w:rsidR="008F43B9" w:rsidRPr="002462F1">
        <w:rPr>
          <w:rFonts w:ascii="Times New Roman" w:hAnsi="Times New Roman" w:cs="Times New Roman"/>
          <w:iCs/>
          <w:sz w:val="24"/>
        </w:rPr>
        <w:t>Maran</w:t>
      </w:r>
      <w:r w:rsidR="008F43B9">
        <w:rPr>
          <w:rFonts w:ascii="Times New Roman" w:hAnsi="Times New Roman" w:cs="Times New Roman"/>
          <w:iCs/>
          <w:sz w:val="24"/>
        </w:rPr>
        <w:t>,</w:t>
      </w:r>
      <w:r w:rsidR="008F43B9" w:rsidRPr="002462F1">
        <w:rPr>
          <w:rFonts w:ascii="Times New Roman" w:hAnsi="Times New Roman" w:cs="Times New Roman"/>
          <w:iCs/>
          <w:sz w:val="24"/>
        </w:rPr>
        <w:t xml:space="preserve"> 2011, pp. 282</w:t>
      </w:r>
      <w:r w:rsidR="008F43B9">
        <w:rPr>
          <w:rFonts w:ascii="Times New Roman" w:hAnsi="Times New Roman" w:cs="Times New Roman"/>
          <w:iCs/>
          <w:sz w:val="24"/>
        </w:rPr>
        <w:t>–</w:t>
      </w:r>
      <w:r w:rsidR="008F43B9" w:rsidRPr="002462F1">
        <w:rPr>
          <w:rFonts w:ascii="Times New Roman" w:hAnsi="Times New Roman" w:cs="Times New Roman"/>
          <w:iCs/>
          <w:sz w:val="24"/>
        </w:rPr>
        <w:t xml:space="preserve">3; </w:t>
      </w:r>
      <w:r w:rsidR="00753EE0" w:rsidRPr="002462F1">
        <w:rPr>
          <w:rFonts w:ascii="Times New Roman" w:hAnsi="Times New Roman" w:cs="Times New Roman"/>
          <w:iCs/>
          <w:sz w:val="24"/>
        </w:rPr>
        <w:t>Pitts</w:t>
      </w:r>
      <w:r w:rsidR="00F4214A">
        <w:rPr>
          <w:rFonts w:ascii="Times New Roman" w:hAnsi="Times New Roman" w:cs="Times New Roman"/>
          <w:iCs/>
          <w:sz w:val="24"/>
        </w:rPr>
        <w:t>,</w:t>
      </w:r>
      <w:r w:rsidR="00753EE0" w:rsidRPr="002462F1">
        <w:rPr>
          <w:rFonts w:ascii="Times New Roman" w:hAnsi="Times New Roman" w:cs="Times New Roman"/>
          <w:iCs/>
          <w:sz w:val="24"/>
        </w:rPr>
        <w:t xml:space="preserve"> 2008, p. 493;</w:t>
      </w:r>
      <w:r w:rsidR="003548EF" w:rsidRPr="002462F1">
        <w:rPr>
          <w:rFonts w:ascii="Times New Roman" w:hAnsi="Times New Roman" w:cs="Times New Roman"/>
          <w:iCs/>
          <w:sz w:val="24"/>
        </w:rPr>
        <w:t xml:space="preserve"> </w:t>
      </w:r>
      <w:r w:rsidR="00A017F8" w:rsidRPr="002462F1">
        <w:rPr>
          <w:rFonts w:ascii="Times New Roman" w:hAnsi="Times New Roman" w:cs="Times New Roman"/>
          <w:iCs/>
          <w:sz w:val="24"/>
        </w:rPr>
        <w:t xml:space="preserve">Pitts </w:t>
      </w:r>
      <w:r w:rsidR="008F43B9">
        <w:rPr>
          <w:rFonts w:ascii="Times New Roman" w:hAnsi="Times New Roman" w:cs="Times New Roman"/>
          <w:iCs/>
          <w:sz w:val="24"/>
        </w:rPr>
        <w:t>&amp;</w:t>
      </w:r>
      <w:r w:rsidR="008F43B9" w:rsidRPr="002462F1">
        <w:rPr>
          <w:rFonts w:ascii="Times New Roman" w:hAnsi="Times New Roman" w:cs="Times New Roman"/>
          <w:iCs/>
          <w:sz w:val="24"/>
        </w:rPr>
        <w:t xml:space="preserve"> </w:t>
      </w:r>
      <w:r w:rsidR="00A017F8" w:rsidRPr="002462F1">
        <w:rPr>
          <w:rFonts w:ascii="Times New Roman" w:hAnsi="Times New Roman" w:cs="Times New Roman"/>
          <w:iCs/>
          <w:sz w:val="24"/>
        </w:rPr>
        <w:t>Versluys</w:t>
      </w:r>
      <w:r w:rsidR="00F4214A">
        <w:rPr>
          <w:rFonts w:ascii="Times New Roman" w:hAnsi="Times New Roman" w:cs="Times New Roman"/>
          <w:iCs/>
          <w:sz w:val="24"/>
        </w:rPr>
        <w:t>,</w:t>
      </w:r>
      <w:r w:rsidR="00A017F8" w:rsidRPr="002462F1">
        <w:rPr>
          <w:rFonts w:ascii="Times New Roman" w:hAnsi="Times New Roman" w:cs="Times New Roman"/>
          <w:iCs/>
          <w:sz w:val="24"/>
        </w:rPr>
        <w:t xml:space="preserve"> 2015b, pp. 8</w:t>
      </w:r>
      <w:r w:rsidR="008F43B9">
        <w:rPr>
          <w:rFonts w:ascii="Times New Roman" w:hAnsi="Times New Roman" w:cs="Times New Roman"/>
          <w:iCs/>
          <w:sz w:val="24"/>
        </w:rPr>
        <w:t>–</w:t>
      </w:r>
      <w:r w:rsidR="00A017F8" w:rsidRPr="002462F1">
        <w:rPr>
          <w:rFonts w:ascii="Times New Roman" w:hAnsi="Times New Roman" w:cs="Times New Roman"/>
          <w:iCs/>
          <w:sz w:val="24"/>
        </w:rPr>
        <w:t>10</w:t>
      </w:r>
      <w:r w:rsidR="008F43B9">
        <w:rPr>
          <w:rFonts w:ascii="Times New Roman" w:hAnsi="Times New Roman" w:cs="Times New Roman"/>
          <w:iCs/>
          <w:sz w:val="24"/>
        </w:rPr>
        <w:t>;</w:t>
      </w:r>
      <w:r w:rsidR="008F43B9" w:rsidRPr="008F43B9">
        <w:rPr>
          <w:rFonts w:ascii="Times New Roman" w:hAnsi="Times New Roman" w:cs="Times New Roman"/>
          <w:iCs/>
          <w:sz w:val="24"/>
        </w:rPr>
        <w:t xml:space="preserve"> </w:t>
      </w:r>
      <w:r w:rsidR="008F43B9" w:rsidRPr="002462F1">
        <w:rPr>
          <w:rFonts w:ascii="Times New Roman" w:hAnsi="Times New Roman" w:cs="Times New Roman"/>
          <w:iCs/>
          <w:sz w:val="24"/>
        </w:rPr>
        <w:t>Woolf</w:t>
      </w:r>
      <w:r w:rsidR="008F43B9">
        <w:rPr>
          <w:rFonts w:ascii="Times New Roman" w:hAnsi="Times New Roman" w:cs="Times New Roman"/>
          <w:iCs/>
          <w:sz w:val="24"/>
        </w:rPr>
        <w:t>,</w:t>
      </w:r>
      <w:r w:rsidR="008F43B9" w:rsidRPr="002462F1">
        <w:rPr>
          <w:rFonts w:ascii="Times New Roman" w:hAnsi="Times New Roman" w:cs="Times New Roman"/>
          <w:iCs/>
          <w:sz w:val="24"/>
        </w:rPr>
        <w:t xml:space="preserve"> 1990, p. 55</w:t>
      </w:r>
      <w:r w:rsidR="003548EF" w:rsidRPr="002462F1">
        <w:rPr>
          <w:rFonts w:ascii="Times New Roman" w:hAnsi="Times New Roman" w:cs="Times New Roman"/>
          <w:iCs/>
          <w:sz w:val="24"/>
        </w:rPr>
        <w:t>).</w:t>
      </w:r>
      <w:r w:rsidR="00AB3AF2" w:rsidRPr="002462F1">
        <w:rPr>
          <w:rFonts w:ascii="Times New Roman" w:hAnsi="Times New Roman" w:cs="Times New Roman"/>
          <w:iCs/>
          <w:sz w:val="24"/>
        </w:rPr>
        <w:t xml:space="preserve"> </w:t>
      </w:r>
      <w:r w:rsidR="008B2210" w:rsidRPr="002462F1">
        <w:rPr>
          <w:rFonts w:ascii="Times New Roman" w:hAnsi="Times New Roman" w:cs="Times New Roman"/>
          <w:iCs/>
          <w:sz w:val="24"/>
        </w:rPr>
        <w:t>Indeed, as Middle Ground thinking has shown, even in situations of uneven power relations, other means besides coercion</w:t>
      </w:r>
      <w:r w:rsidR="00C8642B" w:rsidRPr="002462F1">
        <w:rPr>
          <w:rFonts w:ascii="Times New Roman" w:hAnsi="Times New Roman" w:cs="Times New Roman"/>
          <w:iCs/>
          <w:sz w:val="24"/>
        </w:rPr>
        <w:t xml:space="preserve"> and economic imperatives</w:t>
      </w:r>
      <w:r w:rsidR="002B4738" w:rsidRPr="002462F1">
        <w:rPr>
          <w:rFonts w:ascii="Times New Roman" w:hAnsi="Times New Roman" w:cs="Times New Roman"/>
          <w:iCs/>
          <w:sz w:val="24"/>
        </w:rPr>
        <w:t xml:space="preserve"> were</w:t>
      </w:r>
      <w:r w:rsidR="008B2210" w:rsidRPr="002462F1">
        <w:rPr>
          <w:rFonts w:ascii="Times New Roman" w:hAnsi="Times New Roman" w:cs="Times New Roman"/>
          <w:iCs/>
          <w:sz w:val="24"/>
        </w:rPr>
        <w:t xml:space="preserve"> necessary </w:t>
      </w:r>
      <w:r w:rsidR="00C8642B" w:rsidRPr="002462F1">
        <w:rPr>
          <w:rFonts w:ascii="Times New Roman" w:hAnsi="Times New Roman" w:cs="Times New Roman"/>
          <w:iCs/>
          <w:sz w:val="24"/>
        </w:rPr>
        <w:t>for the</w:t>
      </w:r>
      <w:r w:rsidR="00324D2F" w:rsidRPr="002462F1">
        <w:rPr>
          <w:rFonts w:ascii="Times New Roman" w:hAnsi="Times New Roman" w:cs="Times New Roman"/>
          <w:iCs/>
          <w:sz w:val="24"/>
        </w:rPr>
        <w:t xml:space="preserve"> develop</w:t>
      </w:r>
      <w:r w:rsidR="00C8642B" w:rsidRPr="002462F1">
        <w:rPr>
          <w:rFonts w:ascii="Times New Roman" w:hAnsi="Times New Roman" w:cs="Times New Roman"/>
          <w:iCs/>
          <w:sz w:val="24"/>
        </w:rPr>
        <w:t>ment of</w:t>
      </w:r>
      <w:r w:rsidR="00324D2F" w:rsidRPr="002462F1">
        <w:rPr>
          <w:rFonts w:ascii="Times New Roman" w:hAnsi="Times New Roman" w:cs="Times New Roman"/>
          <w:iCs/>
          <w:sz w:val="24"/>
        </w:rPr>
        <w:t xml:space="preserve"> elaborate social, cultural, </w:t>
      </w:r>
      <w:r w:rsidR="00C8642B" w:rsidRPr="002462F1">
        <w:rPr>
          <w:rFonts w:ascii="Times New Roman" w:hAnsi="Times New Roman" w:cs="Times New Roman"/>
          <w:iCs/>
          <w:sz w:val="24"/>
        </w:rPr>
        <w:t>commercial</w:t>
      </w:r>
      <w:r w:rsidR="00324D2F" w:rsidRPr="002462F1">
        <w:rPr>
          <w:rFonts w:ascii="Times New Roman" w:hAnsi="Times New Roman" w:cs="Times New Roman"/>
          <w:iCs/>
          <w:sz w:val="24"/>
        </w:rPr>
        <w:t xml:space="preserve"> and political ties</w:t>
      </w:r>
      <w:r w:rsidR="004C19FE" w:rsidRPr="002462F1">
        <w:rPr>
          <w:rFonts w:ascii="Times New Roman" w:hAnsi="Times New Roman" w:cs="Times New Roman"/>
          <w:iCs/>
          <w:sz w:val="24"/>
        </w:rPr>
        <w:t xml:space="preserve"> </w:t>
      </w:r>
      <w:r w:rsidR="007B6ABD" w:rsidRPr="002462F1">
        <w:rPr>
          <w:rFonts w:ascii="Times New Roman" w:hAnsi="Times New Roman" w:cs="Times New Roman"/>
          <w:iCs/>
          <w:sz w:val="24"/>
        </w:rPr>
        <w:t>(</w:t>
      </w:r>
      <w:r w:rsidR="008F43B9" w:rsidRPr="002462F1">
        <w:rPr>
          <w:rFonts w:ascii="Times New Roman" w:hAnsi="Times New Roman" w:cs="Times New Roman"/>
          <w:iCs/>
          <w:sz w:val="24"/>
        </w:rPr>
        <w:t>Deloria</w:t>
      </w:r>
      <w:r w:rsidR="008F43B9">
        <w:rPr>
          <w:rFonts w:ascii="Times New Roman" w:hAnsi="Times New Roman" w:cs="Times New Roman"/>
          <w:iCs/>
          <w:sz w:val="24"/>
        </w:rPr>
        <w:t>,</w:t>
      </w:r>
      <w:r w:rsidR="008F43B9" w:rsidRPr="002462F1">
        <w:rPr>
          <w:rFonts w:ascii="Times New Roman" w:hAnsi="Times New Roman" w:cs="Times New Roman"/>
          <w:iCs/>
          <w:sz w:val="24"/>
        </w:rPr>
        <w:t xml:space="preserve"> 2006</w:t>
      </w:r>
      <w:r w:rsidR="008F43B9">
        <w:rPr>
          <w:rFonts w:ascii="Times New Roman" w:hAnsi="Times New Roman" w:cs="Times New Roman"/>
          <w:iCs/>
          <w:sz w:val="24"/>
        </w:rPr>
        <w:t xml:space="preserve">; </w:t>
      </w:r>
      <w:r w:rsidR="007B6ABD" w:rsidRPr="002462F1">
        <w:rPr>
          <w:rFonts w:ascii="Times New Roman" w:hAnsi="Times New Roman" w:cs="Times New Roman"/>
          <w:iCs/>
          <w:sz w:val="24"/>
        </w:rPr>
        <w:t>White</w:t>
      </w:r>
      <w:r w:rsidR="00F4214A">
        <w:rPr>
          <w:rFonts w:ascii="Times New Roman" w:hAnsi="Times New Roman" w:cs="Times New Roman"/>
          <w:iCs/>
          <w:sz w:val="24"/>
        </w:rPr>
        <w:t>,</w:t>
      </w:r>
      <w:r w:rsidR="002D3C30" w:rsidRPr="002462F1">
        <w:rPr>
          <w:rFonts w:ascii="Times New Roman" w:hAnsi="Times New Roman" w:cs="Times New Roman"/>
          <w:iCs/>
          <w:sz w:val="24"/>
        </w:rPr>
        <w:t xml:space="preserve"> 2011</w:t>
      </w:r>
      <w:r w:rsidR="007B6ABD" w:rsidRPr="002462F1">
        <w:rPr>
          <w:rFonts w:ascii="Times New Roman" w:hAnsi="Times New Roman" w:cs="Times New Roman"/>
          <w:iCs/>
          <w:sz w:val="24"/>
        </w:rPr>
        <w:t>).</w:t>
      </w:r>
      <w:r w:rsidR="00CA40F1" w:rsidRPr="002462F1">
        <w:rPr>
          <w:rFonts w:ascii="Times New Roman" w:hAnsi="Times New Roman" w:cs="Times New Roman"/>
          <w:iCs/>
          <w:sz w:val="24"/>
        </w:rPr>
        <w:t xml:space="preserve"> </w:t>
      </w:r>
      <w:r w:rsidR="00262D91" w:rsidRPr="002462F1">
        <w:rPr>
          <w:rFonts w:ascii="Times New Roman" w:hAnsi="Times New Roman" w:cs="Times New Roman"/>
          <w:iCs/>
          <w:sz w:val="24"/>
        </w:rPr>
        <w:t>To my mind</w:t>
      </w:r>
      <w:r w:rsidR="00CA40F1" w:rsidRPr="002462F1">
        <w:rPr>
          <w:rFonts w:ascii="Times New Roman" w:hAnsi="Times New Roman" w:cs="Times New Roman"/>
          <w:iCs/>
          <w:sz w:val="24"/>
        </w:rPr>
        <w:t xml:space="preserve">, glocalization and globalization </w:t>
      </w:r>
      <w:r w:rsidR="000F46E1" w:rsidRPr="002462F1">
        <w:rPr>
          <w:rFonts w:ascii="Times New Roman" w:hAnsi="Times New Roman" w:cs="Times New Roman"/>
          <w:iCs/>
          <w:sz w:val="24"/>
        </w:rPr>
        <w:t>provide a more neutral means with which one can address the issue</w:t>
      </w:r>
      <w:r w:rsidR="00CA40F1" w:rsidRPr="002462F1">
        <w:rPr>
          <w:rFonts w:ascii="Times New Roman" w:hAnsi="Times New Roman" w:cs="Times New Roman"/>
          <w:iCs/>
          <w:sz w:val="24"/>
        </w:rPr>
        <w:t xml:space="preserve"> of local agency in </w:t>
      </w:r>
      <w:r w:rsidR="00A72AB6" w:rsidRPr="002462F1">
        <w:rPr>
          <w:rFonts w:ascii="Times New Roman" w:hAnsi="Times New Roman" w:cs="Times New Roman"/>
          <w:iCs/>
          <w:sz w:val="24"/>
        </w:rPr>
        <w:t>the context of</w:t>
      </w:r>
      <w:r w:rsidR="00CA40F1" w:rsidRPr="002462F1">
        <w:rPr>
          <w:rFonts w:ascii="Times New Roman" w:hAnsi="Times New Roman" w:cs="Times New Roman"/>
          <w:iCs/>
          <w:sz w:val="24"/>
        </w:rPr>
        <w:t xml:space="preserve"> wider global </w:t>
      </w:r>
      <w:r w:rsidR="000314BC" w:rsidRPr="002462F1">
        <w:rPr>
          <w:rFonts w:ascii="Times New Roman" w:hAnsi="Times New Roman" w:cs="Times New Roman"/>
          <w:iCs/>
          <w:sz w:val="24"/>
        </w:rPr>
        <w:t>processes</w:t>
      </w:r>
      <w:r w:rsidR="00CA40F1" w:rsidRPr="002462F1">
        <w:rPr>
          <w:rFonts w:ascii="Times New Roman" w:hAnsi="Times New Roman" w:cs="Times New Roman"/>
          <w:iCs/>
          <w:sz w:val="24"/>
        </w:rPr>
        <w:t xml:space="preserve">. </w:t>
      </w:r>
    </w:p>
    <w:p w14:paraId="1B470761" w14:textId="664BD10C" w:rsidR="004C4F27" w:rsidRPr="002462F1" w:rsidRDefault="00A00F1D">
      <w:pPr>
        <w:spacing w:after="0" w:line="480" w:lineRule="auto"/>
        <w:ind w:firstLine="720"/>
        <w:rPr>
          <w:rFonts w:ascii="Times New Roman" w:hAnsi="Times New Roman" w:cs="Times New Roman"/>
          <w:iCs/>
          <w:sz w:val="24"/>
        </w:rPr>
      </w:pPr>
      <w:r w:rsidRPr="002462F1">
        <w:rPr>
          <w:rFonts w:ascii="Times New Roman" w:hAnsi="Times New Roman" w:cs="Times New Roman"/>
          <w:iCs/>
          <w:sz w:val="24"/>
        </w:rPr>
        <w:t>Having noted these critiques</w:t>
      </w:r>
      <w:r w:rsidR="004C4F27" w:rsidRPr="002462F1">
        <w:rPr>
          <w:rFonts w:ascii="Times New Roman" w:hAnsi="Times New Roman" w:cs="Times New Roman"/>
          <w:iCs/>
          <w:sz w:val="24"/>
        </w:rPr>
        <w:t xml:space="preserve">, it is worth stressing that glocalization </w:t>
      </w:r>
      <w:r w:rsidRPr="002462F1">
        <w:rPr>
          <w:rFonts w:ascii="Times New Roman" w:hAnsi="Times New Roman" w:cs="Times New Roman"/>
          <w:iCs/>
          <w:sz w:val="24"/>
        </w:rPr>
        <w:t xml:space="preserve">(or globalization) </w:t>
      </w:r>
      <w:r w:rsidR="004C4F27" w:rsidRPr="002462F1">
        <w:rPr>
          <w:rFonts w:ascii="Times New Roman" w:hAnsi="Times New Roman" w:cs="Times New Roman"/>
          <w:iCs/>
          <w:sz w:val="24"/>
        </w:rPr>
        <w:t xml:space="preserve">need not be seen as automatically at odds with these theories or </w:t>
      </w:r>
      <w:r w:rsidR="00A00EDC" w:rsidRPr="002462F1">
        <w:rPr>
          <w:rFonts w:ascii="Times New Roman" w:hAnsi="Times New Roman" w:cs="Times New Roman"/>
          <w:iCs/>
          <w:sz w:val="24"/>
        </w:rPr>
        <w:t xml:space="preserve">necessarily </w:t>
      </w:r>
      <w:r w:rsidR="004C4F27" w:rsidRPr="002462F1">
        <w:rPr>
          <w:rFonts w:ascii="Times New Roman" w:hAnsi="Times New Roman" w:cs="Times New Roman"/>
          <w:iCs/>
          <w:sz w:val="24"/>
        </w:rPr>
        <w:t xml:space="preserve">a </w:t>
      </w:r>
      <w:r w:rsidR="005F1805">
        <w:rPr>
          <w:rFonts w:ascii="Times New Roman" w:hAnsi="Times New Roman" w:cs="Times New Roman"/>
          <w:iCs/>
          <w:sz w:val="24"/>
        </w:rPr>
        <w:t>‘</w:t>
      </w:r>
      <w:r w:rsidR="00A00EDC" w:rsidRPr="002462F1">
        <w:rPr>
          <w:rFonts w:ascii="Times New Roman" w:hAnsi="Times New Roman" w:cs="Times New Roman"/>
          <w:iCs/>
          <w:sz w:val="24"/>
        </w:rPr>
        <w:t>better</w:t>
      </w:r>
      <w:r w:rsidR="005F1805">
        <w:rPr>
          <w:rFonts w:ascii="Times New Roman" w:hAnsi="Times New Roman" w:cs="Times New Roman"/>
          <w:iCs/>
          <w:sz w:val="24"/>
        </w:rPr>
        <w:t>’</w:t>
      </w:r>
      <w:r w:rsidR="004C4F27" w:rsidRPr="002462F1">
        <w:rPr>
          <w:rFonts w:ascii="Times New Roman" w:hAnsi="Times New Roman" w:cs="Times New Roman"/>
          <w:iCs/>
          <w:sz w:val="24"/>
        </w:rPr>
        <w:t xml:space="preserve"> </w:t>
      </w:r>
      <w:r w:rsidR="00A00EDC" w:rsidRPr="002462F1">
        <w:rPr>
          <w:rFonts w:ascii="Times New Roman" w:hAnsi="Times New Roman" w:cs="Times New Roman"/>
          <w:iCs/>
          <w:sz w:val="24"/>
        </w:rPr>
        <w:t xml:space="preserve">alternative in every </w:t>
      </w:r>
      <w:r w:rsidR="004C4F27" w:rsidRPr="002462F1">
        <w:rPr>
          <w:rFonts w:ascii="Times New Roman" w:hAnsi="Times New Roman" w:cs="Times New Roman"/>
          <w:iCs/>
          <w:sz w:val="24"/>
        </w:rPr>
        <w:t>in</w:t>
      </w:r>
      <w:r w:rsidR="00A00EDC" w:rsidRPr="002462F1">
        <w:rPr>
          <w:rFonts w:ascii="Times New Roman" w:hAnsi="Times New Roman" w:cs="Times New Roman"/>
          <w:iCs/>
          <w:sz w:val="24"/>
        </w:rPr>
        <w:t>stance</w:t>
      </w:r>
      <w:r w:rsidR="004C4F27" w:rsidRPr="002462F1">
        <w:rPr>
          <w:rFonts w:ascii="Times New Roman" w:hAnsi="Times New Roman" w:cs="Times New Roman"/>
          <w:iCs/>
          <w:sz w:val="24"/>
        </w:rPr>
        <w:t xml:space="preserve">. In fact, certain </w:t>
      </w:r>
      <w:r w:rsidR="00A00EDC" w:rsidRPr="002462F1">
        <w:rPr>
          <w:rFonts w:ascii="Times New Roman" w:hAnsi="Times New Roman" w:cs="Times New Roman"/>
          <w:iCs/>
          <w:sz w:val="24"/>
        </w:rPr>
        <w:t xml:space="preserve">older concepts, like transculturality (which derived from Fernando Ortiz’s 1940 study </w:t>
      </w:r>
      <w:r w:rsidR="00A00EDC" w:rsidRPr="002462F1">
        <w:rPr>
          <w:rFonts w:ascii="Times New Roman" w:hAnsi="Times New Roman" w:cs="Times New Roman"/>
          <w:i/>
          <w:iCs/>
          <w:sz w:val="24"/>
        </w:rPr>
        <w:t>Contrapunteo cubano del tabaco y del azúcar</w:t>
      </w:r>
      <w:r w:rsidR="00A00EDC" w:rsidRPr="002462F1">
        <w:rPr>
          <w:rFonts w:ascii="Times New Roman" w:hAnsi="Times New Roman" w:cs="Times New Roman"/>
          <w:iCs/>
          <w:sz w:val="24"/>
        </w:rPr>
        <w:t xml:space="preserve">) </w:t>
      </w:r>
      <w:r w:rsidR="004C4F27" w:rsidRPr="002462F1">
        <w:rPr>
          <w:rFonts w:ascii="Times New Roman" w:hAnsi="Times New Roman" w:cs="Times New Roman"/>
          <w:iCs/>
          <w:sz w:val="24"/>
        </w:rPr>
        <w:lastRenderedPageBreak/>
        <w:t>may</w:t>
      </w:r>
      <w:r w:rsidR="00A00EDC" w:rsidRPr="002462F1">
        <w:rPr>
          <w:rFonts w:ascii="Times New Roman" w:hAnsi="Times New Roman" w:cs="Times New Roman"/>
          <w:iCs/>
          <w:sz w:val="24"/>
        </w:rPr>
        <w:t xml:space="preserve"> actually be fruitfully integrated into </w:t>
      </w:r>
      <w:r w:rsidR="004C4F27" w:rsidRPr="002462F1">
        <w:rPr>
          <w:rFonts w:ascii="Times New Roman" w:hAnsi="Times New Roman" w:cs="Times New Roman"/>
          <w:iCs/>
          <w:sz w:val="24"/>
        </w:rPr>
        <w:t>glocalization</w:t>
      </w:r>
      <w:r w:rsidR="00A00EDC" w:rsidRPr="002462F1">
        <w:rPr>
          <w:rFonts w:ascii="Times New Roman" w:hAnsi="Times New Roman" w:cs="Times New Roman"/>
          <w:iCs/>
          <w:sz w:val="24"/>
        </w:rPr>
        <w:t xml:space="preserve"> thinking</w:t>
      </w:r>
      <w:r w:rsidR="004C4F27" w:rsidRPr="002462F1">
        <w:rPr>
          <w:rFonts w:ascii="Times New Roman" w:hAnsi="Times New Roman" w:cs="Times New Roman"/>
          <w:iCs/>
          <w:sz w:val="24"/>
        </w:rPr>
        <w:t xml:space="preserve">. If glocalization offers us a tool for analysing how particular </w:t>
      </w:r>
      <w:r w:rsidR="005F1805">
        <w:rPr>
          <w:rFonts w:ascii="Times New Roman" w:hAnsi="Times New Roman" w:cs="Times New Roman"/>
          <w:iCs/>
          <w:sz w:val="24"/>
        </w:rPr>
        <w:t>‘</w:t>
      </w:r>
      <w:r w:rsidR="004C4F27" w:rsidRPr="002462F1">
        <w:rPr>
          <w:rFonts w:ascii="Times New Roman" w:hAnsi="Times New Roman" w:cs="Times New Roman"/>
          <w:iCs/>
          <w:sz w:val="24"/>
        </w:rPr>
        <w:t>local</w:t>
      </w:r>
      <w:r w:rsidR="005F1805">
        <w:rPr>
          <w:rFonts w:ascii="Times New Roman" w:hAnsi="Times New Roman" w:cs="Times New Roman"/>
          <w:iCs/>
          <w:sz w:val="24"/>
        </w:rPr>
        <w:t>’</w:t>
      </w:r>
      <w:r w:rsidR="004C4F27" w:rsidRPr="002462F1">
        <w:rPr>
          <w:rFonts w:ascii="Times New Roman" w:hAnsi="Times New Roman" w:cs="Times New Roman"/>
          <w:iCs/>
          <w:sz w:val="24"/>
        </w:rPr>
        <w:t xml:space="preserve"> societies, or below that level, social groups, responded to conditions of increasing </w:t>
      </w:r>
      <w:r w:rsidR="005F1805">
        <w:rPr>
          <w:rFonts w:ascii="Times New Roman" w:hAnsi="Times New Roman" w:cs="Times New Roman"/>
          <w:iCs/>
          <w:sz w:val="24"/>
        </w:rPr>
        <w:t>‘</w:t>
      </w:r>
      <w:r w:rsidR="004C4F27" w:rsidRPr="002462F1">
        <w:rPr>
          <w:rFonts w:ascii="Times New Roman" w:hAnsi="Times New Roman" w:cs="Times New Roman"/>
          <w:iCs/>
          <w:sz w:val="24"/>
        </w:rPr>
        <w:t>global</w:t>
      </w:r>
      <w:r w:rsidR="005F1805">
        <w:rPr>
          <w:rFonts w:ascii="Times New Roman" w:hAnsi="Times New Roman" w:cs="Times New Roman"/>
          <w:iCs/>
          <w:sz w:val="24"/>
        </w:rPr>
        <w:t>’</w:t>
      </w:r>
      <w:r w:rsidR="004C4F27" w:rsidRPr="002462F1">
        <w:rPr>
          <w:rFonts w:ascii="Times New Roman" w:hAnsi="Times New Roman" w:cs="Times New Roman"/>
          <w:iCs/>
          <w:sz w:val="24"/>
        </w:rPr>
        <w:t xml:space="preserve"> connectivity</w:t>
      </w:r>
      <w:r w:rsidR="008F43B9">
        <w:rPr>
          <w:rFonts w:ascii="Times New Roman" w:hAnsi="Times New Roman" w:cs="Times New Roman"/>
          <w:iCs/>
          <w:sz w:val="24"/>
        </w:rPr>
        <w:t xml:space="preserve"> – </w:t>
      </w:r>
      <w:r w:rsidR="004C4F27" w:rsidRPr="002462F1">
        <w:rPr>
          <w:rFonts w:ascii="Times New Roman" w:hAnsi="Times New Roman" w:cs="Times New Roman"/>
          <w:iCs/>
          <w:sz w:val="24"/>
        </w:rPr>
        <w:t>often producing new cultural responses or outputs (creating manifestations of glocality</w:t>
      </w:r>
      <w:r w:rsidR="008F43B9" w:rsidRPr="002462F1">
        <w:rPr>
          <w:rFonts w:ascii="Times New Roman" w:hAnsi="Times New Roman" w:cs="Times New Roman"/>
          <w:iCs/>
          <w:sz w:val="24"/>
        </w:rPr>
        <w:t>)</w:t>
      </w:r>
      <w:r w:rsidR="008F43B9">
        <w:rPr>
          <w:rFonts w:ascii="Times New Roman" w:hAnsi="Times New Roman" w:cs="Times New Roman"/>
          <w:iCs/>
          <w:sz w:val="24"/>
        </w:rPr>
        <w:t xml:space="preserve"> – </w:t>
      </w:r>
      <w:r w:rsidR="00A00EDC" w:rsidRPr="002462F1">
        <w:rPr>
          <w:rFonts w:ascii="Times New Roman" w:hAnsi="Times New Roman" w:cs="Times New Roman"/>
          <w:iCs/>
          <w:sz w:val="24"/>
        </w:rPr>
        <w:t xml:space="preserve">I would </w:t>
      </w:r>
      <w:r w:rsidR="006B6F91" w:rsidRPr="002462F1">
        <w:rPr>
          <w:rFonts w:ascii="Times New Roman" w:hAnsi="Times New Roman" w:cs="Times New Roman"/>
          <w:iCs/>
          <w:sz w:val="24"/>
        </w:rPr>
        <w:t>suggest that transcultural theory may offer an even finer level of focus.</w:t>
      </w:r>
      <w:r w:rsidR="004C4F27" w:rsidRPr="002462F1">
        <w:rPr>
          <w:rFonts w:ascii="Times New Roman" w:hAnsi="Times New Roman" w:cs="Times New Roman"/>
          <w:iCs/>
          <w:sz w:val="24"/>
        </w:rPr>
        <w:t xml:space="preserve"> What could be called micro-histories of the glocal, to modify Conrad’s terminology. I</w:t>
      </w:r>
      <w:r w:rsidR="00A00EDC" w:rsidRPr="002462F1">
        <w:rPr>
          <w:rFonts w:ascii="Times New Roman" w:hAnsi="Times New Roman" w:cs="Times New Roman"/>
          <w:iCs/>
          <w:sz w:val="24"/>
        </w:rPr>
        <w:t>t is</w:t>
      </w:r>
      <w:r w:rsidR="004C4F27" w:rsidRPr="002462F1">
        <w:rPr>
          <w:rFonts w:ascii="Times New Roman" w:hAnsi="Times New Roman" w:cs="Times New Roman"/>
          <w:iCs/>
          <w:sz w:val="24"/>
        </w:rPr>
        <w:t xml:space="preserve"> tentatively suggest</w:t>
      </w:r>
      <w:r w:rsidR="00F4214A">
        <w:rPr>
          <w:rFonts w:ascii="Times New Roman" w:hAnsi="Times New Roman" w:cs="Times New Roman"/>
          <w:iCs/>
          <w:sz w:val="24"/>
        </w:rPr>
        <w:t>ed</w:t>
      </w:r>
      <w:r w:rsidR="004C4F27" w:rsidRPr="002462F1">
        <w:rPr>
          <w:rFonts w:ascii="Times New Roman" w:hAnsi="Times New Roman" w:cs="Times New Roman"/>
          <w:iCs/>
          <w:sz w:val="24"/>
        </w:rPr>
        <w:t xml:space="preserve"> here that an adapted form of transcultural theory that focuses on individual material objects in </w:t>
      </w:r>
      <w:r w:rsidR="005F1805">
        <w:rPr>
          <w:rFonts w:ascii="Times New Roman" w:hAnsi="Times New Roman" w:cs="Times New Roman"/>
          <w:iCs/>
          <w:sz w:val="24"/>
        </w:rPr>
        <w:t>‘</w:t>
      </w:r>
      <w:r w:rsidR="004C4F27" w:rsidRPr="002462F1">
        <w:rPr>
          <w:rFonts w:ascii="Times New Roman" w:hAnsi="Times New Roman" w:cs="Times New Roman"/>
          <w:iCs/>
          <w:sz w:val="24"/>
        </w:rPr>
        <w:t>foreign</w:t>
      </w:r>
      <w:r w:rsidR="005F1805">
        <w:rPr>
          <w:rFonts w:ascii="Times New Roman" w:hAnsi="Times New Roman" w:cs="Times New Roman"/>
          <w:iCs/>
          <w:sz w:val="24"/>
        </w:rPr>
        <w:t>’</w:t>
      </w:r>
      <w:r w:rsidR="004C4F27" w:rsidRPr="002462F1">
        <w:rPr>
          <w:rFonts w:ascii="Times New Roman" w:hAnsi="Times New Roman" w:cs="Times New Roman"/>
          <w:iCs/>
          <w:sz w:val="24"/>
        </w:rPr>
        <w:t xml:space="preserve"> contexts might provide an additional avenue for analysis (on </w:t>
      </w:r>
      <w:r w:rsidR="00ED46AD" w:rsidRPr="002462F1">
        <w:rPr>
          <w:rFonts w:ascii="Times New Roman" w:hAnsi="Times New Roman" w:cs="Times New Roman"/>
          <w:iCs/>
          <w:sz w:val="24"/>
        </w:rPr>
        <w:t xml:space="preserve">more recent applications of </w:t>
      </w:r>
      <w:r w:rsidR="004C4F27" w:rsidRPr="002462F1">
        <w:rPr>
          <w:rFonts w:ascii="Times New Roman" w:hAnsi="Times New Roman" w:cs="Times New Roman"/>
          <w:iCs/>
          <w:sz w:val="24"/>
        </w:rPr>
        <w:t>transcultura</w:t>
      </w:r>
      <w:r w:rsidR="00ED46AD" w:rsidRPr="002462F1">
        <w:rPr>
          <w:rFonts w:ascii="Times New Roman" w:hAnsi="Times New Roman" w:cs="Times New Roman"/>
          <w:iCs/>
          <w:sz w:val="24"/>
        </w:rPr>
        <w:t>lity, see Autiero</w:t>
      </w:r>
      <w:r w:rsidR="00F4214A">
        <w:rPr>
          <w:rFonts w:ascii="Times New Roman" w:hAnsi="Times New Roman" w:cs="Times New Roman"/>
          <w:iCs/>
          <w:sz w:val="24"/>
        </w:rPr>
        <w:t>,</w:t>
      </w:r>
      <w:r w:rsidR="00ED46AD" w:rsidRPr="002462F1">
        <w:rPr>
          <w:rFonts w:ascii="Times New Roman" w:hAnsi="Times New Roman" w:cs="Times New Roman"/>
          <w:iCs/>
          <w:sz w:val="24"/>
        </w:rPr>
        <w:t xml:space="preserve"> 2017</w:t>
      </w:r>
      <w:r w:rsidR="00F4214A">
        <w:rPr>
          <w:rFonts w:ascii="Times New Roman" w:hAnsi="Times New Roman" w:cs="Times New Roman"/>
          <w:iCs/>
          <w:sz w:val="24"/>
        </w:rPr>
        <w:t>,</w:t>
      </w:r>
      <w:r w:rsidR="00ED46AD" w:rsidRPr="002462F1">
        <w:rPr>
          <w:rFonts w:ascii="Times New Roman" w:hAnsi="Times New Roman" w:cs="Times New Roman"/>
          <w:iCs/>
          <w:sz w:val="24"/>
        </w:rPr>
        <w:t xml:space="preserve"> 2019</w:t>
      </w:r>
      <w:r w:rsidR="00693EA1">
        <w:rPr>
          <w:rFonts w:ascii="Times New Roman" w:hAnsi="Times New Roman" w:cs="Times New Roman"/>
          <w:iCs/>
          <w:sz w:val="24"/>
        </w:rPr>
        <w:t>;</w:t>
      </w:r>
      <w:r w:rsidR="00693EA1" w:rsidRPr="00693EA1">
        <w:rPr>
          <w:rFonts w:ascii="Times New Roman" w:hAnsi="Times New Roman" w:cs="Times New Roman"/>
          <w:iCs/>
          <w:sz w:val="24"/>
        </w:rPr>
        <w:t xml:space="preserve"> </w:t>
      </w:r>
      <w:r w:rsidR="00693EA1" w:rsidRPr="002462F1">
        <w:rPr>
          <w:rFonts w:ascii="Times New Roman" w:hAnsi="Times New Roman" w:cs="Times New Roman"/>
          <w:iCs/>
          <w:sz w:val="24"/>
        </w:rPr>
        <w:t>Vandkilde</w:t>
      </w:r>
      <w:r w:rsidR="00693EA1">
        <w:rPr>
          <w:rFonts w:ascii="Times New Roman" w:hAnsi="Times New Roman" w:cs="Times New Roman"/>
          <w:iCs/>
          <w:sz w:val="24"/>
        </w:rPr>
        <w:t>,</w:t>
      </w:r>
      <w:r w:rsidR="00693EA1" w:rsidRPr="002462F1">
        <w:rPr>
          <w:rFonts w:ascii="Times New Roman" w:hAnsi="Times New Roman" w:cs="Times New Roman"/>
          <w:iCs/>
          <w:sz w:val="24"/>
        </w:rPr>
        <w:t xml:space="preserve"> 2014</w:t>
      </w:r>
      <w:r w:rsidR="004C4F27" w:rsidRPr="002462F1">
        <w:rPr>
          <w:rFonts w:ascii="Times New Roman" w:hAnsi="Times New Roman" w:cs="Times New Roman"/>
          <w:iCs/>
          <w:sz w:val="24"/>
        </w:rPr>
        <w:t xml:space="preserve">). Specifically, how an item produced in one location, and subsequently transmitted via networks of (long distance) exchange, became adopted, adapted, and re-interpreted in a different cultural context: what I would label material transculturality. This can take place within the context of wider globalizing and glocalizing processes (though this is not a prerequisite). </w:t>
      </w:r>
    </w:p>
    <w:p w14:paraId="0EF2CAA4" w14:textId="586AE555" w:rsidR="008727CE" w:rsidRPr="00842E0F" w:rsidRDefault="004C4F27">
      <w:pPr>
        <w:spacing w:after="0" w:line="480" w:lineRule="auto"/>
        <w:ind w:firstLine="720"/>
        <w:rPr>
          <w:rFonts w:ascii="Times New Roman" w:hAnsi="Times New Roman" w:cs="Times New Roman"/>
          <w:iCs/>
          <w:sz w:val="24"/>
        </w:rPr>
      </w:pPr>
      <w:r w:rsidRPr="002462F1">
        <w:rPr>
          <w:rFonts w:ascii="Times New Roman" w:hAnsi="Times New Roman" w:cs="Times New Roman"/>
          <w:iCs/>
          <w:sz w:val="24"/>
        </w:rPr>
        <w:t>This concept allows us to go beyond simply considering issues of status display and conspicuous consumption (though such issues are important) that can typically be associated with the use</w:t>
      </w:r>
      <w:r w:rsidR="00AD2B17">
        <w:rPr>
          <w:rFonts w:ascii="Times New Roman" w:hAnsi="Times New Roman" w:cs="Times New Roman"/>
          <w:iCs/>
          <w:sz w:val="24"/>
        </w:rPr>
        <w:t xml:space="preserve"> of</w:t>
      </w:r>
      <w:r w:rsidRPr="002462F1">
        <w:rPr>
          <w:rFonts w:ascii="Times New Roman" w:hAnsi="Times New Roman" w:cs="Times New Roman"/>
          <w:iCs/>
          <w:sz w:val="24"/>
        </w:rPr>
        <w:t xml:space="preserve"> perceived exotic or foreign </w:t>
      </w:r>
      <w:r w:rsidR="005F1805">
        <w:rPr>
          <w:rFonts w:ascii="Times New Roman" w:hAnsi="Times New Roman" w:cs="Times New Roman"/>
          <w:iCs/>
          <w:sz w:val="24"/>
        </w:rPr>
        <w:t>‘</w:t>
      </w:r>
      <w:r w:rsidRPr="002462F1">
        <w:rPr>
          <w:rFonts w:ascii="Times New Roman" w:hAnsi="Times New Roman" w:cs="Times New Roman"/>
          <w:iCs/>
          <w:sz w:val="24"/>
        </w:rPr>
        <w:t>luxury</w:t>
      </w:r>
      <w:r w:rsidR="005F1805">
        <w:rPr>
          <w:rFonts w:ascii="Times New Roman" w:hAnsi="Times New Roman" w:cs="Times New Roman"/>
          <w:iCs/>
          <w:sz w:val="24"/>
        </w:rPr>
        <w:t>’</w:t>
      </w:r>
      <w:r w:rsidRPr="002462F1">
        <w:rPr>
          <w:rFonts w:ascii="Times New Roman" w:hAnsi="Times New Roman" w:cs="Times New Roman"/>
          <w:iCs/>
          <w:sz w:val="24"/>
        </w:rPr>
        <w:t xml:space="preserve"> goods, and also consider the practical, ideological, aesthetic, philosophical and religious repurposing of a particular item, irrespective of what the original culture that produced such an object may have intended (what Swift</w:t>
      </w:r>
      <w:r w:rsidR="00F4214A">
        <w:rPr>
          <w:rFonts w:ascii="Times New Roman" w:hAnsi="Times New Roman" w:cs="Times New Roman"/>
          <w:iCs/>
          <w:sz w:val="24"/>
        </w:rPr>
        <w:t>,</w:t>
      </w:r>
      <w:r w:rsidRPr="002462F1">
        <w:rPr>
          <w:rFonts w:ascii="Times New Roman" w:hAnsi="Times New Roman" w:cs="Times New Roman"/>
          <w:iCs/>
          <w:sz w:val="24"/>
        </w:rPr>
        <w:t xml:space="preserve"> 2017, pp. 154</w:t>
      </w:r>
      <w:r w:rsidR="00AD2B17">
        <w:rPr>
          <w:rFonts w:ascii="Times New Roman" w:hAnsi="Times New Roman" w:cs="Times New Roman"/>
          <w:iCs/>
          <w:sz w:val="24"/>
        </w:rPr>
        <w:t>–</w:t>
      </w:r>
      <w:r w:rsidRPr="002462F1">
        <w:rPr>
          <w:rFonts w:ascii="Times New Roman" w:hAnsi="Times New Roman" w:cs="Times New Roman"/>
          <w:iCs/>
          <w:sz w:val="24"/>
        </w:rPr>
        <w:t>5, calls system function (the discrepant use of an object), as opposed to proper function (using the object as originally intended)). The potential value of adopting such a frame for analysis</w:t>
      </w:r>
      <w:r w:rsidR="006B6F91" w:rsidRPr="002462F1">
        <w:rPr>
          <w:rFonts w:ascii="Times New Roman" w:hAnsi="Times New Roman" w:cs="Times New Roman"/>
          <w:iCs/>
          <w:sz w:val="24"/>
        </w:rPr>
        <w:t xml:space="preserve"> </w:t>
      </w:r>
      <w:r w:rsidRPr="002462F1">
        <w:rPr>
          <w:rFonts w:ascii="Times New Roman" w:hAnsi="Times New Roman" w:cs="Times New Roman"/>
          <w:iCs/>
          <w:sz w:val="24"/>
        </w:rPr>
        <w:t>is that it incorporates both an economic and cultural assessment of why particular objects moved to certain locations</w:t>
      </w:r>
      <w:r w:rsidR="007525B4" w:rsidRPr="002462F1">
        <w:rPr>
          <w:rFonts w:ascii="Times New Roman" w:hAnsi="Times New Roman" w:cs="Times New Roman"/>
          <w:iCs/>
          <w:sz w:val="24"/>
        </w:rPr>
        <w:t xml:space="preserve"> (for more detailed discussion, see below)</w:t>
      </w:r>
      <w:r w:rsidRPr="002462F1">
        <w:rPr>
          <w:rFonts w:ascii="Times New Roman" w:hAnsi="Times New Roman" w:cs="Times New Roman"/>
          <w:iCs/>
          <w:sz w:val="24"/>
        </w:rPr>
        <w:t>. That is to say, it impacts our assessment of choice, demand and the selection of items for exchange. And, by corollary, practices of imitation, adaptation of styles and wider questions regarding identity.</w:t>
      </w:r>
      <w:r w:rsidR="00F73698" w:rsidRPr="002462F1">
        <w:rPr>
          <w:rFonts w:ascii="Times New Roman" w:hAnsi="Times New Roman" w:cs="Times New Roman"/>
          <w:iCs/>
          <w:sz w:val="24"/>
        </w:rPr>
        <w:t xml:space="preserve"> </w:t>
      </w:r>
    </w:p>
    <w:p w14:paraId="1354A41D" w14:textId="77777777" w:rsidR="00E225D9" w:rsidRPr="002462F1" w:rsidRDefault="00E225D9" w:rsidP="00EF1037">
      <w:pPr>
        <w:spacing w:after="0" w:line="480" w:lineRule="auto"/>
        <w:rPr>
          <w:rFonts w:ascii="Times New Roman" w:hAnsi="Times New Roman" w:cs="Times New Roman"/>
          <w:b/>
          <w:sz w:val="24"/>
        </w:rPr>
      </w:pPr>
      <w:r w:rsidRPr="002462F1">
        <w:rPr>
          <w:rFonts w:ascii="Times New Roman" w:hAnsi="Times New Roman" w:cs="Times New Roman"/>
          <w:b/>
          <w:sz w:val="24"/>
        </w:rPr>
        <w:lastRenderedPageBreak/>
        <w:t xml:space="preserve">Globalization </w:t>
      </w:r>
      <w:r w:rsidR="00E8121B" w:rsidRPr="002462F1">
        <w:rPr>
          <w:rFonts w:ascii="Times New Roman" w:hAnsi="Times New Roman" w:cs="Times New Roman"/>
          <w:b/>
          <w:sz w:val="24"/>
        </w:rPr>
        <w:t>or</w:t>
      </w:r>
      <w:r w:rsidR="00ED71FC" w:rsidRPr="002462F1">
        <w:rPr>
          <w:rFonts w:ascii="Times New Roman" w:hAnsi="Times New Roman" w:cs="Times New Roman"/>
          <w:b/>
          <w:sz w:val="24"/>
        </w:rPr>
        <w:t xml:space="preserve"> glocalization</w:t>
      </w:r>
      <w:r w:rsidR="00E8121B" w:rsidRPr="002462F1">
        <w:rPr>
          <w:rFonts w:ascii="Times New Roman" w:hAnsi="Times New Roman" w:cs="Times New Roman"/>
          <w:b/>
          <w:sz w:val="24"/>
        </w:rPr>
        <w:t>?</w:t>
      </w:r>
      <w:r w:rsidR="00842E0F">
        <w:rPr>
          <w:rFonts w:ascii="Times New Roman" w:hAnsi="Times New Roman" w:cs="Times New Roman"/>
          <w:b/>
          <w:sz w:val="24"/>
        </w:rPr>
        <w:t xml:space="preserve"> &lt;b&gt;</w:t>
      </w:r>
    </w:p>
    <w:p w14:paraId="3128984B" w14:textId="104FC9B0" w:rsidR="000923CD" w:rsidRPr="002462F1" w:rsidRDefault="003F2128">
      <w:pPr>
        <w:spacing w:after="0" w:line="480" w:lineRule="auto"/>
        <w:rPr>
          <w:rFonts w:ascii="Times New Roman" w:hAnsi="Times New Roman" w:cs="Times New Roman"/>
          <w:sz w:val="24"/>
        </w:rPr>
      </w:pPr>
      <w:r w:rsidRPr="002462F1">
        <w:rPr>
          <w:rFonts w:ascii="Times New Roman" w:hAnsi="Times New Roman" w:cs="Times New Roman"/>
          <w:sz w:val="24"/>
        </w:rPr>
        <w:t xml:space="preserve">It could be argued that the distinction between globalization and glocalization is one of scale. Both concepts having as their </w:t>
      </w:r>
      <w:r w:rsidRPr="00F4214A">
        <w:rPr>
          <w:rFonts w:ascii="Times New Roman" w:hAnsi="Times New Roman" w:cs="Times New Roman"/>
          <w:iCs/>
          <w:sz w:val="24"/>
        </w:rPr>
        <w:t>raison d'être</w:t>
      </w:r>
      <w:r w:rsidRPr="002462F1">
        <w:rPr>
          <w:rFonts w:ascii="Times New Roman" w:hAnsi="Times New Roman" w:cs="Times New Roman"/>
          <w:sz w:val="24"/>
        </w:rPr>
        <w:t xml:space="preserve"> an interest in </w:t>
      </w:r>
      <w:r w:rsidR="003548EF" w:rsidRPr="002462F1">
        <w:rPr>
          <w:rFonts w:ascii="Times New Roman" w:hAnsi="Times New Roman" w:cs="Times New Roman"/>
          <w:sz w:val="24"/>
        </w:rPr>
        <w:t xml:space="preserve">the impacts of </w:t>
      </w:r>
      <w:r w:rsidR="00752486" w:rsidRPr="002462F1">
        <w:rPr>
          <w:rFonts w:ascii="Times New Roman" w:hAnsi="Times New Roman" w:cs="Times New Roman"/>
          <w:sz w:val="24"/>
        </w:rPr>
        <w:t>wider phenomena</w:t>
      </w:r>
      <w:r w:rsidR="009D0CBD">
        <w:rPr>
          <w:rFonts w:ascii="Times New Roman" w:hAnsi="Times New Roman" w:cs="Times New Roman"/>
          <w:sz w:val="24"/>
        </w:rPr>
        <w:t xml:space="preserve"> –</w:t>
      </w:r>
      <w:r w:rsidR="009D0CBD" w:rsidRPr="002462F1">
        <w:rPr>
          <w:rFonts w:ascii="Times New Roman" w:hAnsi="Times New Roman" w:cs="Times New Roman"/>
          <w:sz w:val="24"/>
        </w:rPr>
        <w:t xml:space="preserve"> </w:t>
      </w:r>
      <w:r w:rsidR="003548EF" w:rsidRPr="002462F1">
        <w:rPr>
          <w:rFonts w:ascii="Times New Roman" w:hAnsi="Times New Roman" w:cs="Times New Roman"/>
          <w:sz w:val="24"/>
        </w:rPr>
        <w:t>economic and cultural</w:t>
      </w:r>
      <w:r w:rsidR="009D0CBD">
        <w:rPr>
          <w:rFonts w:ascii="Times New Roman" w:hAnsi="Times New Roman" w:cs="Times New Roman"/>
          <w:sz w:val="24"/>
        </w:rPr>
        <w:t xml:space="preserve"> –</w:t>
      </w:r>
      <w:r w:rsidR="009D0CBD" w:rsidRPr="002462F1">
        <w:rPr>
          <w:rFonts w:ascii="Times New Roman" w:hAnsi="Times New Roman" w:cs="Times New Roman"/>
          <w:sz w:val="24"/>
        </w:rPr>
        <w:t xml:space="preserve"> </w:t>
      </w:r>
      <w:r w:rsidRPr="002462F1">
        <w:rPr>
          <w:rFonts w:ascii="Times New Roman" w:hAnsi="Times New Roman" w:cs="Times New Roman"/>
          <w:sz w:val="24"/>
        </w:rPr>
        <w:t>on various societies</w:t>
      </w:r>
      <w:r w:rsidR="00ED7499" w:rsidRPr="002462F1">
        <w:rPr>
          <w:rFonts w:ascii="Times New Roman" w:hAnsi="Times New Roman" w:cs="Times New Roman"/>
          <w:sz w:val="24"/>
        </w:rPr>
        <w:t>;</w:t>
      </w:r>
      <w:r w:rsidR="00AA1CBC" w:rsidRPr="002462F1">
        <w:rPr>
          <w:rFonts w:ascii="Times New Roman" w:hAnsi="Times New Roman" w:cs="Times New Roman"/>
          <w:sz w:val="24"/>
        </w:rPr>
        <w:t xml:space="preserve"> the focus of the latter sometimes being on a</w:t>
      </w:r>
      <w:r w:rsidRPr="002462F1">
        <w:rPr>
          <w:rFonts w:ascii="Times New Roman" w:hAnsi="Times New Roman" w:cs="Times New Roman"/>
          <w:sz w:val="24"/>
        </w:rPr>
        <w:t xml:space="preserve"> specific local</w:t>
      </w:r>
      <w:r w:rsidR="00F4214A">
        <w:rPr>
          <w:rFonts w:ascii="Times New Roman" w:hAnsi="Times New Roman" w:cs="Times New Roman"/>
          <w:sz w:val="24"/>
        </w:rPr>
        <w:t>e</w:t>
      </w:r>
      <w:r w:rsidRPr="002462F1">
        <w:rPr>
          <w:rFonts w:ascii="Times New Roman" w:hAnsi="Times New Roman" w:cs="Times New Roman"/>
          <w:sz w:val="24"/>
        </w:rPr>
        <w:t xml:space="preserve"> (but, necessarily, keeping the wider picture in mind).</w:t>
      </w:r>
      <w:r w:rsidR="00ED7499" w:rsidRPr="002462F1">
        <w:rPr>
          <w:rFonts w:ascii="Times New Roman" w:hAnsi="Times New Roman" w:cs="Times New Roman"/>
          <w:sz w:val="24"/>
        </w:rPr>
        <w:t xml:space="preserve"> These overlapping interests are apparent from Justin Jennings’</w:t>
      </w:r>
      <w:r w:rsidR="0094168A">
        <w:rPr>
          <w:rFonts w:ascii="Times New Roman" w:hAnsi="Times New Roman" w:cs="Times New Roman"/>
          <w:sz w:val="24"/>
        </w:rPr>
        <w:t>s</w:t>
      </w:r>
      <w:r w:rsidR="002F010C" w:rsidRPr="002462F1">
        <w:rPr>
          <w:rFonts w:ascii="Times New Roman" w:hAnsi="Times New Roman" w:cs="Times New Roman"/>
          <w:sz w:val="24"/>
        </w:rPr>
        <w:t xml:space="preserve"> </w:t>
      </w:r>
      <w:r w:rsidR="002F010C" w:rsidRPr="002462F1">
        <w:rPr>
          <w:rFonts w:ascii="Times New Roman" w:hAnsi="Times New Roman" w:cs="Times New Roman"/>
          <w:i/>
          <w:sz w:val="24"/>
        </w:rPr>
        <w:t>Globalizations and the Ancient World</w:t>
      </w:r>
      <w:r w:rsidR="002F010C" w:rsidRPr="002462F1">
        <w:rPr>
          <w:rFonts w:ascii="Times New Roman" w:hAnsi="Times New Roman" w:cs="Times New Roman"/>
          <w:sz w:val="24"/>
        </w:rPr>
        <w:t xml:space="preserve"> (2011), and </w:t>
      </w:r>
      <w:r w:rsidR="00ED7499" w:rsidRPr="002462F1">
        <w:rPr>
          <w:rFonts w:ascii="Times New Roman" w:hAnsi="Times New Roman" w:cs="Times New Roman"/>
          <w:sz w:val="24"/>
        </w:rPr>
        <w:t xml:space="preserve">his subsequent </w:t>
      </w:r>
      <w:r w:rsidR="002F010C" w:rsidRPr="002462F1">
        <w:rPr>
          <w:rFonts w:ascii="Times New Roman" w:hAnsi="Times New Roman" w:cs="Times New Roman"/>
          <w:sz w:val="24"/>
        </w:rPr>
        <w:t>chapter</w:t>
      </w:r>
      <w:r w:rsidR="00ED7499" w:rsidRPr="002462F1">
        <w:rPr>
          <w:rFonts w:ascii="Times New Roman" w:hAnsi="Times New Roman" w:cs="Times New Roman"/>
          <w:sz w:val="24"/>
        </w:rPr>
        <w:t xml:space="preserve"> in</w:t>
      </w:r>
      <w:r w:rsidR="002F010C" w:rsidRPr="002462F1">
        <w:rPr>
          <w:rFonts w:ascii="Times New Roman" w:hAnsi="Times New Roman" w:cs="Times New Roman"/>
          <w:sz w:val="24"/>
        </w:rPr>
        <w:t xml:space="preserve"> </w:t>
      </w:r>
      <w:r w:rsidR="002F010C" w:rsidRPr="002462F1">
        <w:rPr>
          <w:rFonts w:ascii="Times New Roman" w:hAnsi="Times New Roman" w:cs="Times New Roman"/>
          <w:i/>
          <w:sz w:val="24"/>
        </w:rPr>
        <w:t xml:space="preserve">The Routledge Handbook of Archaeology and Globalization </w:t>
      </w:r>
      <w:r w:rsidR="002F010C" w:rsidRPr="002462F1">
        <w:rPr>
          <w:rFonts w:ascii="Times New Roman" w:hAnsi="Times New Roman" w:cs="Times New Roman"/>
          <w:sz w:val="24"/>
        </w:rPr>
        <w:t>(2017)</w:t>
      </w:r>
      <w:r w:rsidR="00ED7499" w:rsidRPr="002462F1">
        <w:rPr>
          <w:rFonts w:ascii="Times New Roman" w:hAnsi="Times New Roman" w:cs="Times New Roman"/>
          <w:sz w:val="24"/>
        </w:rPr>
        <w:t>.</w:t>
      </w:r>
      <w:r w:rsidR="002F010C" w:rsidRPr="002462F1">
        <w:rPr>
          <w:rFonts w:ascii="Times New Roman" w:hAnsi="Times New Roman" w:cs="Times New Roman"/>
          <w:sz w:val="24"/>
        </w:rPr>
        <w:t xml:space="preserve"> Jennings laid out eight criteria </w:t>
      </w:r>
      <w:r w:rsidR="000923CD" w:rsidRPr="002462F1">
        <w:rPr>
          <w:rFonts w:ascii="Times New Roman" w:hAnsi="Times New Roman" w:cs="Times New Roman"/>
          <w:sz w:val="24"/>
        </w:rPr>
        <w:t>for identifying instances of globalization</w:t>
      </w:r>
      <w:r w:rsidR="00E305C1" w:rsidRPr="002462F1">
        <w:rPr>
          <w:rFonts w:ascii="Times New Roman" w:hAnsi="Times New Roman" w:cs="Times New Roman"/>
          <w:sz w:val="24"/>
        </w:rPr>
        <w:t xml:space="preserve"> in pre-modern societies – not as part of a lineal process (with fits and starts) that ultimately led to </w:t>
      </w:r>
      <w:r w:rsidR="005F1805">
        <w:rPr>
          <w:rFonts w:ascii="Times New Roman" w:hAnsi="Times New Roman" w:cs="Times New Roman"/>
          <w:sz w:val="24"/>
        </w:rPr>
        <w:t>‘</w:t>
      </w:r>
      <w:r w:rsidR="00E305C1" w:rsidRPr="002462F1">
        <w:rPr>
          <w:rFonts w:ascii="Times New Roman" w:hAnsi="Times New Roman" w:cs="Times New Roman"/>
          <w:sz w:val="24"/>
        </w:rPr>
        <w:t>modern</w:t>
      </w:r>
      <w:r w:rsidR="005F1805">
        <w:rPr>
          <w:rFonts w:ascii="Times New Roman" w:hAnsi="Times New Roman" w:cs="Times New Roman"/>
          <w:sz w:val="24"/>
        </w:rPr>
        <w:t>’</w:t>
      </w:r>
      <w:r w:rsidR="00E305C1" w:rsidRPr="002462F1">
        <w:rPr>
          <w:rFonts w:ascii="Times New Roman" w:hAnsi="Times New Roman" w:cs="Times New Roman"/>
          <w:sz w:val="24"/>
        </w:rPr>
        <w:t xml:space="preserve"> globalization</w:t>
      </w:r>
      <w:r w:rsidR="009D0CBD">
        <w:rPr>
          <w:rFonts w:ascii="Times New Roman" w:hAnsi="Times New Roman" w:cs="Times New Roman"/>
          <w:sz w:val="24"/>
        </w:rPr>
        <w:t xml:space="preserve"> –</w:t>
      </w:r>
      <w:r w:rsidR="00E305C1" w:rsidRPr="002462F1">
        <w:rPr>
          <w:rFonts w:ascii="Times New Roman" w:hAnsi="Times New Roman" w:cs="Times New Roman"/>
          <w:sz w:val="24"/>
        </w:rPr>
        <w:t xml:space="preserve"> but rather as </w:t>
      </w:r>
      <w:r w:rsidR="00D03F14" w:rsidRPr="002462F1">
        <w:rPr>
          <w:rFonts w:ascii="Times New Roman" w:hAnsi="Times New Roman" w:cs="Times New Roman"/>
          <w:sz w:val="24"/>
        </w:rPr>
        <w:t xml:space="preserve">a </w:t>
      </w:r>
      <w:r w:rsidR="0007195D" w:rsidRPr="002462F1">
        <w:rPr>
          <w:rFonts w:ascii="Times New Roman" w:hAnsi="Times New Roman" w:cs="Times New Roman"/>
          <w:sz w:val="24"/>
        </w:rPr>
        <w:t>cyclical process</w:t>
      </w:r>
      <w:r w:rsidR="00C41ADF" w:rsidRPr="002462F1">
        <w:rPr>
          <w:rFonts w:ascii="Times New Roman" w:hAnsi="Times New Roman" w:cs="Times New Roman"/>
          <w:sz w:val="24"/>
        </w:rPr>
        <w:t xml:space="preserve"> (Jennings</w:t>
      </w:r>
      <w:r w:rsidR="00F4214A">
        <w:rPr>
          <w:rFonts w:ascii="Times New Roman" w:hAnsi="Times New Roman" w:cs="Times New Roman"/>
          <w:sz w:val="24"/>
        </w:rPr>
        <w:t>,</w:t>
      </w:r>
      <w:r w:rsidR="00C41ADF" w:rsidRPr="002462F1">
        <w:rPr>
          <w:rFonts w:ascii="Times New Roman" w:hAnsi="Times New Roman" w:cs="Times New Roman"/>
          <w:sz w:val="24"/>
        </w:rPr>
        <w:t xml:space="preserve"> 2017, p. 12</w:t>
      </w:r>
      <w:r w:rsidR="001F5906" w:rsidRPr="002462F1">
        <w:rPr>
          <w:rFonts w:ascii="Times New Roman" w:hAnsi="Times New Roman" w:cs="Times New Roman"/>
          <w:sz w:val="24"/>
        </w:rPr>
        <w:t>; for those that do</w:t>
      </w:r>
      <w:r w:rsidR="00FD65BA" w:rsidRPr="002462F1">
        <w:rPr>
          <w:rFonts w:ascii="Times New Roman" w:hAnsi="Times New Roman" w:cs="Times New Roman"/>
          <w:sz w:val="24"/>
        </w:rPr>
        <w:t xml:space="preserve"> adopt a more progressive or sequential</w:t>
      </w:r>
      <w:r w:rsidR="001F5906" w:rsidRPr="002462F1">
        <w:rPr>
          <w:rFonts w:ascii="Times New Roman" w:hAnsi="Times New Roman" w:cs="Times New Roman"/>
          <w:sz w:val="24"/>
        </w:rPr>
        <w:t xml:space="preserve"> approach to globalization see, for example, Rossi</w:t>
      </w:r>
      <w:r w:rsidR="002E1043">
        <w:rPr>
          <w:rFonts w:ascii="Times New Roman" w:hAnsi="Times New Roman" w:cs="Times New Roman"/>
          <w:sz w:val="24"/>
        </w:rPr>
        <w:t>,</w:t>
      </w:r>
      <w:r w:rsidR="001F5906" w:rsidRPr="002462F1">
        <w:rPr>
          <w:rFonts w:ascii="Times New Roman" w:hAnsi="Times New Roman" w:cs="Times New Roman"/>
          <w:sz w:val="24"/>
        </w:rPr>
        <w:t xml:space="preserve"> 2008</w:t>
      </w:r>
      <w:r w:rsidR="00D03F14" w:rsidRPr="002462F1">
        <w:rPr>
          <w:rFonts w:ascii="Times New Roman" w:hAnsi="Times New Roman" w:cs="Times New Roman"/>
          <w:sz w:val="24"/>
        </w:rPr>
        <w:t>; also Hopkins</w:t>
      </w:r>
      <w:r w:rsidR="002E1043">
        <w:rPr>
          <w:rFonts w:ascii="Times New Roman" w:hAnsi="Times New Roman" w:cs="Times New Roman"/>
          <w:sz w:val="24"/>
        </w:rPr>
        <w:t xml:space="preserve">, 2002 </w:t>
      </w:r>
      <w:r w:rsidR="00C7373E">
        <w:rPr>
          <w:rFonts w:ascii="Times New Roman" w:hAnsi="Times New Roman" w:cs="Times New Roman"/>
          <w:sz w:val="24"/>
        </w:rPr>
        <w:t>and</w:t>
      </w:r>
      <w:r w:rsidR="00D03F14" w:rsidRPr="002462F1">
        <w:rPr>
          <w:rFonts w:ascii="Times New Roman" w:hAnsi="Times New Roman" w:cs="Times New Roman"/>
          <w:sz w:val="24"/>
        </w:rPr>
        <w:t xml:space="preserve"> 2010, </w:t>
      </w:r>
      <w:r w:rsidR="006D4DB1" w:rsidRPr="002462F1">
        <w:rPr>
          <w:rFonts w:ascii="Times New Roman" w:hAnsi="Times New Roman" w:cs="Times New Roman"/>
          <w:sz w:val="24"/>
        </w:rPr>
        <w:t>who, in</w:t>
      </w:r>
      <w:r w:rsidR="00D03F14" w:rsidRPr="002462F1">
        <w:rPr>
          <w:rFonts w:ascii="Times New Roman" w:hAnsi="Times New Roman" w:cs="Times New Roman"/>
          <w:sz w:val="24"/>
        </w:rPr>
        <w:t xml:space="preserve"> the latter work</w:t>
      </w:r>
      <w:r w:rsidR="006D4DB1" w:rsidRPr="002462F1">
        <w:rPr>
          <w:rFonts w:ascii="Times New Roman" w:hAnsi="Times New Roman" w:cs="Times New Roman"/>
          <w:sz w:val="24"/>
        </w:rPr>
        <w:t>, suggests</w:t>
      </w:r>
      <w:r w:rsidR="00D03F14" w:rsidRPr="002462F1">
        <w:rPr>
          <w:rFonts w:ascii="Times New Roman" w:hAnsi="Times New Roman" w:cs="Times New Roman"/>
          <w:sz w:val="24"/>
        </w:rPr>
        <w:t xml:space="preserve"> a more refined concept of overlapping sequences rather than stages</w:t>
      </w:r>
      <w:r w:rsidR="00C41ADF" w:rsidRPr="002462F1">
        <w:rPr>
          <w:rFonts w:ascii="Times New Roman" w:hAnsi="Times New Roman" w:cs="Times New Roman"/>
          <w:sz w:val="24"/>
        </w:rPr>
        <w:t>).</w:t>
      </w:r>
      <w:r w:rsidR="00752486" w:rsidRPr="002462F1">
        <w:rPr>
          <w:rFonts w:ascii="Times New Roman" w:hAnsi="Times New Roman" w:cs="Times New Roman"/>
          <w:sz w:val="24"/>
        </w:rPr>
        <w:t xml:space="preserve"> The eight </w:t>
      </w:r>
      <w:r w:rsidR="00FD65BA" w:rsidRPr="002462F1">
        <w:rPr>
          <w:rFonts w:ascii="Times New Roman" w:hAnsi="Times New Roman" w:cs="Times New Roman"/>
          <w:sz w:val="24"/>
        </w:rPr>
        <w:t>hallmarks</w:t>
      </w:r>
      <w:r w:rsidR="00623D02" w:rsidRPr="002462F1">
        <w:rPr>
          <w:rFonts w:ascii="Times New Roman" w:hAnsi="Times New Roman" w:cs="Times New Roman"/>
          <w:sz w:val="24"/>
        </w:rPr>
        <w:t xml:space="preserve"> derive largely from discussions of modern globalization in the social sciences</w:t>
      </w:r>
      <w:r w:rsidR="00B26D94" w:rsidRPr="002462F1">
        <w:rPr>
          <w:rFonts w:ascii="Times New Roman" w:hAnsi="Times New Roman" w:cs="Times New Roman"/>
          <w:sz w:val="24"/>
        </w:rPr>
        <w:t xml:space="preserve"> (such as the work of Tomlinson</w:t>
      </w:r>
      <w:r w:rsidR="005A2425">
        <w:rPr>
          <w:rFonts w:ascii="Times New Roman" w:hAnsi="Times New Roman" w:cs="Times New Roman"/>
          <w:sz w:val="24"/>
        </w:rPr>
        <w:t>,</w:t>
      </w:r>
      <w:r w:rsidR="00B26D94" w:rsidRPr="002462F1">
        <w:rPr>
          <w:rFonts w:ascii="Times New Roman" w:hAnsi="Times New Roman" w:cs="Times New Roman"/>
          <w:sz w:val="24"/>
        </w:rPr>
        <w:t xml:space="preserve"> 1999)</w:t>
      </w:r>
      <w:r w:rsidR="00ED7499" w:rsidRPr="002462F1">
        <w:rPr>
          <w:rFonts w:ascii="Times New Roman" w:hAnsi="Times New Roman" w:cs="Times New Roman"/>
          <w:sz w:val="24"/>
        </w:rPr>
        <w:t xml:space="preserve">, and include </w:t>
      </w:r>
      <w:r w:rsidR="005F1805">
        <w:rPr>
          <w:rFonts w:ascii="Times New Roman" w:hAnsi="Times New Roman" w:cs="Times New Roman"/>
          <w:sz w:val="24"/>
        </w:rPr>
        <w:t>‘</w:t>
      </w:r>
      <w:r w:rsidR="00ED7499" w:rsidRPr="002462F1">
        <w:rPr>
          <w:rFonts w:ascii="Times New Roman" w:hAnsi="Times New Roman" w:cs="Times New Roman"/>
          <w:sz w:val="24"/>
        </w:rPr>
        <w:t>Time-Space Compression</w:t>
      </w:r>
      <w:r w:rsidR="005F1805">
        <w:rPr>
          <w:rFonts w:ascii="Times New Roman" w:hAnsi="Times New Roman" w:cs="Times New Roman"/>
          <w:sz w:val="24"/>
        </w:rPr>
        <w:t>’</w:t>
      </w:r>
      <w:r w:rsidR="00ED7499" w:rsidRPr="002462F1">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Deterrito</w:t>
      </w:r>
      <w:r w:rsidR="002E1043">
        <w:rPr>
          <w:rFonts w:ascii="Times New Roman" w:hAnsi="Times New Roman" w:cs="Times New Roman"/>
          <w:sz w:val="24"/>
        </w:rPr>
        <w:t>rializ</w:t>
      </w:r>
      <w:r w:rsidR="00ED7499" w:rsidRPr="002462F1">
        <w:rPr>
          <w:rFonts w:ascii="Times New Roman" w:hAnsi="Times New Roman" w:cs="Times New Roman"/>
          <w:sz w:val="24"/>
        </w:rPr>
        <w:t>ation</w:t>
      </w:r>
      <w:r w:rsidR="005F1805">
        <w:rPr>
          <w:rFonts w:ascii="Times New Roman" w:hAnsi="Times New Roman" w:cs="Times New Roman"/>
          <w:sz w:val="24"/>
        </w:rPr>
        <w:t>’</w:t>
      </w:r>
      <w:r w:rsidR="00ED7499" w:rsidRPr="002462F1">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Standardization</w:t>
      </w:r>
      <w:r w:rsidR="005F1805">
        <w:rPr>
          <w:rFonts w:ascii="Times New Roman" w:hAnsi="Times New Roman" w:cs="Times New Roman"/>
          <w:sz w:val="24"/>
        </w:rPr>
        <w:t>’</w:t>
      </w:r>
      <w:r w:rsidR="00ED7499" w:rsidRPr="002462F1">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Unevenness</w:t>
      </w:r>
      <w:r w:rsidR="005F1805">
        <w:rPr>
          <w:rFonts w:ascii="Times New Roman" w:hAnsi="Times New Roman" w:cs="Times New Roman"/>
          <w:sz w:val="24"/>
        </w:rPr>
        <w:t>’</w:t>
      </w:r>
      <w:r w:rsidR="00ED7499" w:rsidRPr="002462F1">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Homogenization</w:t>
      </w:r>
      <w:r w:rsidR="005F1805">
        <w:rPr>
          <w:rFonts w:ascii="Times New Roman" w:hAnsi="Times New Roman" w:cs="Times New Roman"/>
          <w:sz w:val="24"/>
        </w:rPr>
        <w:t>’</w:t>
      </w:r>
      <w:r w:rsidR="00ED7499" w:rsidRPr="002462F1">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Heterogeneity</w:t>
      </w:r>
      <w:r w:rsidR="005F1805">
        <w:rPr>
          <w:rFonts w:ascii="Times New Roman" w:hAnsi="Times New Roman" w:cs="Times New Roman"/>
          <w:sz w:val="24"/>
        </w:rPr>
        <w:t>’</w:t>
      </w:r>
      <w:r w:rsidR="00ED7499" w:rsidRPr="002462F1">
        <w:rPr>
          <w:rFonts w:ascii="Times New Roman" w:hAnsi="Times New Roman" w:cs="Times New Roman"/>
          <w:sz w:val="24"/>
        </w:rPr>
        <w:t>,</w:t>
      </w:r>
      <w:r w:rsidR="002B75B8">
        <w:rPr>
          <w:rFonts w:ascii="Times New Roman" w:hAnsi="Times New Roman" w:cs="Times New Roman"/>
          <w:sz w:val="24"/>
        </w:rPr>
        <w:t xml:space="preserve"> </w:t>
      </w:r>
      <w:r w:rsidR="005F1805">
        <w:rPr>
          <w:rFonts w:ascii="Times New Roman" w:hAnsi="Times New Roman" w:cs="Times New Roman"/>
          <w:sz w:val="24"/>
        </w:rPr>
        <w:t>‘</w:t>
      </w:r>
      <w:r w:rsidR="00ED7499" w:rsidRPr="002462F1">
        <w:rPr>
          <w:rFonts w:ascii="Times New Roman" w:hAnsi="Times New Roman" w:cs="Times New Roman"/>
          <w:sz w:val="24"/>
        </w:rPr>
        <w:t>Re-embedding of local culture</w:t>
      </w:r>
      <w:r w:rsidR="005F1805">
        <w:rPr>
          <w:rFonts w:ascii="Times New Roman" w:hAnsi="Times New Roman" w:cs="Times New Roman"/>
          <w:sz w:val="24"/>
        </w:rPr>
        <w:t>’</w:t>
      </w:r>
      <w:r w:rsidR="00ED7499" w:rsidRPr="002462F1">
        <w:rPr>
          <w:rFonts w:ascii="Times New Roman" w:hAnsi="Times New Roman" w:cs="Times New Roman"/>
          <w:sz w:val="24"/>
        </w:rPr>
        <w:t xml:space="preserve"> and </w:t>
      </w:r>
      <w:r w:rsidR="005F1805">
        <w:rPr>
          <w:rFonts w:ascii="Times New Roman" w:hAnsi="Times New Roman" w:cs="Times New Roman"/>
          <w:sz w:val="24"/>
        </w:rPr>
        <w:t>‘</w:t>
      </w:r>
      <w:r w:rsidR="00ED7499" w:rsidRPr="002462F1">
        <w:rPr>
          <w:rFonts w:ascii="Times New Roman" w:hAnsi="Times New Roman" w:cs="Times New Roman"/>
          <w:sz w:val="24"/>
        </w:rPr>
        <w:t>Vulnerability</w:t>
      </w:r>
      <w:r w:rsidR="005F1805">
        <w:rPr>
          <w:rFonts w:ascii="Times New Roman" w:hAnsi="Times New Roman" w:cs="Times New Roman"/>
          <w:sz w:val="24"/>
        </w:rPr>
        <w:t>’</w:t>
      </w:r>
      <w:r w:rsidR="00ED7499" w:rsidRPr="002462F1">
        <w:rPr>
          <w:rFonts w:ascii="Times New Roman" w:hAnsi="Times New Roman" w:cs="Times New Roman"/>
          <w:sz w:val="24"/>
        </w:rPr>
        <w:t xml:space="preserve">. </w:t>
      </w:r>
    </w:p>
    <w:p w14:paraId="7D675214" w14:textId="6E50D72B" w:rsidR="004927AB" w:rsidRPr="002462F1" w:rsidRDefault="00ED7499">
      <w:pPr>
        <w:spacing w:after="0" w:line="480" w:lineRule="auto"/>
        <w:rPr>
          <w:rFonts w:ascii="Times New Roman" w:hAnsi="Times New Roman" w:cs="Times New Roman"/>
          <w:sz w:val="24"/>
        </w:rPr>
      </w:pPr>
      <w:r w:rsidRPr="002462F1">
        <w:rPr>
          <w:rFonts w:ascii="Times New Roman" w:hAnsi="Times New Roman" w:cs="Times New Roman"/>
          <w:sz w:val="24"/>
        </w:rPr>
        <w:tab/>
      </w:r>
      <w:r w:rsidR="00E8121B" w:rsidRPr="002462F1">
        <w:rPr>
          <w:rFonts w:ascii="Times New Roman" w:hAnsi="Times New Roman" w:cs="Times New Roman"/>
          <w:sz w:val="24"/>
        </w:rPr>
        <w:t>There is not the scope</w:t>
      </w:r>
      <w:r w:rsidR="003548EF" w:rsidRPr="002462F1">
        <w:rPr>
          <w:rFonts w:ascii="Times New Roman" w:hAnsi="Times New Roman" w:cs="Times New Roman"/>
          <w:sz w:val="24"/>
        </w:rPr>
        <w:t xml:space="preserve"> in this chapter</w:t>
      </w:r>
      <w:r w:rsidR="00E8121B" w:rsidRPr="002462F1">
        <w:rPr>
          <w:rFonts w:ascii="Times New Roman" w:hAnsi="Times New Roman" w:cs="Times New Roman"/>
          <w:sz w:val="24"/>
        </w:rPr>
        <w:t xml:space="preserve"> to give full treatment to</w:t>
      </w:r>
      <w:r w:rsidR="00AA1CBC" w:rsidRPr="002462F1">
        <w:rPr>
          <w:rFonts w:ascii="Times New Roman" w:hAnsi="Times New Roman" w:cs="Times New Roman"/>
          <w:sz w:val="24"/>
        </w:rPr>
        <w:t xml:space="preserve"> each of these hallmarks</w:t>
      </w:r>
      <w:r w:rsidR="00E8121B" w:rsidRPr="002462F1">
        <w:rPr>
          <w:rFonts w:ascii="Times New Roman" w:hAnsi="Times New Roman" w:cs="Times New Roman"/>
          <w:sz w:val="24"/>
        </w:rPr>
        <w:t>. How</w:t>
      </w:r>
      <w:r w:rsidR="00646DB5" w:rsidRPr="002462F1">
        <w:rPr>
          <w:rFonts w:ascii="Times New Roman" w:hAnsi="Times New Roman" w:cs="Times New Roman"/>
          <w:sz w:val="24"/>
        </w:rPr>
        <w:t xml:space="preserve">ever, </w:t>
      </w:r>
      <w:r w:rsidR="00171181" w:rsidRPr="002462F1">
        <w:rPr>
          <w:rFonts w:ascii="Times New Roman" w:hAnsi="Times New Roman" w:cs="Times New Roman"/>
          <w:sz w:val="24"/>
        </w:rPr>
        <w:t xml:space="preserve">as noted in the introduction, </w:t>
      </w:r>
      <w:r w:rsidR="00646DB5" w:rsidRPr="002462F1">
        <w:rPr>
          <w:rFonts w:ascii="Times New Roman" w:hAnsi="Times New Roman" w:cs="Times New Roman"/>
          <w:sz w:val="24"/>
        </w:rPr>
        <w:t xml:space="preserve">earlier </w:t>
      </w:r>
      <w:r w:rsidR="00AA1CBC" w:rsidRPr="002462F1">
        <w:rPr>
          <w:rFonts w:ascii="Times New Roman" w:hAnsi="Times New Roman" w:cs="Times New Roman"/>
          <w:sz w:val="24"/>
        </w:rPr>
        <w:t xml:space="preserve">conceptions of </w:t>
      </w:r>
      <w:r w:rsidR="00E8121B" w:rsidRPr="002462F1">
        <w:rPr>
          <w:rFonts w:ascii="Times New Roman" w:hAnsi="Times New Roman" w:cs="Times New Roman"/>
          <w:sz w:val="24"/>
        </w:rPr>
        <w:t xml:space="preserve">globalization </w:t>
      </w:r>
      <w:r w:rsidR="00AA1CBC" w:rsidRPr="002462F1">
        <w:rPr>
          <w:rFonts w:ascii="Times New Roman" w:hAnsi="Times New Roman" w:cs="Times New Roman"/>
          <w:sz w:val="24"/>
        </w:rPr>
        <w:t>as principally</w:t>
      </w:r>
      <w:r w:rsidR="00E8121B" w:rsidRPr="002462F1">
        <w:rPr>
          <w:rFonts w:ascii="Times New Roman" w:hAnsi="Times New Roman" w:cs="Times New Roman"/>
          <w:sz w:val="24"/>
        </w:rPr>
        <w:t xml:space="preserve"> converging</w:t>
      </w:r>
      <w:r w:rsidR="00AA1CBC" w:rsidRPr="002462F1">
        <w:rPr>
          <w:rFonts w:ascii="Times New Roman" w:hAnsi="Times New Roman" w:cs="Times New Roman"/>
          <w:sz w:val="24"/>
        </w:rPr>
        <w:t xml:space="preserve">, </w:t>
      </w:r>
      <w:r w:rsidR="00E8121B" w:rsidRPr="002462F1">
        <w:rPr>
          <w:rFonts w:ascii="Times New Roman" w:hAnsi="Times New Roman" w:cs="Times New Roman"/>
          <w:sz w:val="24"/>
        </w:rPr>
        <w:t>homogenizing</w:t>
      </w:r>
      <w:r w:rsidR="00AA1CBC" w:rsidRPr="002462F1">
        <w:rPr>
          <w:rFonts w:ascii="Times New Roman" w:hAnsi="Times New Roman" w:cs="Times New Roman"/>
          <w:sz w:val="24"/>
        </w:rPr>
        <w:t xml:space="preserve"> and universal</w:t>
      </w:r>
      <w:r w:rsidR="0052101D" w:rsidRPr="002462F1">
        <w:rPr>
          <w:rFonts w:ascii="Times New Roman" w:hAnsi="Times New Roman" w:cs="Times New Roman"/>
          <w:sz w:val="24"/>
        </w:rPr>
        <w:t xml:space="preserve"> are inadequate</w:t>
      </w:r>
      <w:r w:rsidR="005A2425">
        <w:rPr>
          <w:rFonts w:ascii="Times New Roman" w:hAnsi="Times New Roman" w:cs="Times New Roman"/>
          <w:sz w:val="24"/>
        </w:rPr>
        <w:t>,</w:t>
      </w:r>
      <w:r w:rsidR="0052101D" w:rsidRPr="002462F1">
        <w:rPr>
          <w:rFonts w:ascii="Times New Roman" w:hAnsi="Times New Roman" w:cs="Times New Roman"/>
          <w:sz w:val="24"/>
        </w:rPr>
        <w:t xml:space="preserve"> and</w:t>
      </w:r>
      <w:r w:rsidR="00E8121B" w:rsidRPr="002462F1">
        <w:rPr>
          <w:rFonts w:ascii="Times New Roman" w:hAnsi="Times New Roman" w:cs="Times New Roman"/>
          <w:sz w:val="24"/>
        </w:rPr>
        <w:t xml:space="preserve"> </w:t>
      </w:r>
      <w:r w:rsidR="00AA1CBC" w:rsidRPr="002462F1">
        <w:rPr>
          <w:rFonts w:ascii="Times New Roman" w:hAnsi="Times New Roman" w:cs="Times New Roman"/>
          <w:sz w:val="24"/>
        </w:rPr>
        <w:t>individuals</w:t>
      </w:r>
      <w:r w:rsidR="005A2425">
        <w:rPr>
          <w:rFonts w:ascii="Times New Roman" w:hAnsi="Times New Roman" w:cs="Times New Roman"/>
          <w:sz w:val="24"/>
        </w:rPr>
        <w:t xml:space="preserve"> and </w:t>
      </w:r>
      <w:r w:rsidR="003548EF" w:rsidRPr="002462F1">
        <w:rPr>
          <w:rFonts w:ascii="Times New Roman" w:hAnsi="Times New Roman" w:cs="Times New Roman"/>
          <w:sz w:val="24"/>
        </w:rPr>
        <w:t>group</w:t>
      </w:r>
      <w:r w:rsidR="00AA1CBC" w:rsidRPr="002462F1">
        <w:rPr>
          <w:rFonts w:ascii="Times New Roman" w:hAnsi="Times New Roman" w:cs="Times New Roman"/>
          <w:sz w:val="24"/>
        </w:rPr>
        <w:t>s</w:t>
      </w:r>
      <w:r w:rsidR="003548EF" w:rsidRPr="002462F1">
        <w:rPr>
          <w:rFonts w:ascii="Times New Roman" w:hAnsi="Times New Roman" w:cs="Times New Roman"/>
          <w:sz w:val="24"/>
        </w:rPr>
        <w:t xml:space="preserve"> engage with </w:t>
      </w:r>
      <w:r w:rsidR="005F1805">
        <w:rPr>
          <w:rFonts w:ascii="Times New Roman" w:hAnsi="Times New Roman" w:cs="Times New Roman"/>
          <w:sz w:val="24"/>
        </w:rPr>
        <w:t>‘</w:t>
      </w:r>
      <w:r w:rsidR="003548EF" w:rsidRPr="002462F1">
        <w:rPr>
          <w:rFonts w:ascii="Times New Roman" w:hAnsi="Times New Roman" w:cs="Times New Roman"/>
          <w:sz w:val="24"/>
        </w:rPr>
        <w:t>global</w:t>
      </w:r>
      <w:r w:rsidR="005F1805">
        <w:rPr>
          <w:rFonts w:ascii="Times New Roman" w:hAnsi="Times New Roman" w:cs="Times New Roman"/>
          <w:sz w:val="24"/>
        </w:rPr>
        <w:t>’</w:t>
      </w:r>
      <w:r w:rsidR="003548EF" w:rsidRPr="002462F1">
        <w:rPr>
          <w:rFonts w:ascii="Times New Roman" w:hAnsi="Times New Roman" w:cs="Times New Roman"/>
          <w:sz w:val="24"/>
        </w:rPr>
        <w:t xml:space="preserve"> phenomena, often adapting, resisting, rejecting or ameliorating it for </w:t>
      </w:r>
      <w:r w:rsidR="00E8121B" w:rsidRPr="002462F1">
        <w:rPr>
          <w:rFonts w:ascii="Times New Roman" w:hAnsi="Times New Roman" w:cs="Times New Roman"/>
          <w:sz w:val="24"/>
        </w:rPr>
        <w:t xml:space="preserve">their own purposes. </w:t>
      </w:r>
      <w:r w:rsidR="002F37AD" w:rsidRPr="002462F1">
        <w:rPr>
          <w:rFonts w:ascii="Times New Roman" w:hAnsi="Times New Roman" w:cs="Times New Roman"/>
          <w:sz w:val="24"/>
        </w:rPr>
        <w:t>Arguably</w:t>
      </w:r>
      <w:r w:rsidR="005A2425">
        <w:rPr>
          <w:rFonts w:ascii="Times New Roman" w:hAnsi="Times New Roman" w:cs="Times New Roman"/>
          <w:sz w:val="24"/>
        </w:rPr>
        <w:t>,</w:t>
      </w:r>
      <w:r w:rsidR="002F37AD" w:rsidRPr="002462F1">
        <w:rPr>
          <w:rFonts w:ascii="Times New Roman" w:hAnsi="Times New Roman" w:cs="Times New Roman"/>
          <w:sz w:val="24"/>
        </w:rPr>
        <w:t xml:space="preserve"> those who are interested in </w:t>
      </w:r>
      <w:r w:rsidR="004927AB" w:rsidRPr="002462F1">
        <w:rPr>
          <w:rFonts w:ascii="Times New Roman" w:hAnsi="Times New Roman" w:cs="Times New Roman"/>
          <w:sz w:val="24"/>
        </w:rPr>
        <w:t>the</w:t>
      </w:r>
      <w:r w:rsidR="002F37AD" w:rsidRPr="002462F1">
        <w:rPr>
          <w:rFonts w:ascii="Times New Roman" w:hAnsi="Times New Roman" w:cs="Times New Roman"/>
          <w:sz w:val="24"/>
        </w:rPr>
        <w:t xml:space="preserve"> glocal </w:t>
      </w:r>
      <w:r w:rsidR="004927AB" w:rsidRPr="002462F1">
        <w:rPr>
          <w:rFonts w:ascii="Times New Roman" w:hAnsi="Times New Roman" w:cs="Times New Roman"/>
          <w:sz w:val="24"/>
        </w:rPr>
        <w:t xml:space="preserve">can </w:t>
      </w:r>
      <w:r w:rsidR="002F37AD" w:rsidRPr="002462F1">
        <w:rPr>
          <w:rFonts w:ascii="Times New Roman" w:hAnsi="Times New Roman" w:cs="Times New Roman"/>
          <w:sz w:val="24"/>
        </w:rPr>
        <w:t xml:space="preserve">focus </w:t>
      </w:r>
      <w:r w:rsidR="004927AB" w:rsidRPr="002462F1">
        <w:rPr>
          <w:rFonts w:ascii="Times New Roman" w:hAnsi="Times New Roman" w:cs="Times New Roman"/>
          <w:sz w:val="24"/>
        </w:rPr>
        <w:t xml:space="preserve">their </w:t>
      </w:r>
      <w:r w:rsidR="002F37AD" w:rsidRPr="002462F1">
        <w:rPr>
          <w:rFonts w:ascii="Times New Roman" w:hAnsi="Times New Roman" w:cs="Times New Roman"/>
          <w:sz w:val="24"/>
        </w:rPr>
        <w:t>attention on particular phenomena, like heterogeneity</w:t>
      </w:r>
      <w:r w:rsidR="00AA1CBC" w:rsidRPr="002462F1">
        <w:rPr>
          <w:rFonts w:ascii="Times New Roman" w:hAnsi="Times New Roman" w:cs="Times New Roman"/>
          <w:sz w:val="24"/>
        </w:rPr>
        <w:t xml:space="preserve"> (the adaptations, modifications and transformations of </w:t>
      </w:r>
      <w:r w:rsidR="002F37AD" w:rsidRPr="002462F1">
        <w:rPr>
          <w:rFonts w:ascii="Times New Roman" w:hAnsi="Times New Roman" w:cs="Times New Roman"/>
          <w:sz w:val="24"/>
        </w:rPr>
        <w:t>products and practices from elsewhere), re-embedding of local culture (reacting to perceived negative external influences</w:t>
      </w:r>
      <w:r w:rsidR="00AA1CBC" w:rsidRPr="002462F1">
        <w:rPr>
          <w:rFonts w:ascii="Times New Roman" w:hAnsi="Times New Roman" w:cs="Times New Roman"/>
          <w:sz w:val="24"/>
        </w:rPr>
        <w:t>, often</w:t>
      </w:r>
      <w:r w:rsidR="002F37AD" w:rsidRPr="002462F1">
        <w:rPr>
          <w:rFonts w:ascii="Times New Roman" w:hAnsi="Times New Roman" w:cs="Times New Roman"/>
          <w:sz w:val="24"/>
        </w:rPr>
        <w:t xml:space="preserve"> (selective</w:t>
      </w:r>
      <w:r w:rsidR="00AA1CBC" w:rsidRPr="002462F1">
        <w:rPr>
          <w:rFonts w:ascii="Times New Roman" w:hAnsi="Times New Roman" w:cs="Times New Roman"/>
          <w:sz w:val="24"/>
        </w:rPr>
        <w:t>ly</w:t>
      </w:r>
      <w:r w:rsidR="002F37AD" w:rsidRPr="002462F1">
        <w:rPr>
          <w:rFonts w:ascii="Times New Roman" w:hAnsi="Times New Roman" w:cs="Times New Roman"/>
          <w:sz w:val="24"/>
        </w:rPr>
        <w:t>) reasserti</w:t>
      </w:r>
      <w:r w:rsidR="00AA1CBC" w:rsidRPr="002462F1">
        <w:rPr>
          <w:rFonts w:ascii="Times New Roman" w:hAnsi="Times New Roman" w:cs="Times New Roman"/>
          <w:sz w:val="24"/>
        </w:rPr>
        <w:t>ng</w:t>
      </w:r>
      <w:r w:rsidR="002F37AD" w:rsidRPr="002462F1">
        <w:rPr>
          <w:rFonts w:ascii="Times New Roman" w:hAnsi="Times New Roman" w:cs="Times New Roman"/>
          <w:sz w:val="24"/>
        </w:rPr>
        <w:t xml:space="preserve"> local traditions</w:t>
      </w:r>
      <w:r w:rsidR="00AA1CBC" w:rsidRPr="002462F1">
        <w:rPr>
          <w:rFonts w:ascii="Times New Roman" w:hAnsi="Times New Roman" w:cs="Times New Roman"/>
          <w:sz w:val="24"/>
        </w:rPr>
        <w:t xml:space="preserve"> (or </w:t>
      </w:r>
      <w:r w:rsidR="00AA1CBC" w:rsidRPr="002462F1">
        <w:rPr>
          <w:rFonts w:ascii="Times New Roman" w:hAnsi="Times New Roman" w:cs="Times New Roman"/>
          <w:sz w:val="24"/>
        </w:rPr>
        <w:lastRenderedPageBreak/>
        <w:t xml:space="preserve">reinventing them) </w:t>
      </w:r>
      <w:r w:rsidR="002F37AD" w:rsidRPr="002462F1">
        <w:rPr>
          <w:rFonts w:ascii="Times New Roman" w:hAnsi="Times New Roman" w:cs="Times New Roman"/>
          <w:sz w:val="24"/>
        </w:rPr>
        <w:t>in response to global influences</w:t>
      </w:r>
      <w:r w:rsidR="00AA1CBC" w:rsidRPr="002462F1">
        <w:rPr>
          <w:rFonts w:ascii="Times New Roman" w:hAnsi="Times New Roman" w:cs="Times New Roman"/>
          <w:sz w:val="24"/>
        </w:rPr>
        <w:t>), and</w:t>
      </w:r>
      <w:r w:rsidR="002F37AD" w:rsidRPr="002462F1">
        <w:rPr>
          <w:rFonts w:ascii="Times New Roman" w:hAnsi="Times New Roman" w:cs="Times New Roman"/>
          <w:sz w:val="24"/>
        </w:rPr>
        <w:t xml:space="preserve"> deterritoriali</w:t>
      </w:r>
      <w:r w:rsidR="002E1043">
        <w:rPr>
          <w:rFonts w:ascii="Times New Roman" w:hAnsi="Times New Roman" w:cs="Times New Roman"/>
          <w:sz w:val="24"/>
        </w:rPr>
        <w:t>z</w:t>
      </w:r>
      <w:r w:rsidR="002F37AD" w:rsidRPr="002462F1">
        <w:rPr>
          <w:rFonts w:ascii="Times New Roman" w:hAnsi="Times New Roman" w:cs="Times New Roman"/>
          <w:sz w:val="24"/>
        </w:rPr>
        <w:t>ation (</w:t>
      </w:r>
      <w:r w:rsidR="00AA1CBC" w:rsidRPr="002462F1">
        <w:rPr>
          <w:rFonts w:ascii="Times New Roman" w:hAnsi="Times New Roman" w:cs="Times New Roman"/>
          <w:sz w:val="24"/>
        </w:rPr>
        <w:t xml:space="preserve">the potential for </w:t>
      </w:r>
      <w:r w:rsidR="002F37AD" w:rsidRPr="002462F1">
        <w:rPr>
          <w:rFonts w:ascii="Times New Roman" w:hAnsi="Times New Roman" w:cs="Times New Roman"/>
          <w:sz w:val="24"/>
        </w:rPr>
        <w:t>people to feel</w:t>
      </w:r>
      <w:r w:rsidR="00AA1CBC" w:rsidRPr="002462F1">
        <w:rPr>
          <w:rFonts w:ascii="Times New Roman" w:hAnsi="Times New Roman" w:cs="Times New Roman"/>
          <w:sz w:val="24"/>
        </w:rPr>
        <w:t xml:space="preserve"> connections with those at a great distance</w:t>
      </w:r>
      <w:r w:rsidR="002F37AD" w:rsidRPr="002462F1">
        <w:rPr>
          <w:rFonts w:ascii="Times New Roman" w:hAnsi="Times New Roman" w:cs="Times New Roman"/>
          <w:sz w:val="24"/>
        </w:rPr>
        <w:t>,</w:t>
      </w:r>
      <w:r w:rsidR="00AA1CBC" w:rsidRPr="002462F1">
        <w:rPr>
          <w:rFonts w:ascii="Times New Roman" w:hAnsi="Times New Roman" w:cs="Times New Roman"/>
          <w:sz w:val="24"/>
        </w:rPr>
        <w:t xml:space="preserve"> and not only with</w:t>
      </w:r>
      <w:r w:rsidR="002F37AD" w:rsidRPr="002462F1">
        <w:rPr>
          <w:rFonts w:ascii="Times New Roman" w:hAnsi="Times New Roman" w:cs="Times New Roman"/>
          <w:sz w:val="24"/>
        </w:rPr>
        <w:t xml:space="preserve"> their im</w:t>
      </w:r>
      <w:r w:rsidR="00571BCD" w:rsidRPr="002462F1">
        <w:rPr>
          <w:rFonts w:ascii="Times New Roman" w:hAnsi="Times New Roman" w:cs="Times New Roman"/>
          <w:sz w:val="24"/>
        </w:rPr>
        <w:t>mediate neighbours).</w:t>
      </w:r>
      <w:r w:rsidR="004927AB" w:rsidRPr="002462F1">
        <w:rPr>
          <w:rFonts w:ascii="Times New Roman" w:hAnsi="Times New Roman" w:cs="Times New Roman"/>
          <w:sz w:val="24"/>
        </w:rPr>
        <w:t xml:space="preserve"> </w:t>
      </w:r>
    </w:p>
    <w:p w14:paraId="7FC4CB7D" w14:textId="211C3344" w:rsidR="00E305C1" w:rsidRPr="002462F1" w:rsidRDefault="004927AB">
      <w:pPr>
        <w:spacing w:after="0" w:line="480" w:lineRule="auto"/>
        <w:rPr>
          <w:rFonts w:ascii="Times New Roman" w:hAnsi="Times New Roman" w:cs="Times New Roman"/>
          <w:sz w:val="24"/>
        </w:rPr>
      </w:pPr>
      <w:r w:rsidRPr="002462F1">
        <w:rPr>
          <w:rFonts w:ascii="Times New Roman" w:hAnsi="Times New Roman" w:cs="Times New Roman"/>
          <w:sz w:val="24"/>
        </w:rPr>
        <w:tab/>
        <w:t>Why take th</w:t>
      </w:r>
      <w:r w:rsidR="004E6994" w:rsidRPr="002462F1">
        <w:rPr>
          <w:rFonts w:ascii="Times New Roman" w:hAnsi="Times New Roman" w:cs="Times New Roman"/>
          <w:sz w:val="24"/>
        </w:rPr>
        <w:t>ese</w:t>
      </w:r>
      <w:r w:rsidRPr="002462F1">
        <w:rPr>
          <w:rFonts w:ascii="Times New Roman" w:hAnsi="Times New Roman" w:cs="Times New Roman"/>
          <w:sz w:val="24"/>
        </w:rPr>
        <w:t xml:space="preserve"> concepts and place them</w:t>
      </w:r>
      <w:r w:rsidRPr="002462F1">
        <w:rPr>
          <w:rFonts w:ascii="Times New Roman" w:hAnsi="Times New Roman" w:cs="Times New Roman"/>
          <w:iCs/>
          <w:sz w:val="24"/>
        </w:rPr>
        <w:t xml:space="preserve"> under the rubric of glocalization? One reason is that it allows us to examine the impact of </w:t>
      </w:r>
      <w:r w:rsidR="005F1805">
        <w:rPr>
          <w:rFonts w:ascii="Times New Roman" w:hAnsi="Times New Roman" w:cs="Times New Roman"/>
          <w:iCs/>
          <w:sz w:val="24"/>
        </w:rPr>
        <w:t>‘</w:t>
      </w:r>
      <w:r w:rsidRPr="002462F1">
        <w:rPr>
          <w:rFonts w:ascii="Times New Roman" w:hAnsi="Times New Roman" w:cs="Times New Roman"/>
          <w:iCs/>
          <w:sz w:val="24"/>
        </w:rPr>
        <w:t>global</w:t>
      </w:r>
      <w:r w:rsidR="005F1805">
        <w:rPr>
          <w:rFonts w:ascii="Times New Roman" w:hAnsi="Times New Roman" w:cs="Times New Roman"/>
          <w:iCs/>
          <w:sz w:val="24"/>
        </w:rPr>
        <w:t>’</w:t>
      </w:r>
      <w:r w:rsidRPr="002462F1">
        <w:rPr>
          <w:rFonts w:ascii="Times New Roman" w:hAnsi="Times New Roman" w:cs="Times New Roman"/>
          <w:iCs/>
          <w:sz w:val="24"/>
        </w:rPr>
        <w:t xml:space="preserve"> interconnections on various </w:t>
      </w:r>
      <w:r w:rsidR="005F1805">
        <w:rPr>
          <w:rFonts w:ascii="Times New Roman" w:hAnsi="Times New Roman" w:cs="Times New Roman"/>
          <w:iCs/>
          <w:sz w:val="24"/>
        </w:rPr>
        <w:t>‘</w:t>
      </w:r>
      <w:r w:rsidRPr="002462F1">
        <w:rPr>
          <w:rFonts w:ascii="Times New Roman" w:hAnsi="Times New Roman" w:cs="Times New Roman"/>
          <w:iCs/>
          <w:sz w:val="24"/>
        </w:rPr>
        <w:t>local</w:t>
      </w:r>
      <w:r w:rsidR="005F1805">
        <w:rPr>
          <w:rFonts w:ascii="Times New Roman" w:hAnsi="Times New Roman" w:cs="Times New Roman"/>
          <w:iCs/>
          <w:sz w:val="24"/>
        </w:rPr>
        <w:t>’</w:t>
      </w:r>
      <w:r w:rsidRPr="002462F1">
        <w:rPr>
          <w:rFonts w:ascii="Times New Roman" w:hAnsi="Times New Roman" w:cs="Times New Roman"/>
          <w:iCs/>
          <w:sz w:val="24"/>
        </w:rPr>
        <w:t xml:space="preserve"> societies, without having to necessarily determine whether </w:t>
      </w:r>
      <w:r w:rsidR="00DD421D">
        <w:rPr>
          <w:rFonts w:ascii="Times New Roman" w:hAnsi="Times New Roman" w:cs="Times New Roman"/>
          <w:iCs/>
          <w:sz w:val="24"/>
        </w:rPr>
        <w:t>‘</w:t>
      </w:r>
      <w:r w:rsidRPr="002462F1">
        <w:rPr>
          <w:rFonts w:ascii="Times New Roman" w:hAnsi="Times New Roman" w:cs="Times New Roman"/>
          <w:iCs/>
          <w:sz w:val="24"/>
        </w:rPr>
        <w:t>globaliz</w:t>
      </w:r>
      <w:r w:rsidR="009100F8" w:rsidRPr="002462F1">
        <w:rPr>
          <w:rFonts w:ascii="Times New Roman" w:hAnsi="Times New Roman" w:cs="Times New Roman"/>
          <w:iCs/>
          <w:sz w:val="24"/>
        </w:rPr>
        <w:t>ed</w:t>
      </w:r>
      <w:r w:rsidR="00DD421D">
        <w:rPr>
          <w:rFonts w:ascii="Times New Roman" w:hAnsi="Times New Roman" w:cs="Times New Roman"/>
          <w:iCs/>
          <w:sz w:val="24"/>
        </w:rPr>
        <w:t>’</w:t>
      </w:r>
      <w:r w:rsidRPr="002462F1">
        <w:rPr>
          <w:rFonts w:ascii="Times New Roman" w:hAnsi="Times New Roman" w:cs="Times New Roman"/>
          <w:iCs/>
          <w:sz w:val="24"/>
        </w:rPr>
        <w:t xml:space="preserve"> is</w:t>
      </w:r>
      <w:r w:rsidR="00DD421D">
        <w:rPr>
          <w:rFonts w:ascii="Times New Roman" w:hAnsi="Times New Roman" w:cs="Times New Roman"/>
          <w:iCs/>
          <w:sz w:val="24"/>
        </w:rPr>
        <w:t xml:space="preserve"> a label</w:t>
      </w:r>
      <w:r w:rsidRPr="002462F1">
        <w:rPr>
          <w:rFonts w:ascii="Times New Roman" w:hAnsi="Times New Roman" w:cs="Times New Roman"/>
          <w:iCs/>
          <w:sz w:val="24"/>
        </w:rPr>
        <w:t xml:space="preserve"> applicable in every instance. It may perhaps be easier to identify process of glocalization in many pre-modern societies.</w:t>
      </w:r>
      <w:r w:rsidR="004E6994" w:rsidRPr="002462F1">
        <w:rPr>
          <w:rFonts w:ascii="Times New Roman" w:hAnsi="Times New Roman" w:cs="Times New Roman"/>
          <w:iCs/>
          <w:sz w:val="24"/>
        </w:rPr>
        <w:t xml:space="preserve"> As</w:t>
      </w:r>
      <w:r w:rsidR="0046062E" w:rsidRPr="002462F1">
        <w:rPr>
          <w:rFonts w:ascii="Times New Roman" w:hAnsi="Times New Roman" w:cs="Times New Roman"/>
          <w:iCs/>
          <w:sz w:val="24"/>
        </w:rPr>
        <w:t xml:space="preserve"> </w:t>
      </w:r>
      <w:r w:rsidR="00F31D12" w:rsidRPr="002462F1">
        <w:rPr>
          <w:rFonts w:ascii="Times New Roman" w:hAnsi="Times New Roman" w:cs="Times New Roman"/>
          <w:sz w:val="24"/>
        </w:rPr>
        <w:t>Jennings (2017, p. 14) acknowledges, identifying instances of globalization in past societies, e</w:t>
      </w:r>
      <w:r w:rsidR="005834BC" w:rsidRPr="002462F1">
        <w:rPr>
          <w:rFonts w:ascii="Times New Roman" w:hAnsi="Times New Roman" w:cs="Times New Roman"/>
          <w:sz w:val="24"/>
        </w:rPr>
        <w:t>specially pre-literate ones</w:t>
      </w:r>
      <w:r w:rsidR="00F31D12" w:rsidRPr="002462F1">
        <w:rPr>
          <w:rFonts w:ascii="Times New Roman" w:hAnsi="Times New Roman" w:cs="Times New Roman"/>
          <w:sz w:val="24"/>
        </w:rPr>
        <w:t xml:space="preserve">, is particularly challenging. Not least because it often requires a qualitative assessment of </w:t>
      </w:r>
      <w:r w:rsidR="00D53438" w:rsidRPr="002462F1">
        <w:rPr>
          <w:rFonts w:ascii="Times New Roman" w:hAnsi="Times New Roman" w:cs="Times New Roman"/>
          <w:sz w:val="24"/>
        </w:rPr>
        <w:t>evidence</w:t>
      </w:r>
      <w:r w:rsidR="00F31D12" w:rsidRPr="002462F1">
        <w:rPr>
          <w:rFonts w:ascii="Times New Roman" w:hAnsi="Times New Roman" w:cs="Times New Roman"/>
          <w:sz w:val="24"/>
        </w:rPr>
        <w:t xml:space="preserve"> across different regions. There is likely to be uneven levels of archaeological work, preservation and recording of material (especially the wider the geographic scope one is dealing with). This certainly makes any quantitative assessment of the evidence extremely challenging</w:t>
      </w:r>
      <w:r w:rsidR="00D53438" w:rsidRPr="002462F1">
        <w:rPr>
          <w:rFonts w:ascii="Times New Roman" w:hAnsi="Times New Roman" w:cs="Times New Roman"/>
          <w:sz w:val="24"/>
        </w:rPr>
        <w:t xml:space="preserve">. </w:t>
      </w:r>
      <w:r w:rsidR="000F71A1" w:rsidRPr="002462F1">
        <w:rPr>
          <w:rFonts w:ascii="Times New Roman" w:hAnsi="Times New Roman" w:cs="Times New Roman"/>
          <w:sz w:val="24"/>
        </w:rPr>
        <w:t>For example,</w:t>
      </w:r>
      <w:r w:rsidR="006D4DB1" w:rsidRPr="002462F1">
        <w:rPr>
          <w:rFonts w:ascii="Times New Roman" w:hAnsi="Times New Roman" w:cs="Times New Roman"/>
          <w:sz w:val="24"/>
        </w:rPr>
        <w:t xml:space="preserve"> it is doubtful whe</w:t>
      </w:r>
      <w:r w:rsidR="000F71A1" w:rsidRPr="002462F1">
        <w:rPr>
          <w:rFonts w:ascii="Times New Roman" w:hAnsi="Times New Roman" w:cs="Times New Roman"/>
          <w:sz w:val="24"/>
        </w:rPr>
        <w:t>ther</w:t>
      </w:r>
      <w:r w:rsidR="006D4DB1" w:rsidRPr="002462F1">
        <w:rPr>
          <w:rFonts w:ascii="Times New Roman" w:hAnsi="Times New Roman" w:cs="Times New Roman"/>
          <w:sz w:val="24"/>
        </w:rPr>
        <w:t xml:space="preserve"> one could reliably assess</w:t>
      </w:r>
      <w:r w:rsidR="00DC368A" w:rsidRPr="002462F1">
        <w:rPr>
          <w:rFonts w:ascii="Times New Roman" w:hAnsi="Times New Roman" w:cs="Times New Roman"/>
          <w:sz w:val="24"/>
        </w:rPr>
        <w:t xml:space="preserve"> the intensity of contact and trade experienced between different regions of the Indian Ocean periphery based on the quantity of archaeological material in different areas</w:t>
      </w:r>
      <w:r w:rsidR="00261750" w:rsidRPr="002462F1">
        <w:rPr>
          <w:rFonts w:ascii="Times New Roman" w:hAnsi="Times New Roman" w:cs="Times New Roman"/>
          <w:sz w:val="24"/>
        </w:rPr>
        <w:t xml:space="preserve"> due to the aforementioned issues</w:t>
      </w:r>
      <w:r w:rsidR="00DC368A" w:rsidRPr="002462F1">
        <w:rPr>
          <w:rFonts w:ascii="Times New Roman" w:hAnsi="Times New Roman" w:cs="Times New Roman"/>
          <w:sz w:val="24"/>
        </w:rPr>
        <w:t xml:space="preserve"> (Cobb</w:t>
      </w:r>
      <w:r w:rsidR="00DD421D">
        <w:rPr>
          <w:rFonts w:ascii="Times New Roman" w:hAnsi="Times New Roman" w:cs="Times New Roman"/>
          <w:sz w:val="24"/>
        </w:rPr>
        <w:t>,</w:t>
      </w:r>
      <w:r w:rsidR="00DC368A" w:rsidRPr="002462F1">
        <w:rPr>
          <w:rFonts w:ascii="Times New Roman" w:hAnsi="Times New Roman" w:cs="Times New Roman"/>
          <w:sz w:val="24"/>
        </w:rPr>
        <w:t xml:space="preserve"> 2018, pp. 26, 180, 216</w:t>
      </w:r>
      <w:r w:rsidR="00DD421D">
        <w:rPr>
          <w:rFonts w:ascii="Times New Roman" w:hAnsi="Times New Roman" w:cs="Times New Roman"/>
          <w:sz w:val="24"/>
        </w:rPr>
        <w:t>–</w:t>
      </w:r>
      <w:r w:rsidR="00DC368A" w:rsidRPr="002462F1">
        <w:rPr>
          <w:rFonts w:ascii="Times New Roman" w:hAnsi="Times New Roman" w:cs="Times New Roman"/>
          <w:sz w:val="24"/>
        </w:rPr>
        <w:t xml:space="preserve">18). </w:t>
      </w:r>
    </w:p>
    <w:p w14:paraId="3BBF6EED" w14:textId="31F4B589" w:rsidR="00295406" w:rsidRPr="002462F1" w:rsidRDefault="00295406">
      <w:pPr>
        <w:spacing w:after="0" w:line="480" w:lineRule="auto"/>
        <w:rPr>
          <w:rFonts w:ascii="Times New Roman" w:hAnsi="Times New Roman" w:cs="Times New Roman"/>
          <w:sz w:val="24"/>
        </w:rPr>
      </w:pPr>
      <w:r w:rsidRPr="002462F1">
        <w:rPr>
          <w:rFonts w:ascii="Times New Roman" w:hAnsi="Times New Roman" w:cs="Times New Roman"/>
          <w:sz w:val="24"/>
        </w:rPr>
        <w:tab/>
        <w:t>Of course, setting a high</w:t>
      </w:r>
      <w:r w:rsidR="00A0339F">
        <w:rPr>
          <w:rFonts w:ascii="Times New Roman" w:hAnsi="Times New Roman" w:cs="Times New Roman"/>
          <w:sz w:val="24"/>
        </w:rPr>
        <w:t xml:space="preserve"> </w:t>
      </w:r>
      <w:r w:rsidRPr="002462F1">
        <w:rPr>
          <w:rFonts w:ascii="Times New Roman" w:hAnsi="Times New Roman" w:cs="Times New Roman"/>
          <w:sz w:val="24"/>
        </w:rPr>
        <w:t>bar for det</w:t>
      </w:r>
      <w:r w:rsidR="00415760">
        <w:rPr>
          <w:rFonts w:ascii="Times New Roman" w:hAnsi="Times New Roman" w:cs="Times New Roman"/>
          <w:sz w:val="24"/>
        </w:rPr>
        <w:t>ermining whether a given society (or interacting societies</w:t>
      </w:r>
      <w:r w:rsidRPr="002462F1">
        <w:rPr>
          <w:rFonts w:ascii="Times New Roman" w:hAnsi="Times New Roman" w:cs="Times New Roman"/>
          <w:sz w:val="24"/>
        </w:rPr>
        <w:t xml:space="preserve">) meets the threshold to warrant the label globalized makes sense. If all that was required to achieve this label is for </w:t>
      </w:r>
      <w:r w:rsidR="00646DB5" w:rsidRPr="002462F1">
        <w:rPr>
          <w:rFonts w:ascii="Times New Roman" w:hAnsi="Times New Roman" w:cs="Times New Roman"/>
          <w:sz w:val="24"/>
        </w:rPr>
        <w:t xml:space="preserve">a </w:t>
      </w:r>
      <w:r w:rsidRPr="002462F1">
        <w:rPr>
          <w:rFonts w:ascii="Times New Roman" w:hAnsi="Times New Roman" w:cs="Times New Roman"/>
          <w:sz w:val="24"/>
        </w:rPr>
        <w:t xml:space="preserve">society </w:t>
      </w:r>
      <w:r w:rsidR="007B3F8A" w:rsidRPr="002462F1">
        <w:rPr>
          <w:rFonts w:ascii="Times New Roman" w:hAnsi="Times New Roman" w:cs="Times New Roman"/>
          <w:sz w:val="24"/>
        </w:rPr>
        <w:t xml:space="preserve">to have </w:t>
      </w:r>
      <w:r w:rsidRPr="002462F1">
        <w:rPr>
          <w:rFonts w:ascii="Times New Roman" w:hAnsi="Times New Roman" w:cs="Times New Roman"/>
          <w:sz w:val="24"/>
        </w:rPr>
        <w:t xml:space="preserve">interacted with other societies over the short, medium and long distance, then pretty much every historical </w:t>
      </w:r>
      <w:r w:rsidR="00E308D6">
        <w:rPr>
          <w:rFonts w:ascii="Times New Roman" w:hAnsi="Times New Roman" w:cs="Times New Roman"/>
          <w:sz w:val="24"/>
        </w:rPr>
        <w:t>polity</w:t>
      </w:r>
      <w:r w:rsidRPr="002462F1">
        <w:rPr>
          <w:rFonts w:ascii="Times New Roman" w:hAnsi="Times New Roman" w:cs="Times New Roman"/>
          <w:sz w:val="24"/>
        </w:rPr>
        <w:t xml:space="preserve"> would meet the mark. It is notable, however, that </w:t>
      </w:r>
      <w:r w:rsidR="00F94C3F" w:rsidRPr="002462F1">
        <w:rPr>
          <w:rFonts w:ascii="Times New Roman" w:hAnsi="Times New Roman" w:cs="Times New Roman"/>
          <w:sz w:val="24"/>
        </w:rPr>
        <w:t xml:space="preserve">those </w:t>
      </w:r>
      <w:r w:rsidR="00FF41E3" w:rsidRPr="002462F1">
        <w:rPr>
          <w:rFonts w:ascii="Times New Roman" w:hAnsi="Times New Roman" w:cs="Times New Roman"/>
          <w:sz w:val="24"/>
        </w:rPr>
        <w:t>entities</w:t>
      </w:r>
      <w:r w:rsidR="00F94C3F" w:rsidRPr="002462F1">
        <w:rPr>
          <w:rFonts w:ascii="Times New Roman" w:hAnsi="Times New Roman" w:cs="Times New Roman"/>
          <w:sz w:val="24"/>
        </w:rPr>
        <w:t xml:space="preserve"> Jennings ide</w:t>
      </w:r>
      <w:r w:rsidR="00B122F2" w:rsidRPr="002462F1">
        <w:rPr>
          <w:rFonts w:ascii="Times New Roman" w:hAnsi="Times New Roman" w:cs="Times New Roman"/>
          <w:sz w:val="24"/>
        </w:rPr>
        <w:t xml:space="preserve">ntifies as globalized (like </w:t>
      </w:r>
      <w:r w:rsidR="00F94C3F" w:rsidRPr="002462F1">
        <w:rPr>
          <w:rFonts w:ascii="Times New Roman" w:hAnsi="Times New Roman" w:cs="Times New Roman"/>
          <w:sz w:val="24"/>
        </w:rPr>
        <w:t xml:space="preserve">Uruk-Warsa, Cahokia, </w:t>
      </w:r>
      <w:r w:rsidR="000A0CBD" w:rsidRPr="002462F1">
        <w:rPr>
          <w:rFonts w:ascii="Times New Roman" w:hAnsi="Times New Roman" w:cs="Times New Roman"/>
          <w:sz w:val="24"/>
        </w:rPr>
        <w:t>Wari</w:t>
      </w:r>
      <w:r w:rsidR="00F94C3F" w:rsidRPr="002462F1">
        <w:rPr>
          <w:rFonts w:ascii="Times New Roman" w:hAnsi="Times New Roman" w:cs="Times New Roman"/>
          <w:sz w:val="24"/>
        </w:rPr>
        <w:t xml:space="preserve"> and </w:t>
      </w:r>
      <w:r w:rsidR="00B122F2" w:rsidRPr="002462F1">
        <w:rPr>
          <w:rFonts w:ascii="Times New Roman" w:hAnsi="Times New Roman" w:cs="Times New Roman"/>
          <w:sz w:val="24"/>
        </w:rPr>
        <w:t xml:space="preserve">the Chavin), </w:t>
      </w:r>
      <w:r w:rsidR="006476F3" w:rsidRPr="002462F1">
        <w:rPr>
          <w:rFonts w:ascii="Times New Roman" w:hAnsi="Times New Roman" w:cs="Times New Roman"/>
          <w:sz w:val="24"/>
        </w:rPr>
        <w:t>and</w:t>
      </w:r>
      <w:r w:rsidR="00B122F2" w:rsidRPr="002462F1">
        <w:rPr>
          <w:rFonts w:ascii="Times New Roman" w:hAnsi="Times New Roman" w:cs="Times New Roman"/>
          <w:sz w:val="24"/>
        </w:rPr>
        <w:t xml:space="preserve"> for that matter the Roman Empire (relatively recently discussed in a monograph on </w:t>
      </w:r>
      <w:r w:rsidR="00B122F2" w:rsidRPr="002462F1">
        <w:rPr>
          <w:rFonts w:ascii="Times New Roman" w:hAnsi="Times New Roman" w:cs="Times New Roman"/>
          <w:i/>
          <w:sz w:val="24"/>
        </w:rPr>
        <w:t>Globalisation and the Roman World</w:t>
      </w:r>
      <w:r w:rsidR="00B122F2" w:rsidRPr="002462F1">
        <w:rPr>
          <w:rFonts w:ascii="Times New Roman" w:hAnsi="Times New Roman" w:cs="Times New Roman"/>
          <w:sz w:val="24"/>
        </w:rPr>
        <w:t xml:space="preserve">, </w:t>
      </w:r>
      <w:r w:rsidR="005E783F">
        <w:rPr>
          <w:rFonts w:ascii="Times New Roman" w:hAnsi="Times New Roman" w:cs="Times New Roman"/>
          <w:sz w:val="24"/>
        </w:rPr>
        <w:t>Pitts &amp;</w:t>
      </w:r>
      <w:r w:rsidR="005E783F" w:rsidRPr="005E783F">
        <w:rPr>
          <w:rFonts w:ascii="Times New Roman" w:hAnsi="Times New Roman" w:cs="Times New Roman"/>
          <w:sz w:val="24"/>
        </w:rPr>
        <w:t xml:space="preserve"> Versluys</w:t>
      </w:r>
      <w:r w:rsidR="005E783F">
        <w:rPr>
          <w:rFonts w:ascii="Times New Roman" w:hAnsi="Times New Roman" w:cs="Times New Roman"/>
          <w:sz w:val="24"/>
        </w:rPr>
        <w:t>,</w:t>
      </w:r>
      <w:r w:rsidR="005E783F" w:rsidRPr="005E783F">
        <w:rPr>
          <w:rFonts w:ascii="Times New Roman" w:hAnsi="Times New Roman" w:cs="Times New Roman"/>
          <w:sz w:val="24"/>
        </w:rPr>
        <w:t xml:space="preserve"> </w:t>
      </w:r>
      <w:r w:rsidR="00B122F2" w:rsidRPr="002462F1">
        <w:rPr>
          <w:rFonts w:ascii="Times New Roman" w:hAnsi="Times New Roman" w:cs="Times New Roman"/>
          <w:sz w:val="24"/>
        </w:rPr>
        <w:t xml:space="preserve">2015), </w:t>
      </w:r>
      <w:r w:rsidR="009868E7" w:rsidRPr="002462F1">
        <w:rPr>
          <w:rFonts w:ascii="Times New Roman" w:hAnsi="Times New Roman" w:cs="Times New Roman"/>
          <w:sz w:val="24"/>
        </w:rPr>
        <w:t>are quite regionally bounded.</w:t>
      </w:r>
      <w:r w:rsidR="007B3F8A" w:rsidRPr="002462F1">
        <w:rPr>
          <w:rFonts w:ascii="Times New Roman" w:hAnsi="Times New Roman" w:cs="Times New Roman"/>
          <w:sz w:val="24"/>
        </w:rPr>
        <w:t xml:space="preserve"> As Knappett (2017, p. 32) </w:t>
      </w:r>
      <w:r w:rsidR="006476F3" w:rsidRPr="002462F1">
        <w:rPr>
          <w:rFonts w:ascii="Times New Roman" w:hAnsi="Times New Roman" w:cs="Times New Roman"/>
          <w:sz w:val="24"/>
        </w:rPr>
        <w:t>notes</w:t>
      </w:r>
      <w:r w:rsidR="007B3F8A" w:rsidRPr="002462F1">
        <w:rPr>
          <w:rFonts w:ascii="Times New Roman" w:hAnsi="Times New Roman" w:cs="Times New Roman"/>
          <w:sz w:val="24"/>
        </w:rPr>
        <w:t>,</w:t>
      </w:r>
      <w:r w:rsidR="006D2C22" w:rsidRPr="002462F1">
        <w:rPr>
          <w:rFonts w:ascii="Times New Roman" w:hAnsi="Times New Roman" w:cs="Times New Roman"/>
          <w:sz w:val="24"/>
        </w:rPr>
        <w:t xml:space="preserve"> </w:t>
      </w:r>
      <w:r w:rsidR="006476F3" w:rsidRPr="002462F1">
        <w:rPr>
          <w:rFonts w:ascii="Times New Roman" w:hAnsi="Times New Roman" w:cs="Times New Roman"/>
          <w:sz w:val="24"/>
        </w:rPr>
        <w:t>those</w:t>
      </w:r>
      <w:r w:rsidR="007B3F8A" w:rsidRPr="002462F1">
        <w:rPr>
          <w:rFonts w:ascii="Times New Roman" w:hAnsi="Times New Roman" w:cs="Times New Roman"/>
          <w:sz w:val="24"/>
        </w:rPr>
        <w:t xml:space="preserve"> cultures</w:t>
      </w:r>
      <w:r w:rsidR="006D2C22" w:rsidRPr="002462F1">
        <w:rPr>
          <w:rFonts w:ascii="Times New Roman" w:hAnsi="Times New Roman" w:cs="Times New Roman"/>
          <w:sz w:val="24"/>
        </w:rPr>
        <w:t xml:space="preserve"> which</w:t>
      </w:r>
      <w:r w:rsidR="007B3F8A" w:rsidRPr="002462F1">
        <w:rPr>
          <w:rFonts w:ascii="Times New Roman" w:hAnsi="Times New Roman" w:cs="Times New Roman"/>
          <w:sz w:val="24"/>
        </w:rPr>
        <w:t xml:space="preserve"> </w:t>
      </w:r>
      <w:r w:rsidR="007B3F8A" w:rsidRPr="002462F1">
        <w:rPr>
          <w:rFonts w:ascii="Times New Roman" w:hAnsi="Times New Roman" w:cs="Times New Roman"/>
          <w:sz w:val="24"/>
        </w:rPr>
        <w:lastRenderedPageBreak/>
        <w:t>Jennings examines seem to encompass an area of around 1000 kilometres – consequently,</w:t>
      </w:r>
      <w:r w:rsidR="006D2C22" w:rsidRPr="002462F1">
        <w:rPr>
          <w:rFonts w:ascii="Times New Roman" w:hAnsi="Times New Roman" w:cs="Times New Roman"/>
          <w:sz w:val="24"/>
        </w:rPr>
        <w:t xml:space="preserve"> raising the question</w:t>
      </w:r>
      <w:r w:rsidR="007B3F8A" w:rsidRPr="002462F1">
        <w:rPr>
          <w:rFonts w:ascii="Times New Roman" w:hAnsi="Times New Roman" w:cs="Times New Roman"/>
          <w:sz w:val="24"/>
        </w:rPr>
        <w:t xml:space="preserve"> ‘is there a particular scale for ancient globalizations’?</w:t>
      </w:r>
      <w:r w:rsidR="002B75B8">
        <w:rPr>
          <w:rFonts w:ascii="Times New Roman" w:hAnsi="Times New Roman" w:cs="Times New Roman"/>
          <w:sz w:val="24"/>
        </w:rPr>
        <w:t xml:space="preserve"> </w:t>
      </w:r>
    </w:p>
    <w:p w14:paraId="3A0F3EF5" w14:textId="35B8307D" w:rsidR="009100F8" w:rsidRPr="002462F1" w:rsidRDefault="00551719">
      <w:pPr>
        <w:spacing w:after="0" w:line="480" w:lineRule="auto"/>
        <w:rPr>
          <w:rFonts w:ascii="Times New Roman" w:hAnsi="Times New Roman" w:cs="Times New Roman"/>
          <w:sz w:val="24"/>
        </w:rPr>
      </w:pPr>
      <w:r w:rsidRPr="002462F1">
        <w:rPr>
          <w:rFonts w:ascii="Times New Roman" w:hAnsi="Times New Roman" w:cs="Times New Roman"/>
          <w:sz w:val="24"/>
        </w:rPr>
        <w:tab/>
        <w:t>In my own work</w:t>
      </w:r>
      <w:r w:rsidR="006D2C22" w:rsidRPr="002462F1">
        <w:rPr>
          <w:rFonts w:ascii="Times New Roman" w:hAnsi="Times New Roman" w:cs="Times New Roman"/>
          <w:sz w:val="24"/>
        </w:rPr>
        <w:t xml:space="preserve"> examining </w:t>
      </w:r>
      <w:r w:rsidR="00752486" w:rsidRPr="002462F1">
        <w:rPr>
          <w:rFonts w:ascii="Times New Roman" w:hAnsi="Times New Roman" w:cs="Times New Roman"/>
          <w:sz w:val="24"/>
        </w:rPr>
        <w:t>the usefulness of</w:t>
      </w:r>
      <w:r w:rsidR="006D2C22" w:rsidRPr="002462F1">
        <w:rPr>
          <w:rFonts w:ascii="Times New Roman" w:hAnsi="Times New Roman" w:cs="Times New Roman"/>
          <w:sz w:val="24"/>
        </w:rPr>
        <w:t xml:space="preserve"> </w:t>
      </w:r>
      <w:r w:rsidRPr="002462F1">
        <w:rPr>
          <w:rFonts w:ascii="Times New Roman" w:hAnsi="Times New Roman" w:cs="Times New Roman"/>
          <w:sz w:val="24"/>
        </w:rPr>
        <w:t>globaliz</w:t>
      </w:r>
      <w:r w:rsidR="006D2C22" w:rsidRPr="002462F1">
        <w:rPr>
          <w:rFonts w:ascii="Times New Roman" w:hAnsi="Times New Roman" w:cs="Times New Roman"/>
          <w:sz w:val="24"/>
        </w:rPr>
        <w:t>ation</w:t>
      </w:r>
      <w:r w:rsidRPr="002462F1">
        <w:rPr>
          <w:rFonts w:ascii="Times New Roman" w:hAnsi="Times New Roman" w:cs="Times New Roman"/>
          <w:sz w:val="24"/>
        </w:rPr>
        <w:t xml:space="preserve"> </w:t>
      </w:r>
      <w:r w:rsidR="006D2C22" w:rsidRPr="002462F1">
        <w:rPr>
          <w:rFonts w:ascii="Times New Roman" w:hAnsi="Times New Roman" w:cs="Times New Roman"/>
          <w:sz w:val="24"/>
        </w:rPr>
        <w:t xml:space="preserve">for analysing the </w:t>
      </w:r>
      <w:r w:rsidRPr="002462F1">
        <w:rPr>
          <w:rFonts w:ascii="Times New Roman" w:hAnsi="Times New Roman" w:cs="Times New Roman"/>
          <w:sz w:val="24"/>
        </w:rPr>
        <w:t>ancient Indian Ocean world (late centuries BCE into the mid-first millennium CE), it has become apparent that</w:t>
      </w:r>
      <w:r w:rsidR="00165183" w:rsidRPr="002462F1">
        <w:rPr>
          <w:rFonts w:ascii="Times New Roman" w:hAnsi="Times New Roman" w:cs="Times New Roman"/>
          <w:sz w:val="24"/>
        </w:rPr>
        <w:t xml:space="preserve"> identifying all eight of the </w:t>
      </w:r>
      <w:r w:rsidR="006476F3" w:rsidRPr="002462F1">
        <w:rPr>
          <w:rFonts w:ascii="Times New Roman" w:hAnsi="Times New Roman" w:cs="Times New Roman"/>
          <w:sz w:val="24"/>
        </w:rPr>
        <w:t>h</w:t>
      </w:r>
      <w:r w:rsidR="00165183" w:rsidRPr="002462F1">
        <w:rPr>
          <w:rFonts w:ascii="Times New Roman" w:hAnsi="Times New Roman" w:cs="Times New Roman"/>
          <w:sz w:val="24"/>
        </w:rPr>
        <w:t>allmarks</w:t>
      </w:r>
      <w:r w:rsidRPr="002462F1">
        <w:rPr>
          <w:rFonts w:ascii="Times New Roman" w:hAnsi="Times New Roman" w:cs="Times New Roman"/>
          <w:sz w:val="24"/>
        </w:rPr>
        <w:t xml:space="preserve"> set out by Jennings</w:t>
      </w:r>
      <w:r w:rsidR="0042084D" w:rsidRPr="002462F1">
        <w:rPr>
          <w:rFonts w:ascii="Times New Roman" w:hAnsi="Times New Roman" w:cs="Times New Roman"/>
          <w:sz w:val="24"/>
        </w:rPr>
        <w:t xml:space="preserve"> in a satisfactory, coherent</w:t>
      </w:r>
      <w:r w:rsidRPr="002462F1">
        <w:rPr>
          <w:rFonts w:ascii="Times New Roman" w:hAnsi="Times New Roman" w:cs="Times New Roman"/>
          <w:sz w:val="24"/>
        </w:rPr>
        <w:t xml:space="preserve"> </w:t>
      </w:r>
      <w:r w:rsidR="00725D7A" w:rsidRPr="002462F1">
        <w:rPr>
          <w:rFonts w:ascii="Times New Roman" w:hAnsi="Times New Roman" w:cs="Times New Roman"/>
          <w:sz w:val="24"/>
        </w:rPr>
        <w:t>and consistent manner across</w:t>
      </w:r>
      <w:r w:rsidR="0042084D" w:rsidRPr="002462F1">
        <w:rPr>
          <w:rFonts w:ascii="Times New Roman" w:hAnsi="Times New Roman" w:cs="Times New Roman"/>
          <w:sz w:val="24"/>
        </w:rPr>
        <w:t xml:space="preserve"> various</w:t>
      </w:r>
      <w:r w:rsidR="006D2C22" w:rsidRPr="002462F1">
        <w:rPr>
          <w:rFonts w:ascii="Times New Roman" w:hAnsi="Times New Roman" w:cs="Times New Roman"/>
          <w:sz w:val="24"/>
        </w:rPr>
        <w:t xml:space="preserve"> interconnected societies</w:t>
      </w:r>
      <w:r w:rsidR="00B00BE1" w:rsidRPr="002462F1">
        <w:rPr>
          <w:rFonts w:ascii="Times New Roman" w:hAnsi="Times New Roman" w:cs="Times New Roman"/>
          <w:sz w:val="24"/>
        </w:rPr>
        <w:t xml:space="preserve"> </w:t>
      </w:r>
      <w:r w:rsidR="0042084D" w:rsidRPr="002462F1">
        <w:rPr>
          <w:rFonts w:ascii="Times New Roman" w:hAnsi="Times New Roman" w:cs="Times New Roman"/>
          <w:sz w:val="24"/>
        </w:rPr>
        <w:t xml:space="preserve">is far from straightforward </w:t>
      </w:r>
      <w:r w:rsidR="00B00BE1" w:rsidRPr="002462F1">
        <w:rPr>
          <w:rFonts w:ascii="Times New Roman" w:hAnsi="Times New Roman" w:cs="Times New Roman"/>
          <w:sz w:val="24"/>
        </w:rPr>
        <w:t>(Cobb</w:t>
      </w:r>
      <w:r w:rsidR="002F5581">
        <w:rPr>
          <w:rFonts w:ascii="Times New Roman" w:hAnsi="Times New Roman" w:cs="Times New Roman"/>
          <w:sz w:val="24"/>
        </w:rPr>
        <w:t>,</w:t>
      </w:r>
      <w:r w:rsidR="00B00BE1" w:rsidRPr="002462F1">
        <w:rPr>
          <w:rFonts w:ascii="Times New Roman" w:hAnsi="Times New Roman" w:cs="Times New Roman"/>
          <w:sz w:val="24"/>
        </w:rPr>
        <w:t xml:space="preserve"> forthcoming</w:t>
      </w:r>
      <w:r w:rsidR="002F5581">
        <w:rPr>
          <w:rFonts w:ascii="Times New Roman" w:hAnsi="Times New Roman" w:cs="Times New Roman"/>
          <w:sz w:val="24"/>
        </w:rPr>
        <w:t>-</w:t>
      </w:r>
      <w:r w:rsidR="0020442D" w:rsidRPr="002462F1">
        <w:rPr>
          <w:rFonts w:ascii="Times New Roman" w:hAnsi="Times New Roman" w:cs="Times New Roman"/>
          <w:sz w:val="24"/>
        </w:rPr>
        <w:t>a</w:t>
      </w:r>
      <w:r w:rsidR="00B00BE1" w:rsidRPr="002462F1">
        <w:rPr>
          <w:rFonts w:ascii="Times New Roman" w:hAnsi="Times New Roman" w:cs="Times New Roman"/>
          <w:sz w:val="24"/>
        </w:rPr>
        <w:t>).</w:t>
      </w:r>
      <w:r w:rsidR="005304E6" w:rsidRPr="002462F1">
        <w:rPr>
          <w:rFonts w:ascii="Times New Roman" w:hAnsi="Times New Roman" w:cs="Times New Roman"/>
          <w:sz w:val="24"/>
        </w:rPr>
        <w:t xml:space="preserve"> </w:t>
      </w:r>
      <w:r w:rsidR="0042084D" w:rsidRPr="002462F1">
        <w:rPr>
          <w:rFonts w:ascii="Times New Roman" w:hAnsi="Times New Roman" w:cs="Times New Roman"/>
          <w:sz w:val="24"/>
        </w:rPr>
        <w:t xml:space="preserve">Of course, part of the problem, as noted above, relates to </w:t>
      </w:r>
      <w:r w:rsidR="00463490" w:rsidRPr="002462F1">
        <w:rPr>
          <w:rFonts w:ascii="Times New Roman" w:hAnsi="Times New Roman" w:cs="Times New Roman"/>
          <w:sz w:val="24"/>
        </w:rPr>
        <w:t>the range and nature of the evidence. Different</w:t>
      </w:r>
      <w:r w:rsidR="006A4E48" w:rsidRPr="002462F1">
        <w:rPr>
          <w:rFonts w:ascii="Times New Roman" w:hAnsi="Times New Roman" w:cs="Times New Roman"/>
          <w:sz w:val="24"/>
        </w:rPr>
        <w:t xml:space="preserve"> regions stretching from East Africa to Southeast Asia have received varying and uneven levels of archaeological work, recording and preservation. Moreover</w:t>
      </w:r>
      <w:r w:rsidR="002F5581">
        <w:rPr>
          <w:rFonts w:ascii="Times New Roman" w:hAnsi="Times New Roman" w:cs="Times New Roman"/>
          <w:sz w:val="24"/>
        </w:rPr>
        <w:t>,</w:t>
      </w:r>
      <w:r w:rsidR="006A4E48" w:rsidRPr="002462F1">
        <w:rPr>
          <w:rFonts w:ascii="Times New Roman" w:hAnsi="Times New Roman" w:cs="Times New Roman"/>
          <w:sz w:val="24"/>
        </w:rPr>
        <w:t xml:space="preserve"> dealing with such a wide range of societies with differing levels of li</w:t>
      </w:r>
      <w:r w:rsidR="002F0CF0" w:rsidRPr="002462F1">
        <w:rPr>
          <w:rFonts w:ascii="Times New Roman" w:hAnsi="Times New Roman" w:cs="Times New Roman"/>
          <w:sz w:val="24"/>
        </w:rPr>
        <w:t xml:space="preserve">teracy </w:t>
      </w:r>
      <w:r w:rsidR="00171181" w:rsidRPr="002462F1">
        <w:rPr>
          <w:rFonts w:ascii="Times New Roman" w:hAnsi="Times New Roman" w:cs="Times New Roman"/>
          <w:sz w:val="24"/>
        </w:rPr>
        <w:t>(literary and documentary</w:t>
      </w:r>
      <w:r w:rsidR="006A4E48" w:rsidRPr="002462F1">
        <w:rPr>
          <w:rFonts w:ascii="Times New Roman" w:hAnsi="Times New Roman" w:cs="Times New Roman"/>
          <w:sz w:val="24"/>
        </w:rPr>
        <w:t xml:space="preserve">), or no literacy whatsoever, adds a further degree of complication. </w:t>
      </w:r>
    </w:p>
    <w:p w14:paraId="75EF1411" w14:textId="678F56CA" w:rsidR="00842E0F" w:rsidRDefault="006A4E48">
      <w:pPr>
        <w:spacing w:after="0" w:line="480" w:lineRule="auto"/>
        <w:ind w:firstLine="720"/>
        <w:rPr>
          <w:rFonts w:ascii="Times New Roman" w:hAnsi="Times New Roman" w:cs="Times New Roman"/>
          <w:iCs/>
          <w:sz w:val="24"/>
        </w:rPr>
      </w:pPr>
      <w:r w:rsidRPr="002462F1">
        <w:rPr>
          <w:rFonts w:ascii="Times New Roman" w:hAnsi="Times New Roman" w:cs="Times New Roman"/>
          <w:sz w:val="24"/>
        </w:rPr>
        <w:t xml:space="preserve">Admittedly, </w:t>
      </w:r>
      <w:r w:rsidR="00767C4F" w:rsidRPr="002462F1">
        <w:rPr>
          <w:rFonts w:ascii="Times New Roman" w:hAnsi="Times New Roman" w:cs="Times New Roman"/>
          <w:sz w:val="24"/>
        </w:rPr>
        <w:t>it is often noted that globalization is experienced in an uneven manner across the globe, including in the modern world (</w:t>
      </w:r>
      <w:r w:rsidR="002F5581" w:rsidRPr="002462F1">
        <w:rPr>
          <w:rFonts w:ascii="Times New Roman" w:hAnsi="Times New Roman" w:cs="Times New Roman"/>
          <w:sz w:val="24"/>
        </w:rPr>
        <w:t>Conrad</w:t>
      </w:r>
      <w:r w:rsidR="002F5581">
        <w:rPr>
          <w:rFonts w:ascii="Times New Roman" w:hAnsi="Times New Roman" w:cs="Times New Roman"/>
          <w:sz w:val="24"/>
        </w:rPr>
        <w:t>,</w:t>
      </w:r>
      <w:r w:rsidR="002F5581" w:rsidRPr="002462F1">
        <w:rPr>
          <w:rFonts w:ascii="Times New Roman" w:hAnsi="Times New Roman" w:cs="Times New Roman"/>
          <w:sz w:val="24"/>
        </w:rPr>
        <w:t xml:space="preserve"> 2016, pp. 95</w:t>
      </w:r>
      <w:r w:rsidR="002F5581">
        <w:rPr>
          <w:rFonts w:ascii="Times New Roman" w:hAnsi="Times New Roman" w:cs="Times New Roman"/>
          <w:sz w:val="24"/>
        </w:rPr>
        <w:t>–</w:t>
      </w:r>
      <w:r w:rsidR="002F5581" w:rsidRPr="002462F1">
        <w:rPr>
          <w:rFonts w:ascii="Times New Roman" w:hAnsi="Times New Roman" w:cs="Times New Roman"/>
          <w:sz w:val="24"/>
        </w:rPr>
        <w:t>7; Hodos</w:t>
      </w:r>
      <w:r w:rsidR="002F5581">
        <w:rPr>
          <w:rFonts w:ascii="Times New Roman" w:hAnsi="Times New Roman" w:cs="Times New Roman"/>
          <w:sz w:val="24"/>
        </w:rPr>
        <w:t>,</w:t>
      </w:r>
      <w:r w:rsidR="002F5581" w:rsidRPr="002462F1">
        <w:rPr>
          <w:rFonts w:ascii="Times New Roman" w:hAnsi="Times New Roman" w:cs="Times New Roman"/>
          <w:sz w:val="24"/>
        </w:rPr>
        <w:t xml:space="preserve"> 2017b, p. 4</w:t>
      </w:r>
      <w:r w:rsidR="002F5581">
        <w:rPr>
          <w:rFonts w:ascii="Times New Roman" w:hAnsi="Times New Roman" w:cs="Times New Roman"/>
          <w:sz w:val="24"/>
        </w:rPr>
        <w:t xml:space="preserve">; </w:t>
      </w:r>
      <w:r w:rsidR="00CE35D0" w:rsidRPr="002462F1">
        <w:rPr>
          <w:rFonts w:ascii="Times New Roman" w:hAnsi="Times New Roman" w:cs="Times New Roman"/>
          <w:sz w:val="24"/>
        </w:rPr>
        <w:t>Nederveen Pieterse</w:t>
      </w:r>
      <w:r w:rsidR="002F5581">
        <w:rPr>
          <w:rFonts w:ascii="Times New Roman" w:hAnsi="Times New Roman" w:cs="Times New Roman"/>
          <w:sz w:val="24"/>
        </w:rPr>
        <w:t>,</w:t>
      </w:r>
      <w:r w:rsidR="00CE35D0" w:rsidRPr="002462F1">
        <w:rPr>
          <w:rFonts w:ascii="Times New Roman" w:hAnsi="Times New Roman" w:cs="Times New Roman"/>
          <w:sz w:val="24"/>
        </w:rPr>
        <w:t xml:space="preserve"> 2009, pp. 32</w:t>
      </w:r>
      <w:r w:rsidR="002F5581">
        <w:rPr>
          <w:rFonts w:ascii="Times New Roman" w:hAnsi="Times New Roman" w:cs="Times New Roman"/>
          <w:sz w:val="24"/>
        </w:rPr>
        <w:t>–</w:t>
      </w:r>
      <w:r w:rsidR="00CE35D0" w:rsidRPr="002462F1">
        <w:rPr>
          <w:rFonts w:ascii="Times New Roman" w:hAnsi="Times New Roman" w:cs="Times New Roman"/>
          <w:sz w:val="24"/>
        </w:rPr>
        <w:t>4;</w:t>
      </w:r>
      <w:r w:rsidR="007D7FE6" w:rsidRPr="002462F1">
        <w:rPr>
          <w:rFonts w:ascii="Times New Roman" w:hAnsi="Times New Roman" w:cs="Times New Roman"/>
          <w:sz w:val="24"/>
        </w:rPr>
        <w:t xml:space="preserve"> Pitts </w:t>
      </w:r>
      <w:r w:rsidR="002F5581">
        <w:rPr>
          <w:rFonts w:ascii="Times New Roman" w:hAnsi="Times New Roman" w:cs="Times New Roman"/>
          <w:sz w:val="24"/>
        </w:rPr>
        <w:t>&amp;</w:t>
      </w:r>
      <w:r w:rsidR="002F5581" w:rsidRPr="002462F1">
        <w:rPr>
          <w:rFonts w:ascii="Times New Roman" w:hAnsi="Times New Roman" w:cs="Times New Roman"/>
          <w:sz w:val="24"/>
        </w:rPr>
        <w:t xml:space="preserve"> </w:t>
      </w:r>
      <w:r w:rsidR="007D7FE6" w:rsidRPr="002462F1">
        <w:rPr>
          <w:rFonts w:ascii="Times New Roman" w:hAnsi="Times New Roman" w:cs="Times New Roman"/>
          <w:sz w:val="24"/>
        </w:rPr>
        <w:t>Versluys</w:t>
      </w:r>
      <w:r w:rsidR="002F5581">
        <w:rPr>
          <w:rFonts w:ascii="Times New Roman" w:hAnsi="Times New Roman" w:cs="Times New Roman"/>
          <w:sz w:val="24"/>
        </w:rPr>
        <w:t>,</w:t>
      </w:r>
      <w:r w:rsidR="007D7FE6" w:rsidRPr="002462F1">
        <w:rPr>
          <w:rFonts w:ascii="Times New Roman" w:hAnsi="Times New Roman" w:cs="Times New Roman"/>
          <w:sz w:val="24"/>
        </w:rPr>
        <w:t xml:space="preserve"> 2015b, p. 14</w:t>
      </w:r>
      <w:r w:rsidR="00767C4F" w:rsidRPr="002462F1">
        <w:rPr>
          <w:rFonts w:ascii="Times New Roman" w:hAnsi="Times New Roman" w:cs="Times New Roman"/>
          <w:sz w:val="24"/>
        </w:rPr>
        <w:t>), and, therefore, it could be argued that it is not necessary to identify all eight ha</w:t>
      </w:r>
      <w:r w:rsidR="00725D7A" w:rsidRPr="002462F1">
        <w:rPr>
          <w:rFonts w:ascii="Times New Roman" w:hAnsi="Times New Roman" w:cs="Times New Roman"/>
          <w:sz w:val="24"/>
        </w:rPr>
        <w:t>llmarks universally, but only</w:t>
      </w:r>
      <w:r w:rsidR="00767C4F" w:rsidRPr="002462F1">
        <w:rPr>
          <w:rFonts w:ascii="Times New Roman" w:hAnsi="Times New Roman" w:cs="Times New Roman"/>
          <w:sz w:val="24"/>
        </w:rPr>
        <w:t xml:space="preserve"> broadly across all the interconnected regions.</w:t>
      </w:r>
      <w:r w:rsidR="00443D3F" w:rsidRPr="002462F1">
        <w:rPr>
          <w:rFonts w:ascii="Times New Roman" w:hAnsi="Times New Roman" w:cs="Times New Roman"/>
          <w:sz w:val="24"/>
        </w:rPr>
        <w:t xml:space="preserve"> In any case</w:t>
      </w:r>
      <w:r w:rsidR="00BC0A85" w:rsidRPr="002462F1">
        <w:rPr>
          <w:rFonts w:ascii="Times New Roman" w:hAnsi="Times New Roman" w:cs="Times New Roman"/>
          <w:sz w:val="24"/>
        </w:rPr>
        <w:t>,</w:t>
      </w:r>
      <w:r w:rsidR="00443D3F" w:rsidRPr="002462F1">
        <w:rPr>
          <w:rFonts w:ascii="Times New Roman" w:hAnsi="Times New Roman" w:cs="Times New Roman"/>
          <w:sz w:val="24"/>
        </w:rPr>
        <w:t xml:space="preserve"> to my mind we should </w:t>
      </w:r>
      <w:r w:rsidR="00A078D4" w:rsidRPr="002462F1">
        <w:rPr>
          <w:rFonts w:ascii="Times New Roman" w:hAnsi="Times New Roman" w:cs="Times New Roman"/>
          <w:sz w:val="24"/>
        </w:rPr>
        <w:t xml:space="preserve">be </w:t>
      </w:r>
      <w:r w:rsidR="00443D3F" w:rsidRPr="002462F1">
        <w:rPr>
          <w:rFonts w:ascii="Times New Roman" w:hAnsi="Times New Roman" w:cs="Times New Roman"/>
          <w:sz w:val="24"/>
        </w:rPr>
        <w:t xml:space="preserve">less </w:t>
      </w:r>
      <w:r w:rsidR="009100F8" w:rsidRPr="002462F1">
        <w:rPr>
          <w:rFonts w:ascii="Times New Roman" w:hAnsi="Times New Roman" w:cs="Times New Roman"/>
          <w:sz w:val="24"/>
        </w:rPr>
        <w:t>concerned about</w:t>
      </w:r>
      <w:r w:rsidR="00443D3F" w:rsidRPr="002462F1">
        <w:rPr>
          <w:rFonts w:ascii="Times New Roman" w:hAnsi="Times New Roman" w:cs="Times New Roman"/>
          <w:sz w:val="24"/>
        </w:rPr>
        <w:t xml:space="preserve"> trying to apply</w:t>
      </w:r>
      <w:r w:rsidR="00CB4224" w:rsidRPr="002462F1">
        <w:rPr>
          <w:rFonts w:ascii="Times New Roman" w:hAnsi="Times New Roman" w:cs="Times New Roman"/>
          <w:sz w:val="24"/>
        </w:rPr>
        <w:t xml:space="preserve"> globalization or glocalization</w:t>
      </w:r>
      <w:r w:rsidR="009100F8" w:rsidRPr="002462F1">
        <w:rPr>
          <w:rFonts w:ascii="Times New Roman" w:hAnsi="Times New Roman" w:cs="Times New Roman"/>
          <w:sz w:val="24"/>
        </w:rPr>
        <w:t xml:space="preserve"> as a label</w:t>
      </w:r>
      <w:r w:rsidR="00FF41E3" w:rsidRPr="002462F1">
        <w:rPr>
          <w:rFonts w:ascii="Times New Roman" w:hAnsi="Times New Roman" w:cs="Times New Roman"/>
          <w:sz w:val="24"/>
        </w:rPr>
        <w:t xml:space="preserve"> (as a descriptor)</w:t>
      </w:r>
      <w:r w:rsidR="009100F8" w:rsidRPr="002462F1">
        <w:rPr>
          <w:rFonts w:ascii="Times New Roman" w:hAnsi="Times New Roman" w:cs="Times New Roman"/>
          <w:sz w:val="24"/>
        </w:rPr>
        <w:t>, but more about the heuristic value</w:t>
      </w:r>
      <w:r w:rsidR="00443D3F" w:rsidRPr="002462F1">
        <w:rPr>
          <w:rFonts w:ascii="Times New Roman" w:hAnsi="Times New Roman" w:cs="Times New Roman"/>
          <w:sz w:val="24"/>
        </w:rPr>
        <w:t xml:space="preserve"> of these concepts for</w:t>
      </w:r>
      <w:r w:rsidR="009100F8" w:rsidRPr="002462F1">
        <w:rPr>
          <w:rFonts w:ascii="Times New Roman" w:hAnsi="Times New Roman" w:cs="Times New Roman"/>
          <w:sz w:val="24"/>
        </w:rPr>
        <w:t xml:space="preserve"> analysing global, local and glocal phenomena</w:t>
      </w:r>
      <w:r w:rsidR="00443D3F" w:rsidRPr="002462F1">
        <w:rPr>
          <w:rFonts w:ascii="Times New Roman" w:hAnsi="Times New Roman" w:cs="Times New Roman"/>
          <w:sz w:val="24"/>
        </w:rPr>
        <w:t>.</w:t>
      </w:r>
      <w:r w:rsidR="00A078D4" w:rsidRPr="002462F1">
        <w:rPr>
          <w:rFonts w:ascii="Times New Roman" w:hAnsi="Times New Roman" w:cs="Times New Roman"/>
          <w:sz w:val="24"/>
        </w:rPr>
        <w:t xml:space="preserve"> </w:t>
      </w:r>
      <w:r w:rsidR="005D3A40" w:rsidRPr="002462F1">
        <w:rPr>
          <w:rFonts w:ascii="Times New Roman" w:hAnsi="Times New Roman" w:cs="Times New Roman"/>
          <w:sz w:val="24"/>
        </w:rPr>
        <w:t>This is not only in terms of the existence of</w:t>
      </w:r>
      <w:r w:rsidR="005D3A40" w:rsidRPr="002462F1">
        <w:rPr>
          <w:rFonts w:ascii="Times New Roman" w:hAnsi="Times New Roman" w:cs="Times New Roman"/>
          <w:iCs/>
          <w:sz w:val="24"/>
        </w:rPr>
        <w:t xml:space="preserve"> networks of exchange and what moved along them (goods, peoples, ideas), but also the very real impacts (economic, political, cultural, psychological) that these e</w:t>
      </w:r>
      <w:r w:rsidR="009C66C6" w:rsidRPr="002462F1">
        <w:rPr>
          <w:rFonts w:ascii="Times New Roman" w:hAnsi="Times New Roman" w:cs="Times New Roman"/>
          <w:iCs/>
          <w:sz w:val="24"/>
        </w:rPr>
        <w:t>xchanges had on various societies</w:t>
      </w:r>
      <w:r w:rsidR="005D3A40" w:rsidRPr="002462F1">
        <w:rPr>
          <w:rFonts w:ascii="Times New Roman" w:hAnsi="Times New Roman" w:cs="Times New Roman"/>
          <w:iCs/>
          <w:sz w:val="24"/>
        </w:rPr>
        <w:t>.</w:t>
      </w:r>
      <w:r w:rsidR="0024265D" w:rsidRPr="002462F1">
        <w:rPr>
          <w:rFonts w:ascii="Times New Roman" w:hAnsi="Times New Roman" w:cs="Times New Roman"/>
          <w:iCs/>
          <w:sz w:val="24"/>
        </w:rPr>
        <w:t xml:space="preserve"> </w:t>
      </w:r>
      <w:r w:rsidR="00E7398B" w:rsidRPr="002462F1">
        <w:rPr>
          <w:rFonts w:ascii="Times New Roman" w:hAnsi="Times New Roman" w:cs="Times New Roman"/>
          <w:iCs/>
          <w:sz w:val="24"/>
        </w:rPr>
        <w:t>Globalization</w:t>
      </w:r>
      <w:r w:rsidR="00A078D4" w:rsidRPr="002462F1">
        <w:rPr>
          <w:rFonts w:ascii="Times New Roman" w:hAnsi="Times New Roman" w:cs="Times New Roman"/>
          <w:iCs/>
          <w:sz w:val="24"/>
        </w:rPr>
        <w:t xml:space="preserve"> and glocalization have</w:t>
      </w:r>
      <w:r w:rsidR="0024265D" w:rsidRPr="002462F1">
        <w:rPr>
          <w:rFonts w:ascii="Times New Roman" w:hAnsi="Times New Roman" w:cs="Times New Roman"/>
          <w:iCs/>
          <w:sz w:val="24"/>
        </w:rPr>
        <w:t xml:space="preserve"> the advantage </w:t>
      </w:r>
      <w:r w:rsidR="008B205E" w:rsidRPr="002462F1">
        <w:rPr>
          <w:rFonts w:ascii="Times New Roman" w:hAnsi="Times New Roman" w:cs="Times New Roman"/>
          <w:iCs/>
          <w:sz w:val="24"/>
        </w:rPr>
        <w:t xml:space="preserve">of </w:t>
      </w:r>
      <w:r w:rsidR="00A078D4" w:rsidRPr="002462F1">
        <w:rPr>
          <w:rFonts w:ascii="Times New Roman" w:hAnsi="Times New Roman" w:cs="Times New Roman"/>
          <w:iCs/>
          <w:sz w:val="24"/>
        </w:rPr>
        <w:t xml:space="preserve">avoiding some of </w:t>
      </w:r>
      <w:r w:rsidR="0024265D" w:rsidRPr="002462F1">
        <w:rPr>
          <w:rFonts w:ascii="Times New Roman" w:hAnsi="Times New Roman" w:cs="Times New Roman"/>
          <w:iCs/>
          <w:sz w:val="24"/>
        </w:rPr>
        <w:t xml:space="preserve">the </w:t>
      </w:r>
      <w:r w:rsidR="00E308D6">
        <w:rPr>
          <w:rFonts w:ascii="Times New Roman" w:hAnsi="Times New Roman" w:cs="Times New Roman"/>
          <w:iCs/>
          <w:sz w:val="24"/>
        </w:rPr>
        <w:t>problems</w:t>
      </w:r>
      <w:r w:rsidR="0024265D" w:rsidRPr="002462F1">
        <w:rPr>
          <w:rFonts w:ascii="Times New Roman" w:hAnsi="Times New Roman" w:cs="Times New Roman"/>
          <w:iCs/>
          <w:sz w:val="24"/>
        </w:rPr>
        <w:t xml:space="preserve"> not</w:t>
      </w:r>
      <w:r w:rsidR="007B2DE3" w:rsidRPr="002462F1">
        <w:rPr>
          <w:rFonts w:ascii="Times New Roman" w:hAnsi="Times New Roman" w:cs="Times New Roman"/>
          <w:iCs/>
          <w:sz w:val="24"/>
        </w:rPr>
        <w:t xml:space="preserve">ed above </w:t>
      </w:r>
      <w:r w:rsidR="000F71A1" w:rsidRPr="002462F1">
        <w:rPr>
          <w:rFonts w:ascii="Times New Roman" w:hAnsi="Times New Roman" w:cs="Times New Roman"/>
          <w:iCs/>
          <w:sz w:val="24"/>
        </w:rPr>
        <w:t>with regards to issues of</w:t>
      </w:r>
      <w:r w:rsidR="0024265D" w:rsidRPr="002462F1">
        <w:rPr>
          <w:rFonts w:ascii="Times New Roman" w:hAnsi="Times New Roman" w:cs="Times New Roman"/>
          <w:iCs/>
          <w:sz w:val="24"/>
        </w:rPr>
        <w:t xml:space="preserve"> agency and unequal power relati</w:t>
      </w:r>
      <w:r w:rsidR="006476F3" w:rsidRPr="002462F1">
        <w:rPr>
          <w:rFonts w:ascii="Times New Roman" w:hAnsi="Times New Roman" w:cs="Times New Roman"/>
          <w:iCs/>
          <w:sz w:val="24"/>
        </w:rPr>
        <w:t>ons</w:t>
      </w:r>
      <w:r w:rsidR="000F71A1" w:rsidRPr="002462F1">
        <w:rPr>
          <w:rFonts w:ascii="Times New Roman" w:hAnsi="Times New Roman" w:cs="Times New Roman"/>
          <w:iCs/>
          <w:sz w:val="24"/>
        </w:rPr>
        <w:t>.</w:t>
      </w:r>
      <w:r w:rsidR="00B605AA" w:rsidRPr="002462F1">
        <w:rPr>
          <w:rFonts w:ascii="Times New Roman" w:hAnsi="Times New Roman" w:cs="Times New Roman"/>
          <w:iCs/>
          <w:sz w:val="24"/>
        </w:rPr>
        <w:t xml:space="preserve"> This is not to deny that</w:t>
      </w:r>
      <w:r w:rsidR="0078607B" w:rsidRPr="002462F1">
        <w:rPr>
          <w:rFonts w:ascii="Times New Roman" w:hAnsi="Times New Roman" w:cs="Times New Roman"/>
          <w:iCs/>
          <w:sz w:val="24"/>
        </w:rPr>
        <w:t xml:space="preserve"> globalization, in particular, has had </w:t>
      </w:r>
      <w:r w:rsidR="00752486" w:rsidRPr="002462F1">
        <w:rPr>
          <w:rFonts w:ascii="Times New Roman" w:hAnsi="Times New Roman" w:cs="Times New Roman"/>
          <w:iCs/>
          <w:sz w:val="24"/>
        </w:rPr>
        <w:t>its share of</w:t>
      </w:r>
      <w:r w:rsidR="0078607B" w:rsidRPr="002462F1">
        <w:rPr>
          <w:rFonts w:ascii="Times New Roman" w:hAnsi="Times New Roman" w:cs="Times New Roman"/>
          <w:iCs/>
          <w:sz w:val="24"/>
        </w:rPr>
        <w:t xml:space="preserve"> </w:t>
      </w:r>
      <w:r w:rsidR="000F71A1" w:rsidRPr="002462F1">
        <w:rPr>
          <w:rFonts w:ascii="Times New Roman" w:hAnsi="Times New Roman" w:cs="Times New Roman"/>
          <w:iCs/>
          <w:sz w:val="24"/>
        </w:rPr>
        <w:t xml:space="preserve">problematic </w:t>
      </w:r>
      <w:r w:rsidR="0078607B" w:rsidRPr="002462F1">
        <w:rPr>
          <w:rFonts w:ascii="Times New Roman" w:hAnsi="Times New Roman" w:cs="Times New Roman"/>
          <w:iCs/>
          <w:sz w:val="24"/>
        </w:rPr>
        <w:t xml:space="preserve">baggage that </w:t>
      </w:r>
      <w:r w:rsidR="00752486" w:rsidRPr="002462F1">
        <w:rPr>
          <w:rFonts w:ascii="Times New Roman" w:hAnsi="Times New Roman" w:cs="Times New Roman"/>
          <w:iCs/>
          <w:sz w:val="24"/>
        </w:rPr>
        <w:t>required</w:t>
      </w:r>
      <w:r w:rsidR="0078607B" w:rsidRPr="002462F1">
        <w:rPr>
          <w:rFonts w:ascii="Times New Roman" w:hAnsi="Times New Roman" w:cs="Times New Roman"/>
          <w:iCs/>
          <w:sz w:val="24"/>
        </w:rPr>
        <w:t xml:space="preserve"> shedding. However, earlier notions that it </w:t>
      </w:r>
      <w:r w:rsidR="0078607B" w:rsidRPr="002462F1">
        <w:rPr>
          <w:rFonts w:ascii="Times New Roman" w:hAnsi="Times New Roman" w:cs="Times New Roman"/>
          <w:iCs/>
          <w:sz w:val="24"/>
        </w:rPr>
        <w:lastRenderedPageBreak/>
        <w:t xml:space="preserve">could be seen as largely synonymous with Westernization (or MacDonaldization), only applicable in a post-sixteenth century </w:t>
      </w:r>
      <w:r w:rsidR="00752486" w:rsidRPr="002462F1">
        <w:rPr>
          <w:rFonts w:ascii="Times New Roman" w:hAnsi="Times New Roman" w:cs="Times New Roman"/>
          <w:iCs/>
          <w:sz w:val="24"/>
        </w:rPr>
        <w:t>c</w:t>
      </w:r>
      <w:r w:rsidR="005D5DB1" w:rsidRPr="002462F1">
        <w:rPr>
          <w:rFonts w:ascii="Times New Roman" w:hAnsi="Times New Roman" w:cs="Times New Roman"/>
          <w:iCs/>
          <w:sz w:val="24"/>
        </w:rPr>
        <w:t>ontext, and primarily concerned with processes of</w:t>
      </w:r>
      <w:r w:rsidR="0078607B" w:rsidRPr="002462F1">
        <w:rPr>
          <w:rFonts w:ascii="Times New Roman" w:hAnsi="Times New Roman" w:cs="Times New Roman"/>
          <w:iCs/>
          <w:sz w:val="24"/>
        </w:rPr>
        <w:t xml:space="preserve"> standardization and homogenization</w:t>
      </w:r>
      <w:r w:rsidR="00752486" w:rsidRPr="002462F1">
        <w:rPr>
          <w:rFonts w:ascii="Times New Roman" w:hAnsi="Times New Roman" w:cs="Times New Roman"/>
          <w:iCs/>
          <w:sz w:val="24"/>
        </w:rPr>
        <w:t xml:space="preserve"> (to the exclusion of local variations)</w:t>
      </w:r>
      <w:r w:rsidR="002F5581">
        <w:rPr>
          <w:rFonts w:ascii="Times New Roman" w:hAnsi="Times New Roman" w:cs="Times New Roman"/>
          <w:iCs/>
          <w:sz w:val="24"/>
        </w:rPr>
        <w:t>,</w:t>
      </w:r>
      <w:r w:rsidR="0078607B" w:rsidRPr="002462F1">
        <w:rPr>
          <w:rFonts w:ascii="Times New Roman" w:hAnsi="Times New Roman" w:cs="Times New Roman"/>
          <w:iCs/>
          <w:sz w:val="24"/>
        </w:rPr>
        <w:t xml:space="preserve"> have been cogently challenged </w:t>
      </w:r>
      <w:r w:rsidR="005D5DB1" w:rsidRPr="002462F1">
        <w:rPr>
          <w:rFonts w:ascii="Times New Roman" w:hAnsi="Times New Roman" w:cs="Times New Roman"/>
          <w:iCs/>
          <w:sz w:val="24"/>
        </w:rPr>
        <w:t xml:space="preserve">in recent </w:t>
      </w:r>
      <w:r w:rsidR="0078607B" w:rsidRPr="002462F1">
        <w:rPr>
          <w:rFonts w:ascii="Times New Roman" w:hAnsi="Times New Roman" w:cs="Times New Roman"/>
          <w:iCs/>
          <w:sz w:val="24"/>
        </w:rPr>
        <w:t>decades (see Hodos</w:t>
      </w:r>
      <w:r w:rsidR="002F5581">
        <w:rPr>
          <w:rFonts w:ascii="Times New Roman" w:hAnsi="Times New Roman" w:cs="Times New Roman"/>
          <w:iCs/>
          <w:sz w:val="24"/>
        </w:rPr>
        <w:t>,</w:t>
      </w:r>
      <w:r w:rsidR="0078607B" w:rsidRPr="002462F1">
        <w:rPr>
          <w:rFonts w:ascii="Times New Roman" w:hAnsi="Times New Roman" w:cs="Times New Roman"/>
          <w:iCs/>
          <w:sz w:val="24"/>
        </w:rPr>
        <w:t xml:space="preserve"> 2017b, pp. 3</w:t>
      </w:r>
      <w:r w:rsidR="002F5581">
        <w:rPr>
          <w:rFonts w:ascii="Times New Roman" w:hAnsi="Times New Roman" w:cs="Times New Roman"/>
          <w:iCs/>
          <w:sz w:val="24"/>
        </w:rPr>
        <w:t>–</w:t>
      </w:r>
      <w:r w:rsidR="0078607B" w:rsidRPr="002462F1">
        <w:rPr>
          <w:rFonts w:ascii="Times New Roman" w:hAnsi="Times New Roman" w:cs="Times New Roman"/>
          <w:iCs/>
          <w:sz w:val="24"/>
        </w:rPr>
        <w:t>4).</w:t>
      </w:r>
      <w:r w:rsidR="002B75B8">
        <w:rPr>
          <w:rFonts w:ascii="Times New Roman" w:hAnsi="Times New Roman" w:cs="Times New Roman"/>
          <w:iCs/>
          <w:sz w:val="24"/>
        </w:rPr>
        <w:t xml:space="preserve"> </w:t>
      </w:r>
    </w:p>
    <w:p w14:paraId="6FE1D2EC" w14:textId="77777777" w:rsidR="007059F8" w:rsidRPr="00842E0F" w:rsidRDefault="007059F8" w:rsidP="00EF1037">
      <w:pPr>
        <w:spacing w:after="0" w:line="480" w:lineRule="auto"/>
        <w:rPr>
          <w:rFonts w:ascii="Times New Roman" w:hAnsi="Times New Roman" w:cs="Times New Roman"/>
          <w:iCs/>
          <w:sz w:val="24"/>
        </w:rPr>
      </w:pPr>
      <w:r w:rsidRPr="002462F1">
        <w:rPr>
          <w:rFonts w:ascii="Times New Roman" w:hAnsi="Times New Roman" w:cs="Times New Roman"/>
          <w:b/>
          <w:iCs/>
          <w:sz w:val="24"/>
        </w:rPr>
        <w:t xml:space="preserve">Glocalization and pre-modern history </w:t>
      </w:r>
      <w:r w:rsidR="00842E0F">
        <w:rPr>
          <w:rFonts w:ascii="Times New Roman" w:hAnsi="Times New Roman" w:cs="Times New Roman"/>
          <w:b/>
          <w:iCs/>
          <w:sz w:val="24"/>
        </w:rPr>
        <w:t>&lt;b&gt;</w:t>
      </w:r>
    </w:p>
    <w:p w14:paraId="4565A697" w14:textId="24B1F526" w:rsidR="00AF2221" w:rsidRPr="002462F1" w:rsidRDefault="00581A32">
      <w:pPr>
        <w:spacing w:after="0" w:line="480" w:lineRule="auto"/>
        <w:rPr>
          <w:rFonts w:ascii="Times New Roman" w:hAnsi="Times New Roman" w:cs="Times New Roman"/>
          <w:iCs/>
          <w:sz w:val="24"/>
        </w:rPr>
      </w:pPr>
      <w:r w:rsidRPr="002462F1">
        <w:rPr>
          <w:rFonts w:ascii="Times New Roman" w:hAnsi="Times New Roman" w:cs="Times New Roman"/>
          <w:iCs/>
          <w:sz w:val="24"/>
        </w:rPr>
        <w:t xml:space="preserve">The premise has been set out that </w:t>
      </w:r>
      <w:r w:rsidR="009135AD" w:rsidRPr="002462F1">
        <w:rPr>
          <w:rFonts w:ascii="Times New Roman" w:hAnsi="Times New Roman" w:cs="Times New Roman"/>
          <w:iCs/>
          <w:sz w:val="24"/>
        </w:rPr>
        <w:t>certain of the aforementioned hallmarks</w:t>
      </w:r>
      <w:r w:rsidR="002F5581">
        <w:rPr>
          <w:rFonts w:ascii="Times New Roman" w:hAnsi="Times New Roman" w:cs="Times New Roman"/>
          <w:iCs/>
          <w:sz w:val="24"/>
        </w:rPr>
        <w:t xml:space="preserve"> – </w:t>
      </w:r>
      <w:r w:rsidRPr="002462F1">
        <w:rPr>
          <w:rFonts w:ascii="Times New Roman" w:hAnsi="Times New Roman" w:cs="Times New Roman"/>
          <w:iCs/>
          <w:sz w:val="24"/>
        </w:rPr>
        <w:t>notably</w:t>
      </w:r>
      <w:r w:rsidR="009135AD" w:rsidRPr="002462F1">
        <w:rPr>
          <w:rFonts w:ascii="Times New Roman" w:hAnsi="Times New Roman" w:cs="Times New Roman"/>
          <w:iCs/>
          <w:sz w:val="24"/>
        </w:rPr>
        <w:t xml:space="preserve"> heterogeneity</w:t>
      </w:r>
      <w:r w:rsidR="00FB3917" w:rsidRPr="002462F1">
        <w:rPr>
          <w:rFonts w:ascii="Times New Roman" w:hAnsi="Times New Roman" w:cs="Times New Roman"/>
          <w:iCs/>
          <w:sz w:val="24"/>
        </w:rPr>
        <w:t>,</w:t>
      </w:r>
      <w:r w:rsidR="009135AD" w:rsidRPr="002462F1">
        <w:rPr>
          <w:rFonts w:ascii="Times New Roman" w:hAnsi="Times New Roman" w:cs="Times New Roman"/>
          <w:iCs/>
          <w:sz w:val="24"/>
        </w:rPr>
        <w:t xml:space="preserve"> </w:t>
      </w:r>
      <w:r w:rsidR="00432F8D" w:rsidRPr="002462F1">
        <w:rPr>
          <w:rFonts w:ascii="Times New Roman" w:hAnsi="Times New Roman" w:cs="Times New Roman"/>
          <w:iCs/>
          <w:sz w:val="24"/>
        </w:rPr>
        <w:t>re-embedding local culture</w:t>
      </w:r>
      <w:r w:rsidR="00FB3917" w:rsidRPr="002462F1">
        <w:rPr>
          <w:rFonts w:ascii="Times New Roman" w:hAnsi="Times New Roman" w:cs="Times New Roman"/>
          <w:iCs/>
          <w:sz w:val="24"/>
        </w:rPr>
        <w:t xml:space="preserve"> and deterritorialization</w:t>
      </w:r>
      <w:r w:rsidR="002F5581">
        <w:rPr>
          <w:rFonts w:ascii="Times New Roman" w:hAnsi="Times New Roman" w:cs="Times New Roman"/>
          <w:iCs/>
          <w:sz w:val="24"/>
        </w:rPr>
        <w:t xml:space="preserve"> – </w:t>
      </w:r>
      <w:r w:rsidR="009135AD" w:rsidRPr="002462F1">
        <w:rPr>
          <w:rFonts w:ascii="Times New Roman" w:hAnsi="Times New Roman" w:cs="Times New Roman"/>
          <w:iCs/>
          <w:sz w:val="24"/>
        </w:rPr>
        <w:t>can be discussed under the rubric of glocalization</w:t>
      </w:r>
      <w:r w:rsidRPr="002462F1">
        <w:rPr>
          <w:rFonts w:ascii="Times New Roman" w:hAnsi="Times New Roman" w:cs="Times New Roman"/>
          <w:iCs/>
          <w:sz w:val="24"/>
        </w:rPr>
        <w:t xml:space="preserve">. </w:t>
      </w:r>
      <w:r w:rsidR="00EB3DDE" w:rsidRPr="002462F1">
        <w:rPr>
          <w:rFonts w:ascii="Times New Roman" w:hAnsi="Times New Roman" w:cs="Times New Roman"/>
          <w:iCs/>
          <w:sz w:val="24"/>
        </w:rPr>
        <w:t>One such reason for this is it allows us to examine</w:t>
      </w:r>
      <w:r w:rsidRPr="002462F1">
        <w:rPr>
          <w:rFonts w:ascii="Times New Roman" w:hAnsi="Times New Roman" w:cs="Times New Roman"/>
          <w:iCs/>
          <w:sz w:val="24"/>
        </w:rPr>
        <w:t xml:space="preserve"> </w:t>
      </w:r>
      <w:r w:rsidR="005F1805">
        <w:rPr>
          <w:rFonts w:ascii="Times New Roman" w:hAnsi="Times New Roman" w:cs="Times New Roman"/>
          <w:iCs/>
          <w:sz w:val="24"/>
        </w:rPr>
        <w:t>‘</w:t>
      </w:r>
      <w:r w:rsidRPr="002462F1">
        <w:rPr>
          <w:rFonts w:ascii="Times New Roman" w:hAnsi="Times New Roman" w:cs="Times New Roman"/>
          <w:iCs/>
          <w:sz w:val="24"/>
        </w:rPr>
        <w:t>local</w:t>
      </w:r>
      <w:r w:rsidR="005F1805">
        <w:rPr>
          <w:rFonts w:ascii="Times New Roman" w:hAnsi="Times New Roman" w:cs="Times New Roman"/>
          <w:iCs/>
          <w:sz w:val="24"/>
        </w:rPr>
        <w:t>’</w:t>
      </w:r>
      <w:r w:rsidRPr="002462F1">
        <w:rPr>
          <w:rFonts w:ascii="Times New Roman" w:hAnsi="Times New Roman" w:cs="Times New Roman"/>
          <w:iCs/>
          <w:sz w:val="24"/>
        </w:rPr>
        <w:t xml:space="preserve"> responses to </w:t>
      </w:r>
      <w:r w:rsidR="005F1805">
        <w:rPr>
          <w:rFonts w:ascii="Times New Roman" w:hAnsi="Times New Roman" w:cs="Times New Roman"/>
          <w:iCs/>
          <w:sz w:val="24"/>
        </w:rPr>
        <w:t>‘</w:t>
      </w:r>
      <w:r w:rsidR="00EB3DDE" w:rsidRPr="002462F1">
        <w:rPr>
          <w:rFonts w:ascii="Times New Roman" w:hAnsi="Times New Roman" w:cs="Times New Roman"/>
          <w:iCs/>
          <w:sz w:val="24"/>
        </w:rPr>
        <w:t>global</w:t>
      </w:r>
      <w:r w:rsidR="005F1805">
        <w:rPr>
          <w:rFonts w:ascii="Times New Roman" w:hAnsi="Times New Roman" w:cs="Times New Roman"/>
          <w:iCs/>
          <w:sz w:val="24"/>
        </w:rPr>
        <w:t>’</w:t>
      </w:r>
      <w:r w:rsidR="00EB3DDE" w:rsidRPr="002462F1">
        <w:rPr>
          <w:rFonts w:ascii="Times New Roman" w:hAnsi="Times New Roman" w:cs="Times New Roman"/>
          <w:iCs/>
          <w:sz w:val="24"/>
        </w:rPr>
        <w:t xml:space="preserve"> phenomena</w:t>
      </w:r>
      <w:r w:rsidRPr="002462F1">
        <w:rPr>
          <w:rFonts w:ascii="Times New Roman" w:hAnsi="Times New Roman" w:cs="Times New Roman"/>
          <w:iCs/>
          <w:sz w:val="24"/>
        </w:rPr>
        <w:t xml:space="preserve"> without the need to determine whether we should speak of a wider </w:t>
      </w:r>
      <w:r w:rsidR="00C73947" w:rsidRPr="002462F1">
        <w:rPr>
          <w:rFonts w:ascii="Times New Roman" w:hAnsi="Times New Roman" w:cs="Times New Roman"/>
          <w:iCs/>
          <w:sz w:val="24"/>
        </w:rPr>
        <w:t>process of globalization taking place</w:t>
      </w:r>
      <w:r w:rsidRPr="002462F1">
        <w:rPr>
          <w:rFonts w:ascii="Times New Roman" w:hAnsi="Times New Roman" w:cs="Times New Roman"/>
          <w:iCs/>
          <w:sz w:val="24"/>
        </w:rPr>
        <w:t>.</w:t>
      </w:r>
      <w:r w:rsidR="00C73947" w:rsidRPr="002462F1">
        <w:rPr>
          <w:rFonts w:ascii="Times New Roman" w:hAnsi="Times New Roman" w:cs="Times New Roman"/>
          <w:iCs/>
          <w:sz w:val="24"/>
        </w:rPr>
        <w:t xml:space="preserve"> That is to say, </w:t>
      </w:r>
      <w:r w:rsidR="00D444C8" w:rsidRPr="002462F1">
        <w:rPr>
          <w:rFonts w:ascii="Times New Roman" w:hAnsi="Times New Roman" w:cs="Times New Roman"/>
          <w:iCs/>
          <w:sz w:val="24"/>
        </w:rPr>
        <w:t xml:space="preserve">regardless of </w:t>
      </w:r>
      <w:r w:rsidR="00C73947" w:rsidRPr="002462F1">
        <w:rPr>
          <w:rFonts w:ascii="Times New Roman" w:hAnsi="Times New Roman" w:cs="Times New Roman"/>
          <w:iCs/>
          <w:sz w:val="24"/>
        </w:rPr>
        <w:t>whether the particul</w:t>
      </w:r>
      <w:r w:rsidR="00432F8D" w:rsidRPr="002462F1">
        <w:rPr>
          <w:rFonts w:ascii="Times New Roman" w:hAnsi="Times New Roman" w:cs="Times New Roman"/>
          <w:iCs/>
          <w:sz w:val="24"/>
        </w:rPr>
        <w:t>ar culture</w:t>
      </w:r>
      <w:r w:rsidR="00C73947" w:rsidRPr="002462F1">
        <w:rPr>
          <w:rFonts w:ascii="Times New Roman" w:hAnsi="Times New Roman" w:cs="Times New Roman"/>
          <w:iCs/>
          <w:sz w:val="24"/>
        </w:rPr>
        <w:t xml:space="preserve"> is experiencing a phase of globalization,</w:t>
      </w:r>
      <w:r w:rsidR="00430AB9" w:rsidRPr="002462F1">
        <w:rPr>
          <w:rFonts w:ascii="Times New Roman" w:hAnsi="Times New Roman" w:cs="Times New Roman"/>
          <w:iCs/>
          <w:sz w:val="24"/>
        </w:rPr>
        <w:t xml:space="preserve"> as might be suggested by </w:t>
      </w:r>
      <w:r w:rsidR="00C73947" w:rsidRPr="002462F1">
        <w:rPr>
          <w:rFonts w:ascii="Times New Roman" w:hAnsi="Times New Roman" w:cs="Times New Roman"/>
          <w:iCs/>
          <w:sz w:val="24"/>
        </w:rPr>
        <w:t>Jennings</w:t>
      </w:r>
      <w:r w:rsidR="00430AB9" w:rsidRPr="002462F1">
        <w:rPr>
          <w:rFonts w:ascii="Times New Roman" w:hAnsi="Times New Roman" w:cs="Times New Roman"/>
          <w:iCs/>
          <w:sz w:val="24"/>
        </w:rPr>
        <w:t>’ criteria</w:t>
      </w:r>
      <w:r w:rsidR="00C73947" w:rsidRPr="002462F1">
        <w:rPr>
          <w:rFonts w:ascii="Times New Roman" w:hAnsi="Times New Roman" w:cs="Times New Roman"/>
          <w:iCs/>
          <w:sz w:val="24"/>
        </w:rPr>
        <w:t>.</w:t>
      </w:r>
      <w:r w:rsidRPr="002462F1">
        <w:rPr>
          <w:rFonts w:ascii="Times New Roman" w:hAnsi="Times New Roman" w:cs="Times New Roman"/>
          <w:iCs/>
          <w:sz w:val="24"/>
        </w:rPr>
        <w:t xml:space="preserve"> Consequently, it is worth considering in further detail some examples where </w:t>
      </w:r>
      <w:r w:rsidR="008B4537" w:rsidRPr="002462F1">
        <w:rPr>
          <w:rFonts w:ascii="Times New Roman" w:hAnsi="Times New Roman" w:cs="Times New Roman"/>
          <w:iCs/>
          <w:sz w:val="24"/>
        </w:rPr>
        <w:t xml:space="preserve">we </w:t>
      </w:r>
      <w:r w:rsidR="00432F8D" w:rsidRPr="002462F1">
        <w:rPr>
          <w:rFonts w:ascii="Times New Roman" w:hAnsi="Times New Roman" w:cs="Times New Roman"/>
          <w:iCs/>
          <w:sz w:val="24"/>
        </w:rPr>
        <w:t>can</w:t>
      </w:r>
      <w:r w:rsidR="008B4537" w:rsidRPr="002462F1">
        <w:rPr>
          <w:rFonts w:ascii="Times New Roman" w:hAnsi="Times New Roman" w:cs="Times New Roman"/>
          <w:iCs/>
          <w:sz w:val="24"/>
        </w:rPr>
        <w:t xml:space="preserve"> identify man</w:t>
      </w:r>
      <w:r w:rsidR="00FB3917" w:rsidRPr="002462F1">
        <w:rPr>
          <w:rFonts w:ascii="Times New Roman" w:hAnsi="Times New Roman" w:cs="Times New Roman"/>
          <w:iCs/>
          <w:sz w:val="24"/>
        </w:rPr>
        <w:t>ifestations of glocalization</w:t>
      </w:r>
      <w:r w:rsidRPr="002462F1">
        <w:rPr>
          <w:rFonts w:ascii="Times New Roman" w:hAnsi="Times New Roman" w:cs="Times New Roman"/>
          <w:iCs/>
          <w:sz w:val="24"/>
        </w:rPr>
        <w:t xml:space="preserve">. </w:t>
      </w:r>
      <w:r w:rsidR="00464D5A" w:rsidRPr="002462F1">
        <w:rPr>
          <w:rFonts w:ascii="Times New Roman" w:hAnsi="Times New Roman" w:cs="Times New Roman"/>
          <w:iCs/>
          <w:sz w:val="24"/>
        </w:rPr>
        <w:t xml:space="preserve">It is not possible to be exhaustive in this short chapter, but a few examples from </w:t>
      </w:r>
      <w:r w:rsidR="00752486" w:rsidRPr="002462F1">
        <w:rPr>
          <w:rFonts w:ascii="Times New Roman" w:hAnsi="Times New Roman" w:cs="Times New Roman"/>
          <w:iCs/>
          <w:sz w:val="24"/>
        </w:rPr>
        <w:t>across</w:t>
      </w:r>
      <w:r w:rsidR="00464D5A" w:rsidRPr="002462F1">
        <w:rPr>
          <w:rFonts w:ascii="Times New Roman" w:hAnsi="Times New Roman" w:cs="Times New Roman"/>
          <w:iCs/>
          <w:sz w:val="24"/>
        </w:rPr>
        <w:t xml:space="preserve"> the globe relating to the period</w:t>
      </w:r>
      <w:r w:rsidR="008E40D4" w:rsidRPr="002462F1">
        <w:rPr>
          <w:rFonts w:ascii="Times New Roman" w:hAnsi="Times New Roman" w:cs="Times New Roman"/>
          <w:iCs/>
          <w:sz w:val="24"/>
        </w:rPr>
        <w:t xml:space="preserve"> 2000 BCE to 1500 CE</w:t>
      </w:r>
      <w:r w:rsidR="00464D5A" w:rsidRPr="002462F1">
        <w:rPr>
          <w:rFonts w:ascii="Times New Roman" w:hAnsi="Times New Roman" w:cs="Times New Roman"/>
          <w:iCs/>
          <w:sz w:val="24"/>
        </w:rPr>
        <w:t xml:space="preserve"> are considered</w:t>
      </w:r>
      <w:r w:rsidR="008E40D4" w:rsidRPr="002462F1">
        <w:rPr>
          <w:rFonts w:ascii="Times New Roman" w:hAnsi="Times New Roman" w:cs="Times New Roman"/>
          <w:iCs/>
          <w:sz w:val="24"/>
        </w:rPr>
        <w:t>.</w:t>
      </w:r>
      <w:r w:rsidR="00AF2221" w:rsidRPr="002462F1">
        <w:rPr>
          <w:rFonts w:ascii="Times New Roman" w:hAnsi="Times New Roman" w:cs="Times New Roman"/>
          <w:iCs/>
          <w:sz w:val="24"/>
        </w:rPr>
        <w:t xml:space="preserve"> </w:t>
      </w:r>
    </w:p>
    <w:p w14:paraId="67B4B643" w14:textId="77777777" w:rsidR="00CB6D6B" w:rsidRPr="00842E0F" w:rsidRDefault="00CB6D6B" w:rsidP="00EF1037">
      <w:pPr>
        <w:spacing w:after="0" w:line="480" w:lineRule="auto"/>
        <w:rPr>
          <w:rFonts w:ascii="Times New Roman" w:hAnsi="Times New Roman" w:cs="Times New Roman"/>
          <w:b/>
          <w:sz w:val="24"/>
        </w:rPr>
      </w:pPr>
      <w:r w:rsidRPr="00842E0F">
        <w:rPr>
          <w:rFonts w:ascii="Times New Roman" w:hAnsi="Times New Roman" w:cs="Times New Roman"/>
          <w:b/>
          <w:sz w:val="24"/>
        </w:rPr>
        <w:t>Bronzization</w:t>
      </w:r>
      <w:r w:rsidR="00842E0F" w:rsidRPr="00842E0F">
        <w:rPr>
          <w:rFonts w:ascii="Times New Roman" w:hAnsi="Times New Roman" w:cs="Times New Roman"/>
          <w:b/>
          <w:sz w:val="24"/>
        </w:rPr>
        <w:t xml:space="preserve"> &lt;c&gt;</w:t>
      </w:r>
    </w:p>
    <w:p w14:paraId="1AC10627" w14:textId="0BA8A4F4" w:rsidR="00D12397" w:rsidRPr="002462F1" w:rsidRDefault="00472963">
      <w:pPr>
        <w:spacing w:after="0" w:line="480" w:lineRule="auto"/>
        <w:rPr>
          <w:rFonts w:ascii="Times New Roman" w:hAnsi="Times New Roman" w:cs="Times New Roman"/>
          <w:iCs/>
          <w:sz w:val="24"/>
        </w:rPr>
      </w:pPr>
      <w:r w:rsidRPr="002462F1">
        <w:rPr>
          <w:rFonts w:ascii="Times New Roman" w:hAnsi="Times New Roman" w:cs="Times New Roman"/>
          <w:iCs/>
          <w:sz w:val="24"/>
        </w:rPr>
        <w:t>The concept of Bronzization</w:t>
      </w:r>
      <w:r w:rsidR="00296368" w:rsidRPr="002462F1">
        <w:rPr>
          <w:rFonts w:ascii="Times New Roman" w:hAnsi="Times New Roman" w:cs="Times New Roman"/>
          <w:iCs/>
          <w:sz w:val="24"/>
        </w:rPr>
        <w:t xml:space="preserve"> </w:t>
      </w:r>
      <w:r w:rsidR="00BF16F3" w:rsidRPr="002462F1">
        <w:rPr>
          <w:rFonts w:ascii="Times New Roman" w:hAnsi="Times New Roman" w:cs="Times New Roman"/>
          <w:iCs/>
          <w:sz w:val="24"/>
        </w:rPr>
        <w:t xml:space="preserve">has gained in popularity </w:t>
      </w:r>
      <w:r w:rsidR="002C31E4" w:rsidRPr="002462F1">
        <w:rPr>
          <w:rFonts w:ascii="Times New Roman" w:hAnsi="Times New Roman" w:cs="Times New Roman"/>
          <w:iCs/>
          <w:sz w:val="24"/>
        </w:rPr>
        <w:t xml:space="preserve">in the </w:t>
      </w:r>
      <w:r w:rsidR="002230F5" w:rsidRPr="002462F1">
        <w:rPr>
          <w:rFonts w:ascii="Times New Roman" w:hAnsi="Times New Roman" w:cs="Times New Roman"/>
          <w:iCs/>
          <w:sz w:val="24"/>
        </w:rPr>
        <w:t xml:space="preserve">last </w:t>
      </w:r>
      <w:r w:rsidR="00BF16F3" w:rsidRPr="002462F1">
        <w:rPr>
          <w:rFonts w:ascii="Times New Roman" w:hAnsi="Times New Roman" w:cs="Times New Roman"/>
          <w:iCs/>
          <w:sz w:val="24"/>
        </w:rPr>
        <w:t>few</w:t>
      </w:r>
      <w:r w:rsidR="002C31E4" w:rsidRPr="002462F1">
        <w:rPr>
          <w:rFonts w:ascii="Times New Roman" w:hAnsi="Times New Roman" w:cs="Times New Roman"/>
          <w:iCs/>
          <w:sz w:val="24"/>
        </w:rPr>
        <w:t xml:space="preserve"> years (Vandkilde</w:t>
      </w:r>
      <w:r w:rsidR="00BB37EF">
        <w:rPr>
          <w:rFonts w:ascii="Times New Roman" w:hAnsi="Times New Roman" w:cs="Times New Roman"/>
          <w:iCs/>
          <w:sz w:val="24"/>
        </w:rPr>
        <w:t>,</w:t>
      </w:r>
      <w:r w:rsidR="002C31E4" w:rsidRPr="002462F1">
        <w:rPr>
          <w:rFonts w:ascii="Times New Roman" w:hAnsi="Times New Roman" w:cs="Times New Roman"/>
          <w:iCs/>
          <w:sz w:val="24"/>
        </w:rPr>
        <w:t xml:space="preserve"> 2016</w:t>
      </w:r>
      <w:r w:rsidR="00BB37EF">
        <w:rPr>
          <w:rFonts w:ascii="Times New Roman" w:hAnsi="Times New Roman" w:cs="Times New Roman"/>
          <w:iCs/>
          <w:sz w:val="24"/>
        </w:rPr>
        <w:t>,</w:t>
      </w:r>
      <w:r w:rsidR="002C31E4" w:rsidRPr="002462F1">
        <w:rPr>
          <w:rFonts w:ascii="Times New Roman" w:hAnsi="Times New Roman" w:cs="Times New Roman"/>
          <w:iCs/>
          <w:sz w:val="24"/>
        </w:rPr>
        <w:t xml:space="preserve"> 2017). </w:t>
      </w:r>
      <w:r w:rsidR="00433297" w:rsidRPr="002462F1">
        <w:rPr>
          <w:rFonts w:ascii="Times New Roman" w:hAnsi="Times New Roman" w:cs="Times New Roman"/>
          <w:iCs/>
          <w:sz w:val="24"/>
        </w:rPr>
        <w:t>It denotes a f</w:t>
      </w:r>
      <w:r w:rsidR="007E160B" w:rsidRPr="002462F1">
        <w:rPr>
          <w:rFonts w:ascii="Times New Roman" w:hAnsi="Times New Roman" w:cs="Times New Roman"/>
          <w:iCs/>
          <w:sz w:val="24"/>
        </w:rPr>
        <w:t>orm of pre-modern globalization</w:t>
      </w:r>
      <w:r w:rsidR="00433297" w:rsidRPr="002462F1">
        <w:rPr>
          <w:rFonts w:ascii="Times New Roman" w:hAnsi="Times New Roman" w:cs="Times New Roman"/>
          <w:iCs/>
          <w:sz w:val="24"/>
        </w:rPr>
        <w:t xml:space="preserve"> that spanned much of Eurasia</w:t>
      </w:r>
      <w:r w:rsidR="007E160B" w:rsidRPr="002462F1">
        <w:rPr>
          <w:rFonts w:ascii="Times New Roman" w:hAnsi="Times New Roman" w:cs="Times New Roman"/>
          <w:iCs/>
          <w:sz w:val="24"/>
        </w:rPr>
        <w:t xml:space="preserve"> from the Atlantic to China and from Scandinavia to North Africa</w:t>
      </w:r>
      <w:r w:rsidR="002C31E4" w:rsidRPr="002462F1">
        <w:rPr>
          <w:rFonts w:ascii="Times New Roman" w:hAnsi="Times New Roman" w:cs="Times New Roman"/>
          <w:iCs/>
          <w:sz w:val="24"/>
        </w:rPr>
        <w:t xml:space="preserve"> (</w:t>
      </w:r>
      <w:r w:rsidR="007E160B" w:rsidRPr="002462F1">
        <w:rPr>
          <w:rFonts w:ascii="Times New Roman" w:hAnsi="Times New Roman" w:cs="Times New Roman"/>
          <w:iCs/>
          <w:sz w:val="24"/>
        </w:rPr>
        <w:t>Vandkilde</w:t>
      </w:r>
      <w:r w:rsidR="00BB37EF">
        <w:rPr>
          <w:rFonts w:ascii="Times New Roman" w:hAnsi="Times New Roman" w:cs="Times New Roman"/>
          <w:iCs/>
          <w:sz w:val="24"/>
        </w:rPr>
        <w:t>,</w:t>
      </w:r>
      <w:r w:rsidR="007E160B" w:rsidRPr="002462F1">
        <w:rPr>
          <w:rFonts w:ascii="Times New Roman" w:hAnsi="Times New Roman" w:cs="Times New Roman"/>
          <w:iCs/>
          <w:sz w:val="24"/>
        </w:rPr>
        <w:t xml:space="preserve"> 2017, p. 511; </w:t>
      </w:r>
      <w:r w:rsidR="003A4212" w:rsidRPr="002462F1">
        <w:rPr>
          <w:rFonts w:ascii="Times New Roman" w:hAnsi="Times New Roman" w:cs="Times New Roman"/>
          <w:iCs/>
          <w:sz w:val="24"/>
        </w:rPr>
        <w:t xml:space="preserve">on the </w:t>
      </w:r>
      <w:r w:rsidR="00433297" w:rsidRPr="002462F1">
        <w:rPr>
          <w:rFonts w:ascii="Times New Roman" w:hAnsi="Times New Roman" w:cs="Times New Roman"/>
          <w:iCs/>
          <w:sz w:val="24"/>
        </w:rPr>
        <w:t>spurious</w:t>
      </w:r>
      <w:r w:rsidR="003A4212" w:rsidRPr="002462F1">
        <w:rPr>
          <w:rFonts w:ascii="Times New Roman" w:hAnsi="Times New Roman" w:cs="Times New Roman"/>
          <w:iCs/>
          <w:sz w:val="24"/>
        </w:rPr>
        <w:t>ness of insisting</w:t>
      </w:r>
      <w:r w:rsidR="002C31E4" w:rsidRPr="002462F1">
        <w:rPr>
          <w:rFonts w:ascii="Times New Roman" w:hAnsi="Times New Roman" w:cs="Times New Roman"/>
          <w:iCs/>
          <w:sz w:val="24"/>
        </w:rPr>
        <w:t xml:space="preserve"> that globalization must encompass the entire globe, see Conrad</w:t>
      </w:r>
      <w:r w:rsidR="00BB37EF">
        <w:rPr>
          <w:rFonts w:ascii="Times New Roman" w:hAnsi="Times New Roman" w:cs="Times New Roman"/>
          <w:iCs/>
          <w:sz w:val="24"/>
        </w:rPr>
        <w:t>,</w:t>
      </w:r>
      <w:r w:rsidR="002C31E4" w:rsidRPr="002462F1">
        <w:rPr>
          <w:rFonts w:ascii="Times New Roman" w:hAnsi="Times New Roman" w:cs="Times New Roman"/>
          <w:iCs/>
          <w:sz w:val="24"/>
        </w:rPr>
        <w:t xml:space="preserve"> 2016, pp. 95</w:t>
      </w:r>
      <w:r w:rsidR="00BB37EF">
        <w:rPr>
          <w:rFonts w:ascii="Times New Roman" w:hAnsi="Times New Roman" w:cs="Times New Roman"/>
          <w:iCs/>
          <w:sz w:val="24"/>
        </w:rPr>
        <w:t>–</w:t>
      </w:r>
      <w:r w:rsidR="002C31E4" w:rsidRPr="002462F1">
        <w:rPr>
          <w:rFonts w:ascii="Times New Roman" w:hAnsi="Times New Roman" w:cs="Times New Roman"/>
          <w:iCs/>
          <w:sz w:val="24"/>
        </w:rPr>
        <w:t>7</w:t>
      </w:r>
      <w:r w:rsidR="007E160B" w:rsidRPr="002462F1">
        <w:rPr>
          <w:rFonts w:ascii="Times New Roman" w:hAnsi="Times New Roman" w:cs="Times New Roman"/>
          <w:iCs/>
          <w:sz w:val="24"/>
        </w:rPr>
        <w:t xml:space="preserve">; </w:t>
      </w:r>
      <w:r w:rsidR="005D11D5" w:rsidRPr="002462F1">
        <w:rPr>
          <w:rFonts w:ascii="Times New Roman" w:hAnsi="Times New Roman" w:cs="Times New Roman"/>
          <w:iCs/>
          <w:sz w:val="24"/>
        </w:rPr>
        <w:t>Knappett</w:t>
      </w:r>
      <w:r w:rsidR="00BB37EF">
        <w:rPr>
          <w:rFonts w:ascii="Times New Roman" w:hAnsi="Times New Roman" w:cs="Times New Roman"/>
          <w:iCs/>
          <w:sz w:val="24"/>
        </w:rPr>
        <w:t>,</w:t>
      </w:r>
      <w:r w:rsidR="005D11D5" w:rsidRPr="002462F1">
        <w:rPr>
          <w:rFonts w:ascii="Times New Roman" w:hAnsi="Times New Roman" w:cs="Times New Roman"/>
          <w:iCs/>
          <w:sz w:val="24"/>
        </w:rPr>
        <w:t xml:space="preserve"> 2017, p. 29</w:t>
      </w:r>
      <w:r w:rsidR="005E783F">
        <w:rPr>
          <w:rFonts w:ascii="Times New Roman" w:hAnsi="Times New Roman" w:cs="Times New Roman"/>
          <w:iCs/>
          <w:sz w:val="24"/>
        </w:rPr>
        <w:t>; Pitts, forthcoming</w:t>
      </w:r>
      <w:r w:rsidR="002C31E4" w:rsidRPr="002462F1">
        <w:rPr>
          <w:rFonts w:ascii="Times New Roman" w:hAnsi="Times New Roman" w:cs="Times New Roman"/>
          <w:iCs/>
          <w:sz w:val="24"/>
        </w:rPr>
        <w:t>).</w:t>
      </w:r>
      <w:r w:rsidR="00934CA2" w:rsidRPr="002462F1">
        <w:rPr>
          <w:rFonts w:ascii="Times New Roman" w:hAnsi="Times New Roman" w:cs="Times New Roman"/>
          <w:iCs/>
          <w:sz w:val="24"/>
        </w:rPr>
        <w:t xml:space="preserve"> One</w:t>
      </w:r>
      <w:r w:rsidR="0051489C" w:rsidRPr="002462F1">
        <w:rPr>
          <w:rFonts w:ascii="Times New Roman" w:hAnsi="Times New Roman" w:cs="Times New Roman"/>
          <w:iCs/>
          <w:sz w:val="24"/>
        </w:rPr>
        <w:t xml:space="preserve"> key drive</w:t>
      </w:r>
      <w:r w:rsidR="00934CA2" w:rsidRPr="002462F1">
        <w:rPr>
          <w:rFonts w:ascii="Times New Roman" w:hAnsi="Times New Roman" w:cs="Times New Roman"/>
          <w:iCs/>
          <w:sz w:val="24"/>
        </w:rPr>
        <w:t xml:space="preserve"> for necessitating widespread c</w:t>
      </w:r>
      <w:r w:rsidR="007E160B" w:rsidRPr="002462F1">
        <w:rPr>
          <w:rFonts w:ascii="Times New Roman" w:hAnsi="Times New Roman" w:cs="Times New Roman"/>
          <w:iCs/>
          <w:sz w:val="24"/>
        </w:rPr>
        <w:t>onnectivity</w:t>
      </w:r>
      <w:r w:rsidR="00934CA2" w:rsidRPr="002462F1">
        <w:rPr>
          <w:rFonts w:ascii="Times New Roman" w:hAnsi="Times New Roman" w:cs="Times New Roman"/>
          <w:iCs/>
          <w:sz w:val="24"/>
        </w:rPr>
        <w:t xml:space="preserve">, </w:t>
      </w:r>
      <w:r w:rsidR="00D444C8" w:rsidRPr="002462F1">
        <w:rPr>
          <w:rFonts w:ascii="Times New Roman" w:hAnsi="Times New Roman" w:cs="Times New Roman"/>
          <w:iCs/>
          <w:sz w:val="24"/>
        </w:rPr>
        <w:t xml:space="preserve">especially </w:t>
      </w:r>
      <w:r w:rsidR="00934CA2" w:rsidRPr="002462F1">
        <w:rPr>
          <w:rFonts w:ascii="Times New Roman" w:hAnsi="Times New Roman" w:cs="Times New Roman"/>
          <w:iCs/>
          <w:sz w:val="24"/>
        </w:rPr>
        <w:t>during the period 2000</w:t>
      </w:r>
      <w:r w:rsidR="00292C62">
        <w:rPr>
          <w:rFonts w:ascii="Times New Roman" w:hAnsi="Times New Roman" w:cs="Times New Roman"/>
          <w:iCs/>
          <w:sz w:val="24"/>
        </w:rPr>
        <w:t>–</w:t>
      </w:r>
      <w:r w:rsidR="00934CA2" w:rsidRPr="002462F1">
        <w:rPr>
          <w:rFonts w:ascii="Times New Roman" w:hAnsi="Times New Roman" w:cs="Times New Roman"/>
          <w:iCs/>
          <w:sz w:val="24"/>
        </w:rPr>
        <w:t>1200 BCE</w:t>
      </w:r>
      <w:r w:rsidR="00D444C8" w:rsidRPr="002462F1">
        <w:rPr>
          <w:rFonts w:ascii="Times New Roman" w:hAnsi="Times New Roman" w:cs="Times New Roman"/>
          <w:iCs/>
          <w:sz w:val="24"/>
        </w:rPr>
        <w:t>,</w:t>
      </w:r>
      <w:r w:rsidR="00934CA2" w:rsidRPr="002462F1">
        <w:rPr>
          <w:rFonts w:ascii="Times New Roman" w:hAnsi="Times New Roman" w:cs="Times New Roman"/>
          <w:iCs/>
          <w:sz w:val="24"/>
        </w:rPr>
        <w:t xml:space="preserve"> was the nee</w:t>
      </w:r>
      <w:r w:rsidR="00D444C8" w:rsidRPr="002462F1">
        <w:rPr>
          <w:rFonts w:ascii="Times New Roman" w:hAnsi="Times New Roman" w:cs="Times New Roman"/>
          <w:iCs/>
          <w:sz w:val="24"/>
        </w:rPr>
        <w:t xml:space="preserve">d for tin </w:t>
      </w:r>
      <w:r w:rsidR="00BF16F3" w:rsidRPr="002462F1">
        <w:rPr>
          <w:rFonts w:ascii="Times New Roman" w:hAnsi="Times New Roman" w:cs="Times New Roman"/>
          <w:iCs/>
          <w:sz w:val="24"/>
        </w:rPr>
        <w:t xml:space="preserve">(something more sparsely sourced) </w:t>
      </w:r>
      <w:r w:rsidR="00D444C8" w:rsidRPr="002462F1">
        <w:rPr>
          <w:rFonts w:ascii="Times New Roman" w:hAnsi="Times New Roman" w:cs="Times New Roman"/>
          <w:iCs/>
          <w:sz w:val="24"/>
        </w:rPr>
        <w:t xml:space="preserve">as a component of </w:t>
      </w:r>
      <w:r w:rsidR="007B39FF" w:rsidRPr="002462F1">
        <w:rPr>
          <w:rFonts w:ascii="Times New Roman" w:hAnsi="Times New Roman" w:cs="Times New Roman"/>
          <w:iCs/>
          <w:sz w:val="24"/>
        </w:rPr>
        <w:t>bronze alloy</w:t>
      </w:r>
      <w:r w:rsidR="00934CA2" w:rsidRPr="002462F1">
        <w:rPr>
          <w:rFonts w:ascii="Times New Roman" w:hAnsi="Times New Roman" w:cs="Times New Roman"/>
          <w:iCs/>
          <w:sz w:val="24"/>
        </w:rPr>
        <w:t xml:space="preserve"> (Vandkilde</w:t>
      </w:r>
      <w:r w:rsidR="00BB37EF">
        <w:rPr>
          <w:rFonts w:ascii="Times New Roman" w:hAnsi="Times New Roman" w:cs="Times New Roman"/>
          <w:iCs/>
          <w:sz w:val="24"/>
        </w:rPr>
        <w:t>,</w:t>
      </w:r>
      <w:r w:rsidR="00934CA2" w:rsidRPr="002462F1">
        <w:rPr>
          <w:rFonts w:ascii="Times New Roman" w:hAnsi="Times New Roman" w:cs="Times New Roman"/>
          <w:iCs/>
          <w:sz w:val="24"/>
        </w:rPr>
        <w:t xml:space="preserve"> 2016, p. 10</w:t>
      </w:r>
      <w:r w:rsidR="00433297" w:rsidRPr="002462F1">
        <w:rPr>
          <w:rFonts w:ascii="Times New Roman" w:hAnsi="Times New Roman" w:cs="Times New Roman"/>
          <w:iCs/>
          <w:sz w:val="24"/>
        </w:rPr>
        <w:t>5</w:t>
      </w:r>
      <w:r w:rsidR="00934CA2" w:rsidRPr="002462F1">
        <w:rPr>
          <w:rFonts w:ascii="Times New Roman" w:hAnsi="Times New Roman" w:cs="Times New Roman"/>
          <w:iCs/>
          <w:sz w:val="24"/>
        </w:rPr>
        <w:t>).</w:t>
      </w:r>
      <w:r w:rsidR="00E2015D" w:rsidRPr="002462F1">
        <w:rPr>
          <w:rFonts w:ascii="Times New Roman" w:hAnsi="Times New Roman" w:cs="Times New Roman"/>
          <w:iCs/>
          <w:sz w:val="24"/>
        </w:rPr>
        <w:t xml:space="preserve"> </w:t>
      </w:r>
      <w:r w:rsidR="00645C04" w:rsidRPr="002462F1">
        <w:rPr>
          <w:rFonts w:ascii="Times New Roman" w:hAnsi="Times New Roman" w:cs="Times New Roman"/>
          <w:iCs/>
          <w:sz w:val="24"/>
        </w:rPr>
        <w:t xml:space="preserve">However, this went beyond </w:t>
      </w:r>
      <w:r w:rsidR="00BF16F3" w:rsidRPr="002462F1">
        <w:rPr>
          <w:rFonts w:ascii="Times New Roman" w:hAnsi="Times New Roman" w:cs="Times New Roman"/>
          <w:iCs/>
          <w:sz w:val="24"/>
        </w:rPr>
        <w:t>exchange</w:t>
      </w:r>
      <w:r w:rsidR="00645C04" w:rsidRPr="002462F1">
        <w:rPr>
          <w:rFonts w:ascii="Times New Roman" w:hAnsi="Times New Roman" w:cs="Times New Roman"/>
          <w:iCs/>
          <w:sz w:val="24"/>
        </w:rPr>
        <w:t xml:space="preserve"> at local, regional and transregional levels, </w:t>
      </w:r>
      <w:r w:rsidR="00BF16F3" w:rsidRPr="002462F1">
        <w:rPr>
          <w:rFonts w:ascii="Times New Roman" w:hAnsi="Times New Roman" w:cs="Times New Roman"/>
          <w:iCs/>
          <w:sz w:val="24"/>
        </w:rPr>
        <w:t>with the metal finding</w:t>
      </w:r>
      <w:r w:rsidR="00D82AB1" w:rsidRPr="002462F1">
        <w:rPr>
          <w:rFonts w:ascii="Times New Roman" w:hAnsi="Times New Roman" w:cs="Times New Roman"/>
          <w:iCs/>
          <w:sz w:val="24"/>
        </w:rPr>
        <w:t xml:space="preserve"> a vast array of uses in societies</w:t>
      </w:r>
      <w:r w:rsidR="00BF16F3" w:rsidRPr="002462F1">
        <w:rPr>
          <w:rFonts w:ascii="Times New Roman" w:hAnsi="Times New Roman" w:cs="Times New Roman"/>
          <w:iCs/>
          <w:sz w:val="24"/>
        </w:rPr>
        <w:t xml:space="preserve"> across Eurasia. I</w:t>
      </w:r>
      <w:r w:rsidR="002230F5" w:rsidRPr="002462F1">
        <w:rPr>
          <w:rFonts w:ascii="Times New Roman" w:hAnsi="Times New Roman" w:cs="Times New Roman"/>
          <w:iCs/>
          <w:sz w:val="24"/>
        </w:rPr>
        <w:t>ts demand created</w:t>
      </w:r>
      <w:r w:rsidR="00D82AB1" w:rsidRPr="002462F1">
        <w:rPr>
          <w:rFonts w:ascii="Times New Roman" w:hAnsi="Times New Roman" w:cs="Times New Roman"/>
          <w:iCs/>
          <w:sz w:val="24"/>
        </w:rPr>
        <w:t xml:space="preserve"> </w:t>
      </w:r>
      <w:r w:rsidR="00D82AB1" w:rsidRPr="002462F1">
        <w:rPr>
          <w:rFonts w:ascii="Times New Roman" w:hAnsi="Times New Roman" w:cs="Times New Roman"/>
          <w:iCs/>
          <w:sz w:val="24"/>
        </w:rPr>
        <w:lastRenderedPageBreak/>
        <w:t>increasing dependencies,</w:t>
      </w:r>
      <w:r w:rsidR="00BF16F3" w:rsidRPr="002462F1">
        <w:rPr>
          <w:rFonts w:ascii="Times New Roman" w:hAnsi="Times New Roman" w:cs="Times New Roman"/>
          <w:iCs/>
          <w:sz w:val="24"/>
        </w:rPr>
        <w:t xml:space="preserve"> technological adaptation</w:t>
      </w:r>
      <w:r w:rsidR="00265FC7" w:rsidRPr="002462F1">
        <w:rPr>
          <w:rFonts w:ascii="Times New Roman" w:hAnsi="Times New Roman" w:cs="Times New Roman"/>
          <w:iCs/>
          <w:sz w:val="24"/>
        </w:rPr>
        <w:t xml:space="preserve"> and </w:t>
      </w:r>
      <w:r w:rsidR="002230F5" w:rsidRPr="002462F1">
        <w:rPr>
          <w:rFonts w:ascii="Times New Roman" w:hAnsi="Times New Roman" w:cs="Times New Roman"/>
          <w:iCs/>
          <w:sz w:val="24"/>
        </w:rPr>
        <w:t xml:space="preserve">the </w:t>
      </w:r>
      <w:r w:rsidR="00265FC7" w:rsidRPr="002462F1">
        <w:rPr>
          <w:rFonts w:ascii="Times New Roman" w:hAnsi="Times New Roman" w:cs="Times New Roman"/>
          <w:iCs/>
          <w:sz w:val="24"/>
        </w:rPr>
        <w:t>generati</w:t>
      </w:r>
      <w:r w:rsidR="002230F5" w:rsidRPr="002462F1">
        <w:rPr>
          <w:rFonts w:ascii="Times New Roman" w:hAnsi="Times New Roman" w:cs="Times New Roman"/>
          <w:iCs/>
          <w:sz w:val="24"/>
        </w:rPr>
        <w:t>on</w:t>
      </w:r>
      <w:r w:rsidR="00265FC7" w:rsidRPr="002462F1">
        <w:rPr>
          <w:rFonts w:ascii="Times New Roman" w:hAnsi="Times New Roman" w:cs="Times New Roman"/>
          <w:iCs/>
          <w:sz w:val="24"/>
        </w:rPr>
        <w:t xml:space="preserve"> </w:t>
      </w:r>
      <w:r w:rsidR="00BB37EF">
        <w:rPr>
          <w:rFonts w:ascii="Times New Roman" w:hAnsi="Times New Roman" w:cs="Times New Roman"/>
          <w:iCs/>
          <w:sz w:val="24"/>
        </w:rPr>
        <w:t xml:space="preserve">of </w:t>
      </w:r>
      <w:r w:rsidR="00265FC7" w:rsidRPr="002462F1">
        <w:rPr>
          <w:rFonts w:ascii="Times New Roman" w:hAnsi="Times New Roman" w:cs="Times New Roman"/>
          <w:iCs/>
          <w:sz w:val="24"/>
        </w:rPr>
        <w:t>a range of glocal material culture (‘neither imports nor genuinely indigenous’)</w:t>
      </w:r>
      <w:r w:rsidR="00D82AB1" w:rsidRPr="002462F1">
        <w:rPr>
          <w:rFonts w:ascii="Times New Roman" w:hAnsi="Times New Roman" w:cs="Times New Roman"/>
          <w:iCs/>
          <w:sz w:val="24"/>
        </w:rPr>
        <w:t xml:space="preserve"> (Vandkilde</w:t>
      </w:r>
      <w:r w:rsidR="00774FA7">
        <w:rPr>
          <w:rFonts w:ascii="Times New Roman" w:hAnsi="Times New Roman" w:cs="Times New Roman"/>
          <w:iCs/>
          <w:sz w:val="24"/>
        </w:rPr>
        <w:t>,</w:t>
      </w:r>
      <w:r w:rsidR="00D82AB1" w:rsidRPr="002462F1">
        <w:rPr>
          <w:rFonts w:ascii="Times New Roman" w:hAnsi="Times New Roman" w:cs="Times New Roman"/>
          <w:iCs/>
          <w:sz w:val="24"/>
        </w:rPr>
        <w:t xml:space="preserve"> 2016, pp. 510</w:t>
      </w:r>
      <w:r w:rsidR="00BB37EF">
        <w:rPr>
          <w:rFonts w:ascii="Times New Roman" w:hAnsi="Times New Roman" w:cs="Times New Roman"/>
          <w:iCs/>
          <w:sz w:val="24"/>
        </w:rPr>
        <w:t>–</w:t>
      </w:r>
      <w:r w:rsidR="00265FC7" w:rsidRPr="002462F1">
        <w:rPr>
          <w:rFonts w:ascii="Times New Roman" w:hAnsi="Times New Roman" w:cs="Times New Roman"/>
          <w:iCs/>
          <w:sz w:val="24"/>
        </w:rPr>
        <w:t>12</w:t>
      </w:r>
      <w:r w:rsidR="00D82AB1" w:rsidRPr="002462F1">
        <w:rPr>
          <w:rFonts w:ascii="Times New Roman" w:hAnsi="Times New Roman" w:cs="Times New Roman"/>
          <w:iCs/>
          <w:sz w:val="24"/>
        </w:rPr>
        <w:t xml:space="preserve">). </w:t>
      </w:r>
      <w:r w:rsidR="00E2015D" w:rsidRPr="002462F1">
        <w:rPr>
          <w:rFonts w:ascii="Times New Roman" w:hAnsi="Times New Roman" w:cs="Times New Roman"/>
          <w:iCs/>
          <w:sz w:val="24"/>
        </w:rPr>
        <w:t>The</w:t>
      </w:r>
      <w:r w:rsidR="00CE7910" w:rsidRPr="002462F1">
        <w:rPr>
          <w:rFonts w:ascii="Times New Roman" w:hAnsi="Times New Roman" w:cs="Times New Roman"/>
          <w:iCs/>
          <w:sz w:val="24"/>
        </w:rPr>
        <w:t xml:space="preserve"> </w:t>
      </w:r>
      <w:r w:rsidR="00E00085" w:rsidRPr="002462F1">
        <w:rPr>
          <w:rFonts w:ascii="Times New Roman" w:hAnsi="Times New Roman" w:cs="Times New Roman"/>
          <w:iCs/>
          <w:sz w:val="24"/>
        </w:rPr>
        <w:t>conceptual adaptation</w:t>
      </w:r>
      <w:r w:rsidR="00F71A59" w:rsidRPr="002462F1">
        <w:rPr>
          <w:rFonts w:ascii="Times New Roman" w:hAnsi="Times New Roman" w:cs="Times New Roman"/>
          <w:iCs/>
          <w:sz w:val="24"/>
        </w:rPr>
        <w:t xml:space="preserve"> </w:t>
      </w:r>
      <w:r w:rsidR="00E2015D" w:rsidRPr="002462F1">
        <w:rPr>
          <w:rFonts w:ascii="Times New Roman" w:hAnsi="Times New Roman" w:cs="Times New Roman"/>
          <w:iCs/>
          <w:sz w:val="24"/>
        </w:rPr>
        <w:t xml:space="preserve">of Bronzization </w:t>
      </w:r>
      <w:r w:rsidR="00CE7910" w:rsidRPr="002462F1">
        <w:rPr>
          <w:rFonts w:ascii="Times New Roman" w:hAnsi="Times New Roman" w:cs="Times New Roman"/>
          <w:iCs/>
          <w:sz w:val="24"/>
        </w:rPr>
        <w:t xml:space="preserve">itself </w:t>
      </w:r>
      <w:r w:rsidR="008228F7" w:rsidRPr="002462F1">
        <w:rPr>
          <w:rFonts w:ascii="Times New Roman" w:hAnsi="Times New Roman" w:cs="Times New Roman"/>
          <w:iCs/>
          <w:sz w:val="24"/>
        </w:rPr>
        <w:t xml:space="preserve">has </w:t>
      </w:r>
      <w:r w:rsidR="00E00085" w:rsidRPr="002462F1">
        <w:rPr>
          <w:rFonts w:ascii="Times New Roman" w:hAnsi="Times New Roman" w:cs="Times New Roman"/>
          <w:iCs/>
          <w:sz w:val="24"/>
        </w:rPr>
        <w:t>inspired</w:t>
      </w:r>
      <w:r w:rsidR="00CE7910" w:rsidRPr="002462F1">
        <w:rPr>
          <w:rFonts w:ascii="Times New Roman" w:hAnsi="Times New Roman" w:cs="Times New Roman"/>
          <w:iCs/>
          <w:sz w:val="24"/>
        </w:rPr>
        <w:t xml:space="preserve"> an interest in more regionally </w:t>
      </w:r>
      <w:r w:rsidR="00E2015D" w:rsidRPr="002462F1">
        <w:rPr>
          <w:rFonts w:ascii="Times New Roman" w:hAnsi="Times New Roman" w:cs="Times New Roman"/>
          <w:iCs/>
          <w:sz w:val="24"/>
        </w:rPr>
        <w:t>bounded variants</w:t>
      </w:r>
      <w:r w:rsidR="00CE7910" w:rsidRPr="002462F1">
        <w:rPr>
          <w:rFonts w:ascii="Times New Roman" w:hAnsi="Times New Roman" w:cs="Times New Roman"/>
          <w:iCs/>
          <w:sz w:val="24"/>
        </w:rPr>
        <w:t>,</w:t>
      </w:r>
      <w:r w:rsidR="00E2015D" w:rsidRPr="002462F1">
        <w:rPr>
          <w:rFonts w:ascii="Times New Roman" w:hAnsi="Times New Roman" w:cs="Times New Roman"/>
          <w:iCs/>
          <w:sz w:val="24"/>
        </w:rPr>
        <w:t xml:space="preserve"> such as</w:t>
      </w:r>
      <w:r w:rsidR="00CE7910" w:rsidRPr="002462F1">
        <w:rPr>
          <w:rFonts w:ascii="Times New Roman" w:hAnsi="Times New Roman" w:cs="Times New Roman"/>
          <w:iCs/>
          <w:sz w:val="24"/>
        </w:rPr>
        <w:t xml:space="preserve"> Minoanization and Mycenaeanization (Knappett</w:t>
      </w:r>
      <w:r w:rsidR="00BB37EF">
        <w:rPr>
          <w:rFonts w:ascii="Times New Roman" w:hAnsi="Times New Roman" w:cs="Times New Roman"/>
          <w:iCs/>
          <w:sz w:val="24"/>
        </w:rPr>
        <w:t>,</w:t>
      </w:r>
      <w:r w:rsidR="00CE7910" w:rsidRPr="002462F1">
        <w:rPr>
          <w:rFonts w:ascii="Times New Roman" w:hAnsi="Times New Roman" w:cs="Times New Roman"/>
          <w:iCs/>
          <w:sz w:val="24"/>
        </w:rPr>
        <w:t xml:space="preserve"> 2017)</w:t>
      </w:r>
      <w:r w:rsidR="000B1704" w:rsidRPr="002462F1">
        <w:rPr>
          <w:rFonts w:ascii="Times New Roman" w:hAnsi="Times New Roman" w:cs="Times New Roman"/>
          <w:iCs/>
          <w:sz w:val="24"/>
        </w:rPr>
        <w:t>. These also seek</w:t>
      </w:r>
      <w:r w:rsidR="005F5FBC" w:rsidRPr="002462F1">
        <w:rPr>
          <w:rFonts w:ascii="Times New Roman" w:hAnsi="Times New Roman" w:cs="Times New Roman"/>
          <w:iCs/>
          <w:sz w:val="24"/>
        </w:rPr>
        <w:t xml:space="preserve"> to deploy many of the concepts </w:t>
      </w:r>
      <w:r w:rsidR="00182016" w:rsidRPr="002462F1">
        <w:rPr>
          <w:rFonts w:ascii="Times New Roman" w:hAnsi="Times New Roman" w:cs="Times New Roman"/>
          <w:iCs/>
          <w:sz w:val="24"/>
        </w:rPr>
        <w:t>from globalization and glocalization</w:t>
      </w:r>
      <w:r w:rsidR="005F5FBC" w:rsidRPr="002462F1">
        <w:rPr>
          <w:rFonts w:ascii="Times New Roman" w:hAnsi="Times New Roman" w:cs="Times New Roman"/>
          <w:iCs/>
          <w:sz w:val="24"/>
        </w:rPr>
        <w:t xml:space="preserve">, albeit </w:t>
      </w:r>
      <w:r w:rsidR="00B54AAD" w:rsidRPr="002462F1">
        <w:rPr>
          <w:rFonts w:ascii="Times New Roman" w:hAnsi="Times New Roman" w:cs="Times New Roman"/>
          <w:iCs/>
          <w:sz w:val="24"/>
        </w:rPr>
        <w:t>privileging the Minoan or Mycenaean perspective.</w:t>
      </w:r>
    </w:p>
    <w:p w14:paraId="30E12533" w14:textId="5465C0B6" w:rsidR="00F71A59" w:rsidRPr="002462F1" w:rsidRDefault="00D067CF">
      <w:pPr>
        <w:spacing w:after="0" w:line="480" w:lineRule="auto"/>
        <w:rPr>
          <w:rFonts w:ascii="Times New Roman" w:hAnsi="Times New Roman" w:cs="Times New Roman"/>
          <w:iCs/>
          <w:sz w:val="24"/>
        </w:rPr>
      </w:pPr>
      <w:r w:rsidRPr="002462F1">
        <w:rPr>
          <w:rFonts w:ascii="Times New Roman" w:hAnsi="Times New Roman" w:cs="Times New Roman"/>
          <w:iCs/>
          <w:sz w:val="24"/>
        </w:rPr>
        <w:tab/>
      </w:r>
      <w:r w:rsidR="0045114B" w:rsidRPr="002462F1">
        <w:rPr>
          <w:rFonts w:ascii="Times New Roman" w:hAnsi="Times New Roman" w:cs="Times New Roman"/>
          <w:iCs/>
          <w:sz w:val="24"/>
        </w:rPr>
        <w:t xml:space="preserve">One important contribution to this debate is </w:t>
      </w:r>
      <w:r w:rsidR="008616FF" w:rsidRPr="002462F1">
        <w:rPr>
          <w:rFonts w:ascii="Times New Roman" w:hAnsi="Times New Roman" w:cs="Times New Roman"/>
          <w:iCs/>
          <w:sz w:val="24"/>
        </w:rPr>
        <w:t xml:space="preserve">Maran’s </w:t>
      </w:r>
      <w:r w:rsidR="00F46F1D" w:rsidRPr="002462F1">
        <w:rPr>
          <w:rFonts w:ascii="Times New Roman" w:hAnsi="Times New Roman" w:cs="Times New Roman"/>
          <w:iCs/>
          <w:sz w:val="24"/>
        </w:rPr>
        <w:t xml:space="preserve">(2011) </w:t>
      </w:r>
      <w:r w:rsidR="0045114B" w:rsidRPr="002462F1">
        <w:rPr>
          <w:rFonts w:ascii="Times New Roman" w:hAnsi="Times New Roman" w:cs="Times New Roman"/>
          <w:iCs/>
          <w:sz w:val="24"/>
        </w:rPr>
        <w:t>study of Mycenaean cultural</w:t>
      </w:r>
      <w:r w:rsidR="008616FF" w:rsidRPr="002462F1">
        <w:rPr>
          <w:rFonts w:ascii="Times New Roman" w:hAnsi="Times New Roman" w:cs="Times New Roman"/>
          <w:iCs/>
          <w:sz w:val="24"/>
        </w:rPr>
        <w:t xml:space="preserve"> responses in a context of engagemen</w:t>
      </w:r>
      <w:r w:rsidR="00F46F1D" w:rsidRPr="002462F1">
        <w:rPr>
          <w:rFonts w:ascii="Times New Roman" w:hAnsi="Times New Roman" w:cs="Times New Roman"/>
          <w:iCs/>
          <w:sz w:val="24"/>
        </w:rPr>
        <w:t>t with Minoan Crete</w:t>
      </w:r>
      <w:r w:rsidR="008616FF" w:rsidRPr="002462F1">
        <w:rPr>
          <w:rFonts w:ascii="Times New Roman" w:hAnsi="Times New Roman" w:cs="Times New Roman"/>
          <w:iCs/>
          <w:sz w:val="24"/>
        </w:rPr>
        <w:t xml:space="preserve">. </w:t>
      </w:r>
      <w:r w:rsidR="00966487" w:rsidRPr="002462F1">
        <w:rPr>
          <w:rFonts w:ascii="Times New Roman" w:hAnsi="Times New Roman" w:cs="Times New Roman"/>
          <w:iCs/>
          <w:sz w:val="24"/>
        </w:rPr>
        <w:t xml:space="preserve">Maran argues </w:t>
      </w:r>
      <w:r w:rsidR="003A715D" w:rsidRPr="002462F1">
        <w:rPr>
          <w:rFonts w:ascii="Times New Roman" w:hAnsi="Times New Roman" w:cs="Times New Roman"/>
          <w:iCs/>
          <w:sz w:val="24"/>
        </w:rPr>
        <w:t>that t</w:t>
      </w:r>
      <w:r w:rsidR="007D2552" w:rsidRPr="002462F1">
        <w:rPr>
          <w:rFonts w:ascii="Times New Roman" w:hAnsi="Times New Roman" w:cs="Times New Roman"/>
          <w:iCs/>
          <w:sz w:val="24"/>
        </w:rPr>
        <w:t>he various cultural expression</w:t>
      </w:r>
      <w:r w:rsidR="00BB3AFD" w:rsidRPr="002462F1">
        <w:rPr>
          <w:rFonts w:ascii="Times New Roman" w:hAnsi="Times New Roman" w:cs="Times New Roman"/>
          <w:iCs/>
          <w:sz w:val="24"/>
        </w:rPr>
        <w:t>s</w:t>
      </w:r>
      <w:r w:rsidR="007D2552" w:rsidRPr="002462F1">
        <w:rPr>
          <w:rFonts w:ascii="Times New Roman" w:hAnsi="Times New Roman" w:cs="Times New Roman"/>
          <w:iCs/>
          <w:sz w:val="24"/>
        </w:rPr>
        <w:t>,</w:t>
      </w:r>
      <w:r w:rsidR="003A715D" w:rsidRPr="002462F1">
        <w:rPr>
          <w:rFonts w:ascii="Times New Roman" w:hAnsi="Times New Roman" w:cs="Times New Roman"/>
          <w:iCs/>
          <w:sz w:val="24"/>
        </w:rPr>
        <w:t xml:space="preserve"> </w:t>
      </w:r>
      <w:r w:rsidR="002230F5" w:rsidRPr="002462F1">
        <w:rPr>
          <w:rFonts w:ascii="Times New Roman" w:hAnsi="Times New Roman" w:cs="Times New Roman"/>
          <w:iCs/>
          <w:sz w:val="24"/>
        </w:rPr>
        <w:t>particularly manifested in</w:t>
      </w:r>
      <w:r w:rsidR="003A715D" w:rsidRPr="002462F1">
        <w:rPr>
          <w:rFonts w:ascii="Times New Roman" w:hAnsi="Times New Roman" w:cs="Times New Roman"/>
          <w:iCs/>
          <w:sz w:val="24"/>
        </w:rPr>
        <w:t xml:space="preserve"> material culture </w:t>
      </w:r>
      <w:r w:rsidR="002230F5" w:rsidRPr="002462F1">
        <w:rPr>
          <w:rFonts w:ascii="Times New Roman" w:hAnsi="Times New Roman" w:cs="Times New Roman"/>
          <w:iCs/>
          <w:sz w:val="24"/>
        </w:rPr>
        <w:t>connected to the elite</w:t>
      </w:r>
      <w:r w:rsidR="003A715D" w:rsidRPr="002462F1">
        <w:rPr>
          <w:rFonts w:ascii="Times New Roman" w:hAnsi="Times New Roman" w:cs="Times New Roman"/>
          <w:iCs/>
          <w:sz w:val="24"/>
        </w:rPr>
        <w:t xml:space="preserve"> (mid-second millennium BCE)</w:t>
      </w:r>
      <w:r w:rsidR="007D2552" w:rsidRPr="002462F1">
        <w:rPr>
          <w:rFonts w:ascii="Times New Roman" w:hAnsi="Times New Roman" w:cs="Times New Roman"/>
          <w:iCs/>
          <w:sz w:val="24"/>
        </w:rPr>
        <w:t>,</w:t>
      </w:r>
      <w:r w:rsidR="003A715D" w:rsidRPr="002462F1">
        <w:rPr>
          <w:rFonts w:ascii="Times New Roman" w:hAnsi="Times New Roman" w:cs="Times New Roman"/>
          <w:iCs/>
          <w:sz w:val="24"/>
        </w:rPr>
        <w:t xml:space="preserve"> could best be explained in terms of</w:t>
      </w:r>
      <w:r w:rsidR="00DA2176" w:rsidRPr="002462F1">
        <w:rPr>
          <w:rFonts w:ascii="Times New Roman" w:hAnsi="Times New Roman" w:cs="Times New Roman"/>
          <w:iCs/>
          <w:sz w:val="24"/>
        </w:rPr>
        <w:t xml:space="preserve"> </w:t>
      </w:r>
      <w:r w:rsidR="003A715D" w:rsidRPr="002462F1">
        <w:rPr>
          <w:rFonts w:ascii="Times New Roman" w:hAnsi="Times New Roman" w:cs="Times New Roman"/>
          <w:iCs/>
          <w:sz w:val="24"/>
        </w:rPr>
        <w:t>glocalization, where ‘material and immaterial traits coming from outside are reinterpreted and merged to form new syntheses’ (Maran</w:t>
      </w:r>
      <w:r w:rsidR="00BB37EF">
        <w:rPr>
          <w:rFonts w:ascii="Times New Roman" w:hAnsi="Times New Roman" w:cs="Times New Roman"/>
          <w:iCs/>
          <w:sz w:val="24"/>
        </w:rPr>
        <w:t>,</w:t>
      </w:r>
      <w:r w:rsidR="003A715D" w:rsidRPr="002462F1">
        <w:rPr>
          <w:rFonts w:ascii="Times New Roman" w:hAnsi="Times New Roman" w:cs="Times New Roman"/>
          <w:iCs/>
          <w:sz w:val="24"/>
        </w:rPr>
        <w:t xml:space="preserve"> 2011, p</w:t>
      </w:r>
      <w:r w:rsidR="00687F0B" w:rsidRPr="002462F1">
        <w:rPr>
          <w:rFonts w:ascii="Times New Roman" w:hAnsi="Times New Roman" w:cs="Times New Roman"/>
          <w:iCs/>
          <w:sz w:val="24"/>
        </w:rPr>
        <w:t>p</w:t>
      </w:r>
      <w:r w:rsidR="003A715D" w:rsidRPr="002462F1">
        <w:rPr>
          <w:rFonts w:ascii="Times New Roman" w:hAnsi="Times New Roman" w:cs="Times New Roman"/>
          <w:iCs/>
          <w:sz w:val="24"/>
        </w:rPr>
        <w:t>. 283</w:t>
      </w:r>
      <w:r w:rsidR="00DF6D2C">
        <w:rPr>
          <w:rFonts w:ascii="Times New Roman" w:hAnsi="Times New Roman" w:cs="Times New Roman"/>
          <w:iCs/>
          <w:sz w:val="24"/>
        </w:rPr>
        <w:t>–</w:t>
      </w:r>
      <w:r w:rsidR="00687F0B" w:rsidRPr="002462F1">
        <w:rPr>
          <w:rFonts w:ascii="Times New Roman" w:hAnsi="Times New Roman" w:cs="Times New Roman"/>
          <w:iCs/>
          <w:sz w:val="24"/>
        </w:rPr>
        <w:t>5</w:t>
      </w:r>
      <w:r w:rsidR="00725D7A" w:rsidRPr="002462F1">
        <w:rPr>
          <w:rFonts w:ascii="Times New Roman" w:hAnsi="Times New Roman" w:cs="Times New Roman"/>
          <w:iCs/>
          <w:sz w:val="24"/>
        </w:rPr>
        <w:t>). For example, certain objects</w:t>
      </w:r>
      <w:r w:rsidR="007968FE" w:rsidRPr="002462F1">
        <w:rPr>
          <w:rFonts w:ascii="Times New Roman" w:hAnsi="Times New Roman" w:cs="Times New Roman"/>
          <w:iCs/>
          <w:sz w:val="24"/>
        </w:rPr>
        <w:t xml:space="preserve"> </w:t>
      </w:r>
      <w:r w:rsidR="00BE5C17" w:rsidRPr="002462F1">
        <w:rPr>
          <w:rFonts w:ascii="Times New Roman" w:hAnsi="Times New Roman" w:cs="Times New Roman"/>
          <w:iCs/>
          <w:sz w:val="24"/>
        </w:rPr>
        <w:t xml:space="preserve">arriving to the </w:t>
      </w:r>
      <w:r w:rsidR="005F1805">
        <w:rPr>
          <w:rFonts w:ascii="Times New Roman" w:hAnsi="Times New Roman" w:cs="Times New Roman"/>
          <w:iCs/>
          <w:sz w:val="24"/>
        </w:rPr>
        <w:t>‘</w:t>
      </w:r>
      <w:r w:rsidR="00BE5C17" w:rsidRPr="002462F1">
        <w:rPr>
          <w:rFonts w:ascii="Times New Roman" w:hAnsi="Times New Roman" w:cs="Times New Roman"/>
          <w:iCs/>
          <w:sz w:val="24"/>
        </w:rPr>
        <w:t>Mainland</w:t>
      </w:r>
      <w:r w:rsidR="005F1805">
        <w:rPr>
          <w:rFonts w:ascii="Times New Roman" w:hAnsi="Times New Roman" w:cs="Times New Roman"/>
          <w:iCs/>
          <w:sz w:val="24"/>
        </w:rPr>
        <w:t>’</w:t>
      </w:r>
      <w:r w:rsidR="00BE5C17" w:rsidRPr="002462F1">
        <w:rPr>
          <w:rFonts w:ascii="Times New Roman" w:hAnsi="Times New Roman" w:cs="Times New Roman"/>
          <w:iCs/>
          <w:sz w:val="24"/>
        </w:rPr>
        <w:t xml:space="preserve"> w</w:t>
      </w:r>
      <w:r w:rsidR="00725D7A" w:rsidRPr="002462F1">
        <w:rPr>
          <w:rFonts w:ascii="Times New Roman" w:hAnsi="Times New Roman" w:cs="Times New Roman"/>
          <w:iCs/>
          <w:sz w:val="24"/>
        </w:rPr>
        <w:t xml:space="preserve">orld </w:t>
      </w:r>
      <w:r w:rsidR="007968FE" w:rsidRPr="002462F1">
        <w:rPr>
          <w:rFonts w:ascii="Times New Roman" w:hAnsi="Times New Roman" w:cs="Times New Roman"/>
          <w:iCs/>
          <w:sz w:val="24"/>
        </w:rPr>
        <w:t>through gift-exchange</w:t>
      </w:r>
      <w:r w:rsidR="00725D7A" w:rsidRPr="002462F1">
        <w:rPr>
          <w:rFonts w:ascii="Times New Roman" w:hAnsi="Times New Roman" w:cs="Times New Roman"/>
          <w:iCs/>
          <w:sz w:val="24"/>
        </w:rPr>
        <w:t xml:space="preserve"> became</w:t>
      </w:r>
      <w:r w:rsidR="00BE5C17" w:rsidRPr="002462F1">
        <w:rPr>
          <w:rFonts w:ascii="Times New Roman" w:hAnsi="Times New Roman" w:cs="Times New Roman"/>
          <w:iCs/>
          <w:sz w:val="24"/>
        </w:rPr>
        <w:t xml:space="preserve"> incorporated into </w:t>
      </w:r>
      <w:r w:rsidR="00BB37EF">
        <w:rPr>
          <w:rFonts w:ascii="Times New Roman" w:hAnsi="Times New Roman" w:cs="Times New Roman"/>
          <w:iCs/>
          <w:sz w:val="24"/>
        </w:rPr>
        <w:t xml:space="preserve">a </w:t>
      </w:r>
      <w:r w:rsidR="00BE5C17" w:rsidRPr="002462F1">
        <w:rPr>
          <w:rFonts w:ascii="Times New Roman" w:hAnsi="Times New Roman" w:cs="Times New Roman"/>
          <w:iCs/>
          <w:sz w:val="24"/>
        </w:rPr>
        <w:t>new funerary context (where an aggressive militaristic identity was often emphasi</w:t>
      </w:r>
      <w:r w:rsidR="00292C62">
        <w:rPr>
          <w:rFonts w:ascii="Times New Roman" w:hAnsi="Times New Roman" w:cs="Times New Roman"/>
          <w:iCs/>
          <w:sz w:val="24"/>
        </w:rPr>
        <w:t>z</w:t>
      </w:r>
      <w:r w:rsidR="00BE5C17" w:rsidRPr="002462F1">
        <w:rPr>
          <w:rFonts w:ascii="Times New Roman" w:hAnsi="Times New Roman" w:cs="Times New Roman"/>
          <w:iCs/>
          <w:sz w:val="24"/>
        </w:rPr>
        <w:t>ed) as part of a local o</w:t>
      </w:r>
      <w:r w:rsidR="007D2552" w:rsidRPr="002462F1">
        <w:rPr>
          <w:rFonts w:ascii="Times New Roman" w:hAnsi="Times New Roman" w:cs="Times New Roman"/>
          <w:iCs/>
          <w:sz w:val="24"/>
        </w:rPr>
        <w:t>r glocal expression of identity; by contrast,</w:t>
      </w:r>
      <w:r w:rsidR="00BE5C17" w:rsidRPr="002462F1">
        <w:rPr>
          <w:rFonts w:ascii="Times New Roman" w:hAnsi="Times New Roman" w:cs="Times New Roman"/>
          <w:iCs/>
          <w:sz w:val="24"/>
        </w:rPr>
        <w:t xml:space="preserve"> in their original Cret</w:t>
      </w:r>
      <w:r w:rsidR="007D2552" w:rsidRPr="002462F1">
        <w:rPr>
          <w:rFonts w:ascii="Times New Roman" w:hAnsi="Times New Roman" w:cs="Times New Roman"/>
          <w:iCs/>
          <w:sz w:val="24"/>
        </w:rPr>
        <w:t>an</w:t>
      </w:r>
      <w:r w:rsidR="00BE5C17" w:rsidRPr="002462F1">
        <w:rPr>
          <w:rFonts w:ascii="Times New Roman" w:hAnsi="Times New Roman" w:cs="Times New Roman"/>
          <w:iCs/>
          <w:sz w:val="24"/>
        </w:rPr>
        <w:t xml:space="preserve"> context</w:t>
      </w:r>
      <w:r w:rsidR="00292C62">
        <w:rPr>
          <w:rFonts w:ascii="Times New Roman" w:hAnsi="Times New Roman" w:cs="Times New Roman"/>
          <w:iCs/>
          <w:sz w:val="24"/>
        </w:rPr>
        <w:t>,</w:t>
      </w:r>
      <w:r w:rsidR="00BE5C17" w:rsidRPr="002462F1">
        <w:rPr>
          <w:rFonts w:ascii="Times New Roman" w:hAnsi="Times New Roman" w:cs="Times New Roman"/>
          <w:iCs/>
          <w:sz w:val="24"/>
        </w:rPr>
        <w:t xml:space="preserve"> they seem to have had religious significance and were normally stored in public treasuries, and not private funerary contexts (</w:t>
      </w:r>
      <w:r w:rsidR="00BB37EF" w:rsidRPr="002462F1">
        <w:rPr>
          <w:rFonts w:ascii="Times New Roman" w:hAnsi="Times New Roman" w:cs="Times New Roman"/>
          <w:iCs/>
          <w:sz w:val="24"/>
        </w:rPr>
        <w:t>Maran</w:t>
      </w:r>
      <w:r w:rsidR="00BB37EF">
        <w:rPr>
          <w:rFonts w:ascii="Times New Roman" w:hAnsi="Times New Roman" w:cs="Times New Roman"/>
          <w:iCs/>
          <w:sz w:val="24"/>
        </w:rPr>
        <w:t>,</w:t>
      </w:r>
      <w:r w:rsidR="00BB37EF" w:rsidRPr="002462F1">
        <w:rPr>
          <w:rFonts w:ascii="Times New Roman" w:hAnsi="Times New Roman" w:cs="Times New Roman"/>
          <w:iCs/>
          <w:sz w:val="24"/>
        </w:rPr>
        <w:t xml:space="preserve"> 2011</w:t>
      </w:r>
      <w:r w:rsidR="00BE5C17" w:rsidRPr="002462F1">
        <w:rPr>
          <w:rFonts w:ascii="Times New Roman" w:hAnsi="Times New Roman" w:cs="Times New Roman"/>
          <w:iCs/>
          <w:sz w:val="24"/>
        </w:rPr>
        <w:t>, p.</w:t>
      </w:r>
      <w:r w:rsidR="00BE5C17" w:rsidRPr="002462F1">
        <w:rPr>
          <w:rFonts w:ascii="Times New Roman" w:hAnsi="Times New Roman" w:cs="Times New Roman"/>
          <w:i/>
          <w:iCs/>
          <w:sz w:val="24"/>
        </w:rPr>
        <w:t xml:space="preserve"> </w:t>
      </w:r>
      <w:r w:rsidR="00BE5C17" w:rsidRPr="002462F1">
        <w:rPr>
          <w:rFonts w:ascii="Times New Roman" w:hAnsi="Times New Roman" w:cs="Times New Roman"/>
          <w:iCs/>
          <w:sz w:val="24"/>
        </w:rPr>
        <w:t>289).</w:t>
      </w:r>
    </w:p>
    <w:p w14:paraId="485CD165" w14:textId="77777777" w:rsidR="00DA2176" w:rsidRPr="00842E0F" w:rsidRDefault="000B5137" w:rsidP="00EF1037">
      <w:pPr>
        <w:spacing w:after="0" w:line="480" w:lineRule="auto"/>
        <w:rPr>
          <w:rFonts w:ascii="Times New Roman" w:hAnsi="Times New Roman" w:cs="Times New Roman"/>
          <w:b/>
          <w:sz w:val="24"/>
        </w:rPr>
      </w:pPr>
      <w:r w:rsidRPr="00842E0F">
        <w:rPr>
          <w:rFonts w:ascii="Times New Roman" w:hAnsi="Times New Roman" w:cs="Times New Roman"/>
          <w:b/>
          <w:sz w:val="24"/>
        </w:rPr>
        <w:t>The Roman Empire</w:t>
      </w:r>
      <w:r w:rsidR="00842E0F">
        <w:rPr>
          <w:rFonts w:ascii="Times New Roman" w:hAnsi="Times New Roman" w:cs="Times New Roman"/>
          <w:b/>
          <w:sz w:val="24"/>
        </w:rPr>
        <w:t xml:space="preserve"> &lt;c&gt;</w:t>
      </w:r>
    </w:p>
    <w:p w14:paraId="2BD9EE8D" w14:textId="5E9EDCE2" w:rsidR="007B39FF" w:rsidRPr="002462F1" w:rsidRDefault="000B5137" w:rsidP="00EF1037">
      <w:pPr>
        <w:spacing w:after="0" w:line="480" w:lineRule="auto"/>
        <w:rPr>
          <w:rFonts w:ascii="Times New Roman" w:hAnsi="Times New Roman" w:cs="Times New Roman"/>
          <w:iCs/>
          <w:sz w:val="24"/>
        </w:rPr>
      </w:pPr>
      <w:r w:rsidRPr="002462F1">
        <w:rPr>
          <w:rFonts w:ascii="Times New Roman" w:hAnsi="Times New Roman" w:cs="Times New Roman"/>
          <w:iCs/>
          <w:sz w:val="24"/>
        </w:rPr>
        <w:t xml:space="preserve">The Roman </w:t>
      </w:r>
      <w:r w:rsidR="007B39FF" w:rsidRPr="002462F1">
        <w:rPr>
          <w:rFonts w:ascii="Times New Roman" w:hAnsi="Times New Roman" w:cs="Times New Roman"/>
          <w:iCs/>
          <w:sz w:val="24"/>
        </w:rPr>
        <w:t xml:space="preserve">Empire </w:t>
      </w:r>
      <w:r w:rsidR="00535439" w:rsidRPr="002462F1">
        <w:rPr>
          <w:rFonts w:ascii="Times New Roman" w:hAnsi="Times New Roman" w:cs="Times New Roman"/>
          <w:iCs/>
          <w:sz w:val="24"/>
        </w:rPr>
        <w:t>mi</w:t>
      </w:r>
      <w:r w:rsidRPr="002462F1">
        <w:rPr>
          <w:rFonts w:ascii="Times New Roman" w:hAnsi="Times New Roman" w:cs="Times New Roman"/>
          <w:iCs/>
          <w:sz w:val="24"/>
        </w:rPr>
        <w:t xml:space="preserve">ght seem like </w:t>
      </w:r>
      <w:r w:rsidR="00447142" w:rsidRPr="002462F1">
        <w:rPr>
          <w:rFonts w:ascii="Times New Roman" w:hAnsi="Times New Roman" w:cs="Times New Roman"/>
          <w:iCs/>
          <w:sz w:val="24"/>
        </w:rPr>
        <w:t xml:space="preserve">an </w:t>
      </w:r>
      <w:r w:rsidRPr="002462F1">
        <w:rPr>
          <w:rFonts w:ascii="Times New Roman" w:hAnsi="Times New Roman" w:cs="Times New Roman"/>
          <w:iCs/>
          <w:sz w:val="24"/>
        </w:rPr>
        <w:t>obvious candidate</w:t>
      </w:r>
      <w:r w:rsidR="00535439" w:rsidRPr="002462F1">
        <w:rPr>
          <w:rFonts w:ascii="Times New Roman" w:hAnsi="Times New Roman" w:cs="Times New Roman"/>
          <w:iCs/>
          <w:sz w:val="24"/>
        </w:rPr>
        <w:t xml:space="preserve"> for </w:t>
      </w:r>
      <w:r w:rsidR="00047482" w:rsidRPr="002462F1">
        <w:rPr>
          <w:rFonts w:ascii="Times New Roman" w:hAnsi="Times New Roman" w:cs="Times New Roman"/>
          <w:iCs/>
          <w:sz w:val="24"/>
        </w:rPr>
        <w:t xml:space="preserve">the application of </w:t>
      </w:r>
      <w:r w:rsidR="00535439" w:rsidRPr="002462F1">
        <w:rPr>
          <w:rFonts w:ascii="Times New Roman" w:hAnsi="Times New Roman" w:cs="Times New Roman"/>
          <w:iCs/>
          <w:sz w:val="24"/>
        </w:rPr>
        <w:t>com</w:t>
      </w:r>
      <w:r w:rsidR="00047482" w:rsidRPr="002462F1">
        <w:rPr>
          <w:rFonts w:ascii="Times New Roman" w:hAnsi="Times New Roman" w:cs="Times New Roman"/>
          <w:iCs/>
          <w:sz w:val="24"/>
        </w:rPr>
        <w:t>peting</w:t>
      </w:r>
      <w:r w:rsidR="00740105" w:rsidRPr="002462F1">
        <w:rPr>
          <w:rFonts w:ascii="Times New Roman" w:hAnsi="Times New Roman" w:cs="Times New Roman"/>
          <w:iCs/>
          <w:sz w:val="24"/>
        </w:rPr>
        <w:t>, distinct</w:t>
      </w:r>
      <w:r w:rsidR="00047482" w:rsidRPr="002462F1">
        <w:rPr>
          <w:rFonts w:ascii="Times New Roman" w:hAnsi="Times New Roman" w:cs="Times New Roman"/>
          <w:iCs/>
          <w:sz w:val="24"/>
        </w:rPr>
        <w:t xml:space="preserve"> the</w:t>
      </w:r>
      <w:r w:rsidR="007968FE" w:rsidRPr="002462F1">
        <w:rPr>
          <w:rFonts w:ascii="Times New Roman" w:hAnsi="Times New Roman" w:cs="Times New Roman"/>
          <w:iCs/>
          <w:sz w:val="24"/>
        </w:rPr>
        <w:t>ories</w:t>
      </w:r>
      <w:r w:rsidR="007B39FF" w:rsidRPr="002462F1">
        <w:rPr>
          <w:rFonts w:ascii="Times New Roman" w:hAnsi="Times New Roman" w:cs="Times New Roman"/>
          <w:iCs/>
          <w:sz w:val="24"/>
        </w:rPr>
        <w:t xml:space="preserve"> like</w:t>
      </w:r>
      <w:r w:rsidR="00535439" w:rsidRPr="002462F1">
        <w:rPr>
          <w:rFonts w:ascii="Times New Roman" w:hAnsi="Times New Roman" w:cs="Times New Roman"/>
          <w:iCs/>
          <w:sz w:val="24"/>
        </w:rPr>
        <w:t xml:space="preserve"> WS</w:t>
      </w:r>
      <w:r w:rsidR="00047482" w:rsidRPr="002462F1">
        <w:rPr>
          <w:rFonts w:ascii="Times New Roman" w:hAnsi="Times New Roman" w:cs="Times New Roman"/>
          <w:iCs/>
          <w:sz w:val="24"/>
        </w:rPr>
        <w:t>T and creolization</w:t>
      </w:r>
      <w:r w:rsidR="00535439" w:rsidRPr="002462F1">
        <w:rPr>
          <w:rFonts w:ascii="Times New Roman" w:hAnsi="Times New Roman" w:cs="Times New Roman"/>
          <w:iCs/>
          <w:sz w:val="24"/>
        </w:rPr>
        <w:t>.</w:t>
      </w:r>
      <w:r w:rsidR="00F36E53" w:rsidRPr="002462F1">
        <w:rPr>
          <w:rFonts w:ascii="Times New Roman" w:hAnsi="Times New Roman" w:cs="Times New Roman"/>
          <w:iCs/>
          <w:sz w:val="24"/>
        </w:rPr>
        <w:t xml:space="preserve"> In the case of the former</w:t>
      </w:r>
      <w:r w:rsidRPr="002462F1">
        <w:rPr>
          <w:rFonts w:ascii="Times New Roman" w:hAnsi="Times New Roman" w:cs="Times New Roman"/>
          <w:iCs/>
          <w:sz w:val="24"/>
        </w:rPr>
        <w:t xml:space="preserve"> theory</w:t>
      </w:r>
      <w:r w:rsidR="00F36E53" w:rsidRPr="002462F1">
        <w:rPr>
          <w:rFonts w:ascii="Times New Roman" w:hAnsi="Times New Roman" w:cs="Times New Roman"/>
          <w:iCs/>
          <w:sz w:val="24"/>
        </w:rPr>
        <w:t>,</w:t>
      </w:r>
      <w:r w:rsidR="007B39FF" w:rsidRPr="002462F1">
        <w:rPr>
          <w:rFonts w:ascii="Times New Roman" w:hAnsi="Times New Roman" w:cs="Times New Roman"/>
          <w:iCs/>
          <w:sz w:val="24"/>
        </w:rPr>
        <w:t xml:space="preserve"> </w:t>
      </w:r>
      <w:r w:rsidRPr="002462F1">
        <w:rPr>
          <w:rFonts w:ascii="Times New Roman" w:hAnsi="Times New Roman" w:cs="Times New Roman"/>
          <w:iCs/>
          <w:sz w:val="24"/>
        </w:rPr>
        <w:t>it c</w:t>
      </w:r>
      <w:r w:rsidR="00047482" w:rsidRPr="002462F1">
        <w:rPr>
          <w:rFonts w:ascii="Times New Roman" w:hAnsi="Times New Roman" w:cs="Times New Roman"/>
          <w:iCs/>
          <w:sz w:val="24"/>
        </w:rPr>
        <w:t>ould</w:t>
      </w:r>
      <w:r w:rsidR="00065AEE" w:rsidRPr="002462F1">
        <w:rPr>
          <w:rFonts w:ascii="Times New Roman" w:hAnsi="Times New Roman" w:cs="Times New Roman"/>
          <w:iCs/>
          <w:sz w:val="24"/>
        </w:rPr>
        <w:t xml:space="preserve"> be characteri</w:t>
      </w:r>
      <w:r w:rsidR="00665F91">
        <w:rPr>
          <w:rFonts w:ascii="Times New Roman" w:hAnsi="Times New Roman" w:cs="Times New Roman"/>
          <w:iCs/>
          <w:sz w:val="24"/>
        </w:rPr>
        <w:t>z</w:t>
      </w:r>
      <w:r w:rsidR="00065AEE" w:rsidRPr="002462F1">
        <w:rPr>
          <w:rFonts w:ascii="Times New Roman" w:hAnsi="Times New Roman" w:cs="Times New Roman"/>
          <w:iCs/>
          <w:sz w:val="24"/>
        </w:rPr>
        <w:t>ed (in generalized terms) as having (originally) consisted of a core polity that was able to expand its territorial influence quite substantial</w:t>
      </w:r>
      <w:r w:rsidR="00E46E25" w:rsidRPr="002462F1">
        <w:rPr>
          <w:rFonts w:ascii="Times New Roman" w:hAnsi="Times New Roman" w:cs="Times New Roman"/>
          <w:iCs/>
          <w:sz w:val="24"/>
        </w:rPr>
        <w:t>ly</w:t>
      </w:r>
      <w:r w:rsidRPr="002462F1">
        <w:rPr>
          <w:rFonts w:ascii="Times New Roman" w:hAnsi="Times New Roman" w:cs="Times New Roman"/>
          <w:iCs/>
          <w:sz w:val="24"/>
        </w:rPr>
        <w:t>,</w:t>
      </w:r>
      <w:r w:rsidR="00065AEE" w:rsidRPr="002462F1">
        <w:rPr>
          <w:rFonts w:ascii="Times New Roman" w:hAnsi="Times New Roman" w:cs="Times New Roman"/>
          <w:iCs/>
          <w:sz w:val="24"/>
        </w:rPr>
        <w:t xml:space="preserve"> subordinating a range</w:t>
      </w:r>
      <w:r w:rsidR="00E46E25" w:rsidRPr="002462F1">
        <w:rPr>
          <w:rFonts w:ascii="Times New Roman" w:hAnsi="Times New Roman" w:cs="Times New Roman"/>
          <w:iCs/>
          <w:sz w:val="24"/>
        </w:rPr>
        <w:t xml:space="preserve"> of</w:t>
      </w:r>
      <w:r w:rsidR="00065AEE" w:rsidRPr="002462F1">
        <w:rPr>
          <w:rFonts w:ascii="Times New Roman" w:hAnsi="Times New Roman" w:cs="Times New Roman"/>
          <w:iCs/>
          <w:sz w:val="24"/>
        </w:rPr>
        <w:t xml:space="preserve"> multi-ethnic peoples in an exploitative relationship (although to purely characterize </w:t>
      </w:r>
      <w:r w:rsidR="00E46E25" w:rsidRPr="002462F1">
        <w:rPr>
          <w:rFonts w:ascii="Times New Roman" w:hAnsi="Times New Roman" w:cs="Times New Roman"/>
          <w:iCs/>
          <w:sz w:val="24"/>
        </w:rPr>
        <w:t>it</w:t>
      </w:r>
      <w:r w:rsidR="00065AEE" w:rsidRPr="002462F1">
        <w:rPr>
          <w:rFonts w:ascii="Times New Roman" w:hAnsi="Times New Roman" w:cs="Times New Roman"/>
          <w:iCs/>
          <w:sz w:val="24"/>
        </w:rPr>
        <w:t xml:space="preserve"> in those terms would be reductive).</w:t>
      </w:r>
      <w:r w:rsidR="00791689" w:rsidRPr="002462F1">
        <w:rPr>
          <w:rFonts w:ascii="Times New Roman" w:hAnsi="Times New Roman" w:cs="Times New Roman"/>
          <w:iCs/>
          <w:sz w:val="24"/>
        </w:rPr>
        <w:t xml:space="preserve"> </w:t>
      </w:r>
      <w:r w:rsidR="00F36E53" w:rsidRPr="002462F1">
        <w:rPr>
          <w:rFonts w:ascii="Times New Roman" w:hAnsi="Times New Roman" w:cs="Times New Roman"/>
          <w:iCs/>
          <w:sz w:val="24"/>
        </w:rPr>
        <w:t>With regards to the latter</w:t>
      </w:r>
      <w:r w:rsidRPr="002462F1">
        <w:rPr>
          <w:rFonts w:ascii="Times New Roman" w:hAnsi="Times New Roman" w:cs="Times New Roman"/>
          <w:iCs/>
          <w:sz w:val="24"/>
        </w:rPr>
        <w:t xml:space="preserve"> theory</w:t>
      </w:r>
      <w:r w:rsidR="00F36E53" w:rsidRPr="002462F1">
        <w:rPr>
          <w:rFonts w:ascii="Times New Roman" w:hAnsi="Times New Roman" w:cs="Times New Roman"/>
          <w:iCs/>
          <w:sz w:val="24"/>
        </w:rPr>
        <w:t>, the</w:t>
      </w:r>
      <w:r w:rsidR="009B799D" w:rsidRPr="002462F1">
        <w:rPr>
          <w:rFonts w:ascii="Times New Roman" w:hAnsi="Times New Roman" w:cs="Times New Roman"/>
          <w:iCs/>
          <w:sz w:val="24"/>
        </w:rPr>
        <w:t xml:space="preserve"> economic and cultural interactions</w:t>
      </w:r>
      <w:r w:rsidR="00F36E53" w:rsidRPr="002462F1">
        <w:rPr>
          <w:rFonts w:ascii="Times New Roman" w:hAnsi="Times New Roman" w:cs="Times New Roman"/>
          <w:iCs/>
          <w:sz w:val="24"/>
        </w:rPr>
        <w:t xml:space="preserve"> resulting from imperial expansion</w:t>
      </w:r>
      <w:r w:rsidR="009B799D" w:rsidRPr="002462F1">
        <w:rPr>
          <w:rFonts w:ascii="Times New Roman" w:hAnsi="Times New Roman" w:cs="Times New Roman"/>
          <w:iCs/>
          <w:sz w:val="24"/>
        </w:rPr>
        <w:t xml:space="preserve"> </w:t>
      </w:r>
      <w:r w:rsidR="00701CCB" w:rsidRPr="002462F1">
        <w:rPr>
          <w:rFonts w:ascii="Times New Roman" w:hAnsi="Times New Roman" w:cs="Times New Roman"/>
          <w:iCs/>
          <w:sz w:val="24"/>
        </w:rPr>
        <w:t xml:space="preserve">saw a diverse range of </w:t>
      </w:r>
      <w:r w:rsidR="00DE293E" w:rsidRPr="002462F1">
        <w:rPr>
          <w:rFonts w:ascii="Times New Roman" w:hAnsi="Times New Roman" w:cs="Times New Roman"/>
          <w:iCs/>
          <w:sz w:val="24"/>
        </w:rPr>
        <w:t xml:space="preserve">social </w:t>
      </w:r>
      <w:r w:rsidR="00701CCB" w:rsidRPr="002462F1">
        <w:rPr>
          <w:rFonts w:ascii="Times New Roman" w:hAnsi="Times New Roman" w:cs="Times New Roman"/>
          <w:iCs/>
          <w:sz w:val="24"/>
        </w:rPr>
        <w:t xml:space="preserve">responses in the provinces </w:t>
      </w:r>
      <w:r w:rsidR="00701CCB" w:rsidRPr="002462F1">
        <w:rPr>
          <w:rFonts w:ascii="Times New Roman" w:hAnsi="Times New Roman" w:cs="Times New Roman"/>
          <w:iCs/>
          <w:sz w:val="24"/>
        </w:rPr>
        <w:lastRenderedPageBreak/>
        <w:t xml:space="preserve">(and Italy) </w:t>
      </w:r>
      <w:r w:rsidR="009B799D" w:rsidRPr="002462F1">
        <w:rPr>
          <w:rFonts w:ascii="Times New Roman" w:hAnsi="Times New Roman" w:cs="Times New Roman"/>
          <w:iCs/>
          <w:sz w:val="24"/>
        </w:rPr>
        <w:t xml:space="preserve">which some </w:t>
      </w:r>
      <w:r w:rsidR="00DE293E" w:rsidRPr="002462F1">
        <w:rPr>
          <w:rFonts w:ascii="Times New Roman" w:hAnsi="Times New Roman" w:cs="Times New Roman"/>
          <w:iCs/>
          <w:sz w:val="24"/>
        </w:rPr>
        <w:t>have</w:t>
      </w:r>
      <w:r w:rsidR="009B799D" w:rsidRPr="002462F1">
        <w:rPr>
          <w:rFonts w:ascii="Times New Roman" w:hAnsi="Times New Roman" w:cs="Times New Roman"/>
          <w:iCs/>
          <w:sz w:val="24"/>
        </w:rPr>
        <w:t xml:space="preserve"> characterize</w:t>
      </w:r>
      <w:r w:rsidR="00665F91">
        <w:rPr>
          <w:rFonts w:ascii="Times New Roman" w:hAnsi="Times New Roman" w:cs="Times New Roman"/>
          <w:iCs/>
          <w:sz w:val="24"/>
        </w:rPr>
        <w:t>d</w:t>
      </w:r>
      <w:r w:rsidR="009B799D" w:rsidRPr="002462F1">
        <w:rPr>
          <w:rFonts w:ascii="Times New Roman" w:hAnsi="Times New Roman" w:cs="Times New Roman"/>
          <w:iCs/>
          <w:sz w:val="24"/>
        </w:rPr>
        <w:t xml:space="preserve"> </w:t>
      </w:r>
      <w:r w:rsidR="0051489C" w:rsidRPr="002462F1">
        <w:rPr>
          <w:rFonts w:ascii="Times New Roman" w:hAnsi="Times New Roman" w:cs="Times New Roman"/>
          <w:iCs/>
          <w:sz w:val="24"/>
        </w:rPr>
        <w:t>as</w:t>
      </w:r>
      <w:r w:rsidR="009B799D" w:rsidRPr="002462F1">
        <w:rPr>
          <w:rFonts w:ascii="Times New Roman" w:hAnsi="Times New Roman" w:cs="Times New Roman"/>
          <w:iCs/>
          <w:sz w:val="24"/>
        </w:rPr>
        <w:t xml:space="preserve"> </w:t>
      </w:r>
      <w:r w:rsidR="00701CCB" w:rsidRPr="002462F1">
        <w:rPr>
          <w:rFonts w:ascii="Times New Roman" w:hAnsi="Times New Roman" w:cs="Times New Roman"/>
          <w:iCs/>
          <w:sz w:val="24"/>
        </w:rPr>
        <w:t xml:space="preserve">a form of </w:t>
      </w:r>
      <w:r w:rsidR="009B799D" w:rsidRPr="002462F1">
        <w:rPr>
          <w:rFonts w:ascii="Times New Roman" w:hAnsi="Times New Roman" w:cs="Times New Roman"/>
          <w:iCs/>
          <w:sz w:val="24"/>
        </w:rPr>
        <w:t xml:space="preserve">creolization (for example, </w:t>
      </w:r>
      <w:r w:rsidR="001E693B" w:rsidRPr="002462F1">
        <w:rPr>
          <w:rFonts w:ascii="Times New Roman" w:hAnsi="Times New Roman" w:cs="Times New Roman"/>
          <w:iCs/>
          <w:sz w:val="24"/>
        </w:rPr>
        <w:t>Webster</w:t>
      </w:r>
      <w:r w:rsidR="00665F91">
        <w:rPr>
          <w:rFonts w:ascii="Times New Roman" w:hAnsi="Times New Roman" w:cs="Times New Roman"/>
          <w:iCs/>
          <w:sz w:val="24"/>
        </w:rPr>
        <w:t>,</w:t>
      </w:r>
      <w:r w:rsidR="001E693B" w:rsidRPr="002462F1">
        <w:rPr>
          <w:rFonts w:ascii="Times New Roman" w:hAnsi="Times New Roman" w:cs="Times New Roman"/>
          <w:iCs/>
          <w:sz w:val="24"/>
        </w:rPr>
        <w:t xml:space="preserve"> 2001</w:t>
      </w:r>
      <w:r w:rsidR="00956981" w:rsidRPr="002462F1">
        <w:rPr>
          <w:rFonts w:ascii="Times New Roman" w:hAnsi="Times New Roman" w:cs="Times New Roman"/>
          <w:iCs/>
          <w:sz w:val="24"/>
        </w:rPr>
        <w:t>)</w:t>
      </w:r>
      <w:r w:rsidR="009B799D" w:rsidRPr="002462F1">
        <w:rPr>
          <w:rFonts w:ascii="Times New Roman" w:hAnsi="Times New Roman" w:cs="Times New Roman"/>
          <w:iCs/>
          <w:sz w:val="24"/>
        </w:rPr>
        <w:t xml:space="preserve">. </w:t>
      </w:r>
    </w:p>
    <w:p w14:paraId="62A16F69" w14:textId="50DF24D2" w:rsidR="0018334E" w:rsidRPr="002462F1" w:rsidRDefault="00047482">
      <w:pPr>
        <w:spacing w:after="0" w:line="480" w:lineRule="auto"/>
        <w:rPr>
          <w:rFonts w:ascii="Times New Roman" w:hAnsi="Times New Roman" w:cs="Times New Roman"/>
          <w:iCs/>
          <w:sz w:val="24"/>
        </w:rPr>
      </w:pPr>
      <w:r w:rsidRPr="002462F1">
        <w:rPr>
          <w:rFonts w:ascii="Times New Roman" w:hAnsi="Times New Roman" w:cs="Times New Roman"/>
          <w:iCs/>
          <w:sz w:val="24"/>
        </w:rPr>
        <w:tab/>
      </w:r>
      <w:r w:rsidR="001E693B" w:rsidRPr="002462F1">
        <w:rPr>
          <w:rFonts w:ascii="Times New Roman" w:hAnsi="Times New Roman" w:cs="Times New Roman"/>
          <w:iCs/>
          <w:sz w:val="24"/>
        </w:rPr>
        <w:t>However, the aforem</w:t>
      </w:r>
      <w:r w:rsidR="00D86E16" w:rsidRPr="002462F1">
        <w:rPr>
          <w:rFonts w:ascii="Times New Roman" w:hAnsi="Times New Roman" w:cs="Times New Roman"/>
          <w:iCs/>
          <w:sz w:val="24"/>
        </w:rPr>
        <w:t xml:space="preserve">entioned </w:t>
      </w:r>
      <w:r w:rsidR="00CE721A" w:rsidRPr="002462F1">
        <w:rPr>
          <w:rFonts w:ascii="Times New Roman" w:hAnsi="Times New Roman" w:cs="Times New Roman"/>
          <w:iCs/>
          <w:sz w:val="24"/>
        </w:rPr>
        <w:t>issues raised</w:t>
      </w:r>
      <w:r w:rsidR="00D86E16" w:rsidRPr="002462F1">
        <w:rPr>
          <w:rFonts w:ascii="Times New Roman" w:hAnsi="Times New Roman" w:cs="Times New Roman"/>
          <w:iCs/>
          <w:sz w:val="24"/>
        </w:rPr>
        <w:t xml:space="preserve"> with WST</w:t>
      </w:r>
      <w:r w:rsidR="000A1BF9" w:rsidRPr="002462F1">
        <w:rPr>
          <w:rFonts w:ascii="Times New Roman" w:hAnsi="Times New Roman" w:cs="Times New Roman"/>
          <w:iCs/>
          <w:sz w:val="24"/>
        </w:rPr>
        <w:t xml:space="preserve"> and c</w:t>
      </w:r>
      <w:r w:rsidR="001E693B" w:rsidRPr="002462F1">
        <w:rPr>
          <w:rFonts w:ascii="Times New Roman" w:hAnsi="Times New Roman" w:cs="Times New Roman"/>
          <w:iCs/>
          <w:sz w:val="24"/>
        </w:rPr>
        <w:t xml:space="preserve">reolization have led a number of Romanists over the past </w:t>
      </w:r>
      <w:r w:rsidR="00A24B1E" w:rsidRPr="002462F1">
        <w:rPr>
          <w:rFonts w:ascii="Times New Roman" w:hAnsi="Times New Roman" w:cs="Times New Roman"/>
          <w:iCs/>
          <w:sz w:val="24"/>
        </w:rPr>
        <w:t>15 to 20 years</w:t>
      </w:r>
      <w:r w:rsidR="006747DB" w:rsidRPr="002462F1">
        <w:rPr>
          <w:rFonts w:ascii="Times New Roman" w:hAnsi="Times New Roman" w:cs="Times New Roman"/>
          <w:iCs/>
          <w:sz w:val="24"/>
        </w:rPr>
        <w:t xml:space="preserve"> </w:t>
      </w:r>
      <w:r w:rsidR="001E693B" w:rsidRPr="002462F1">
        <w:rPr>
          <w:rFonts w:ascii="Times New Roman" w:hAnsi="Times New Roman" w:cs="Times New Roman"/>
          <w:iCs/>
          <w:sz w:val="24"/>
        </w:rPr>
        <w:t xml:space="preserve">to explore the </w:t>
      </w:r>
      <w:r w:rsidR="006747DB" w:rsidRPr="002462F1">
        <w:rPr>
          <w:rFonts w:ascii="Times New Roman" w:hAnsi="Times New Roman" w:cs="Times New Roman"/>
          <w:iCs/>
          <w:sz w:val="24"/>
        </w:rPr>
        <w:t>concept of globalization</w:t>
      </w:r>
      <w:r w:rsidR="00182016" w:rsidRPr="002462F1">
        <w:rPr>
          <w:rFonts w:ascii="Times New Roman" w:hAnsi="Times New Roman" w:cs="Times New Roman"/>
          <w:iCs/>
          <w:sz w:val="24"/>
        </w:rPr>
        <w:t xml:space="preserve"> as an alternative tool for analysis</w:t>
      </w:r>
      <w:r w:rsidR="006747DB" w:rsidRPr="002462F1">
        <w:rPr>
          <w:rFonts w:ascii="Times New Roman" w:hAnsi="Times New Roman" w:cs="Times New Roman"/>
          <w:iCs/>
          <w:sz w:val="24"/>
        </w:rPr>
        <w:t xml:space="preserve"> </w:t>
      </w:r>
      <w:r w:rsidR="008F3382" w:rsidRPr="002462F1">
        <w:rPr>
          <w:rFonts w:ascii="Times New Roman" w:hAnsi="Times New Roman" w:cs="Times New Roman"/>
          <w:iCs/>
          <w:sz w:val="24"/>
        </w:rPr>
        <w:t>(Hingley</w:t>
      </w:r>
      <w:r w:rsidR="00D27604">
        <w:rPr>
          <w:rFonts w:ascii="Times New Roman" w:hAnsi="Times New Roman" w:cs="Times New Roman"/>
          <w:iCs/>
          <w:sz w:val="24"/>
        </w:rPr>
        <w:t>,</w:t>
      </w:r>
      <w:r w:rsidR="008F3382" w:rsidRPr="002462F1">
        <w:rPr>
          <w:rFonts w:ascii="Times New Roman" w:hAnsi="Times New Roman" w:cs="Times New Roman"/>
          <w:iCs/>
          <w:sz w:val="24"/>
        </w:rPr>
        <w:t xml:space="preserve"> 2005; </w:t>
      </w:r>
      <w:r w:rsidR="00D27604" w:rsidRPr="002462F1">
        <w:rPr>
          <w:rFonts w:ascii="Times New Roman" w:hAnsi="Times New Roman" w:cs="Times New Roman"/>
          <w:iCs/>
          <w:sz w:val="24"/>
        </w:rPr>
        <w:t xml:space="preserve">Pitts, forthcoming; </w:t>
      </w:r>
      <w:r w:rsidR="00B45052" w:rsidRPr="002462F1">
        <w:rPr>
          <w:rFonts w:ascii="Times New Roman" w:hAnsi="Times New Roman" w:cs="Times New Roman"/>
          <w:iCs/>
          <w:sz w:val="24"/>
        </w:rPr>
        <w:t xml:space="preserve">Pitts </w:t>
      </w:r>
      <w:r w:rsidR="00D27604">
        <w:rPr>
          <w:rFonts w:ascii="Times New Roman" w:hAnsi="Times New Roman" w:cs="Times New Roman"/>
          <w:iCs/>
          <w:sz w:val="24"/>
        </w:rPr>
        <w:t>&amp;</w:t>
      </w:r>
      <w:r w:rsidR="00D27604" w:rsidRPr="002462F1">
        <w:rPr>
          <w:rFonts w:ascii="Times New Roman" w:hAnsi="Times New Roman" w:cs="Times New Roman"/>
          <w:iCs/>
          <w:sz w:val="24"/>
        </w:rPr>
        <w:t xml:space="preserve"> </w:t>
      </w:r>
      <w:r w:rsidR="00B45052" w:rsidRPr="002462F1">
        <w:rPr>
          <w:rFonts w:ascii="Times New Roman" w:hAnsi="Times New Roman" w:cs="Times New Roman"/>
          <w:iCs/>
          <w:sz w:val="24"/>
        </w:rPr>
        <w:t>Versluys</w:t>
      </w:r>
      <w:r w:rsidR="00D27604">
        <w:rPr>
          <w:rFonts w:ascii="Times New Roman" w:hAnsi="Times New Roman" w:cs="Times New Roman"/>
          <w:iCs/>
          <w:sz w:val="24"/>
        </w:rPr>
        <w:t>,</w:t>
      </w:r>
      <w:r w:rsidR="00B45052" w:rsidRPr="002462F1">
        <w:rPr>
          <w:rFonts w:ascii="Times New Roman" w:hAnsi="Times New Roman" w:cs="Times New Roman"/>
          <w:iCs/>
          <w:sz w:val="24"/>
        </w:rPr>
        <w:t xml:space="preserve"> 2015</w:t>
      </w:r>
      <w:r w:rsidR="00C06622" w:rsidRPr="002462F1">
        <w:rPr>
          <w:rFonts w:ascii="Times New Roman" w:hAnsi="Times New Roman" w:cs="Times New Roman"/>
          <w:iCs/>
          <w:sz w:val="24"/>
        </w:rPr>
        <w:t>a</w:t>
      </w:r>
      <w:r w:rsidR="00726EBA" w:rsidRPr="002462F1">
        <w:rPr>
          <w:rFonts w:ascii="Times New Roman" w:hAnsi="Times New Roman" w:cs="Times New Roman"/>
          <w:iCs/>
          <w:sz w:val="24"/>
        </w:rPr>
        <w:t>;</w:t>
      </w:r>
      <w:r w:rsidR="00885A1C" w:rsidRPr="002462F1">
        <w:rPr>
          <w:rFonts w:ascii="Times New Roman" w:hAnsi="Times New Roman" w:cs="Times New Roman"/>
          <w:iCs/>
          <w:sz w:val="24"/>
        </w:rPr>
        <w:t xml:space="preserve"> </w:t>
      </w:r>
      <w:r w:rsidR="00726EBA" w:rsidRPr="002462F1">
        <w:rPr>
          <w:rFonts w:ascii="Times New Roman" w:hAnsi="Times New Roman" w:cs="Times New Roman"/>
          <w:iCs/>
          <w:sz w:val="24"/>
        </w:rPr>
        <w:t>Witcher</w:t>
      </w:r>
      <w:r w:rsidR="00D27604">
        <w:rPr>
          <w:rFonts w:ascii="Times New Roman" w:hAnsi="Times New Roman" w:cs="Times New Roman"/>
          <w:iCs/>
          <w:sz w:val="24"/>
        </w:rPr>
        <w:t>,</w:t>
      </w:r>
      <w:r w:rsidR="00726EBA" w:rsidRPr="002462F1">
        <w:rPr>
          <w:rFonts w:ascii="Times New Roman" w:hAnsi="Times New Roman" w:cs="Times New Roman"/>
          <w:iCs/>
          <w:sz w:val="24"/>
        </w:rPr>
        <w:t xml:space="preserve"> </w:t>
      </w:r>
      <w:r w:rsidR="00373599" w:rsidRPr="002462F1">
        <w:rPr>
          <w:rFonts w:ascii="Times New Roman" w:hAnsi="Times New Roman" w:cs="Times New Roman"/>
          <w:iCs/>
          <w:sz w:val="24"/>
        </w:rPr>
        <w:t>2000</w:t>
      </w:r>
      <w:r w:rsidR="00D27604">
        <w:rPr>
          <w:rFonts w:ascii="Times New Roman" w:hAnsi="Times New Roman" w:cs="Times New Roman"/>
          <w:iCs/>
          <w:sz w:val="24"/>
        </w:rPr>
        <w:t>,</w:t>
      </w:r>
      <w:r w:rsidR="00373599" w:rsidRPr="002462F1">
        <w:rPr>
          <w:rFonts w:ascii="Times New Roman" w:hAnsi="Times New Roman" w:cs="Times New Roman"/>
          <w:iCs/>
          <w:sz w:val="24"/>
        </w:rPr>
        <w:t xml:space="preserve"> </w:t>
      </w:r>
      <w:r w:rsidR="00726EBA" w:rsidRPr="002462F1">
        <w:rPr>
          <w:rFonts w:ascii="Times New Roman" w:hAnsi="Times New Roman" w:cs="Times New Roman"/>
          <w:iCs/>
          <w:sz w:val="24"/>
        </w:rPr>
        <w:t>2017</w:t>
      </w:r>
      <w:r w:rsidR="008F3382" w:rsidRPr="002462F1">
        <w:rPr>
          <w:rFonts w:ascii="Times New Roman" w:hAnsi="Times New Roman" w:cs="Times New Roman"/>
          <w:iCs/>
          <w:sz w:val="24"/>
        </w:rPr>
        <w:t>)</w:t>
      </w:r>
      <w:r w:rsidR="00BD1773" w:rsidRPr="002462F1">
        <w:rPr>
          <w:rFonts w:ascii="Times New Roman" w:hAnsi="Times New Roman" w:cs="Times New Roman"/>
          <w:iCs/>
          <w:sz w:val="24"/>
        </w:rPr>
        <w:t>. Indeed, the term itself has</w:t>
      </w:r>
      <w:r w:rsidR="001E693B" w:rsidRPr="002462F1">
        <w:rPr>
          <w:rFonts w:ascii="Times New Roman" w:hAnsi="Times New Roman" w:cs="Times New Roman"/>
          <w:iCs/>
          <w:sz w:val="24"/>
        </w:rPr>
        <w:t xml:space="preserve"> seeped</w:t>
      </w:r>
      <w:r w:rsidR="004A1C06" w:rsidRPr="002462F1">
        <w:rPr>
          <w:rFonts w:ascii="Times New Roman" w:hAnsi="Times New Roman" w:cs="Times New Roman"/>
          <w:iCs/>
          <w:sz w:val="24"/>
        </w:rPr>
        <w:t xml:space="preserve"> into wider (undefined) usage</w:t>
      </w:r>
      <w:r w:rsidR="00821F39" w:rsidRPr="002462F1">
        <w:rPr>
          <w:rFonts w:ascii="Times New Roman" w:hAnsi="Times New Roman" w:cs="Times New Roman"/>
          <w:iCs/>
          <w:sz w:val="24"/>
        </w:rPr>
        <w:t xml:space="preserve"> (</w:t>
      </w:r>
      <w:r w:rsidR="005B5055" w:rsidRPr="002462F1">
        <w:rPr>
          <w:rFonts w:ascii="Times New Roman" w:hAnsi="Times New Roman" w:cs="Times New Roman"/>
          <w:iCs/>
          <w:sz w:val="24"/>
        </w:rPr>
        <w:t xml:space="preserve">on the latter, </w:t>
      </w:r>
      <w:r w:rsidR="00821F39" w:rsidRPr="002462F1">
        <w:rPr>
          <w:rFonts w:ascii="Times New Roman" w:hAnsi="Times New Roman" w:cs="Times New Roman"/>
          <w:iCs/>
          <w:sz w:val="24"/>
        </w:rPr>
        <w:t>see Witcher</w:t>
      </w:r>
      <w:r w:rsidR="005B5055" w:rsidRPr="002462F1">
        <w:rPr>
          <w:rFonts w:ascii="Times New Roman" w:hAnsi="Times New Roman" w:cs="Times New Roman"/>
          <w:iCs/>
          <w:sz w:val="24"/>
        </w:rPr>
        <w:t>’s</w:t>
      </w:r>
      <w:r w:rsidR="00821F39" w:rsidRPr="002462F1">
        <w:rPr>
          <w:rFonts w:ascii="Times New Roman" w:hAnsi="Times New Roman" w:cs="Times New Roman"/>
          <w:iCs/>
          <w:sz w:val="24"/>
        </w:rPr>
        <w:t xml:space="preserve"> </w:t>
      </w:r>
      <w:r w:rsidR="005B5055" w:rsidRPr="002462F1">
        <w:rPr>
          <w:rFonts w:ascii="Times New Roman" w:hAnsi="Times New Roman" w:cs="Times New Roman"/>
          <w:iCs/>
          <w:sz w:val="24"/>
        </w:rPr>
        <w:t>(</w:t>
      </w:r>
      <w:r w:rsidR="00821F39" w:rsidRPr="002462F1">
        <w:rPr>
          <w:rFonts w:ascii="Times New Roman" w:hAnsi="Times New Roman" w:cs="Times New Roman"/>
          <w:iCs/>
          <w:sz w:val="24"/>
        </w:rPr>
        <w:t>2017, p. 634</w:t>
      </w:r>
      <w:r w:rsidR="005B5055" w:rsidRPr="002462F1">
        <w:rPr>
          <w:rFonts w:ascii="Times New Roman" w:hAnsi="Times New Roman" w:cs="Times New Roman"/>
          <w:iCs/>
          <w:sz w:val="24"/>
        </w:rPr>
        <w:t>) critique of</w:t>
      </w:r>
      <w:r w:rsidR="00821F39" w:rsidRPr="002462F1">
        <w:rPr>
          <w:rFonts w:ascii="Times New Roman" w:hAnsi="Times New Roman" w:cs="Times New Roman"/>
          <w:iCs/>
          <w:sz w:val="24"/>
        </w:rPr>
        <w:t xml:space="preserve"> Panella </w:t>
      </w:r>
      <w:r w:rsidR="005B5055" w:rsidRPr="002462F1">
        <w:rPr>
          <w:rFonts w:ascii="Times New Roman" w:hAnsi="Times New Roman" w:cs="Times New Roman"/>
          <w:iCs/>
          <w:sz w:val="24"/>
        </w:rPr>
        <w:t>(</w:t>
      </w:r>
      <w:r w:rsidR="00821F39" w:rsidRPr="002462F1">
        <w:rPr>
          <w:rFonts w:ascii="Times New Roman" w:hAnsi="Times New Roman" w:cs="Times New Roman"/>
          <w:iCs/>
          <w:sz w:val="24"/>
        </w:rPr>
        <w:t>2012</w:t>
      </w:r>
      <w:r w:rsidR="005B5055" w:rsidRPr="002462F1">
        <w:rPr>
          <w:rFonts w:ascii="Times New Roman" w:hAnsi="Times New Roman" w:cs="Times New Roman"/>
          <w:iCs/>
          <w:sz w:val="24"/>
        </w:rPr>
        <w:t>)</w:t>
      </w:r>
      <w:r w:rsidR="00821F39" w:rsidRPr="002462F1">
        <w:rPr>
          <w:rFonts w:ascii="Times New Roman" w:hAnsi="Times New Roman" w:cs="Times New Roman"/>
          <w:iCs/>
          <w:sz w:val="24"/>
        </w:rPr>
        <w:t>)</w:t>
      </w:r>
      <w:r w:rsidR="006747DB" w:rsidRPr="002462F1">
        <w:rPr>
          <w:rFonts w:ascii="Times New Roman" w:hAnsi="Times New Roman" w:cs="Times New Roman"/>
          <w:iCs/>
          <w:sz w:val="24"/>
        </w:rPr>
        <w:t xml:space="preserve">. </w:t>
      </w:r>
      <w:r w:rsidR="00A133BD" w:rsidRPr="002462F1">
        <w:rPr>
          <w:rFonts w:ascii="Times New Roman" w:hAnsi="Times New Roman" w:cs="Times New Roman"/>
          <w:iCs/>
          <w:sz w:val="24"/>
        </w:rPr>
        <w:t xml:space="preserve">Similarly, </w:t>
      </w:r>
      <w:r w:rsidR="00B45052" w:rsidRPr="002462F1">
        <w:rPr>
          <w:rFonts w:ascii="Times New Roman" w:hAnsi="Times New Roman" w:cs="Times New Roman"/>
          <w:iCs/>
          <w:sz w:val="24"/>
        </w:rPr>
        <w:t xml:space="preserve">glocalization </w:t>
      </w:r>
      <w:r w:rsidR="006747DB" w:rsidRPr="002462F1">
        <w:rPr>
          <w:rFonts w:ascii="Times New Roman" w:hAnsi="Times New Roman" w:cs="Times New Roman"/>
          <w:iCs/>
          <w:sz w:val="24"/>
        </w:rPr>
        <w:t>has</w:t>
      </w:r>
      <w:r w:rsidR="00CD663B" w:rsidRPr="002462F1">
        <w:rPr>
          <w:rFonts w:ascii="Times New Roman" w:hAnsi="Times New Roman" w:cs="Times New Roman"/>
          <w:iCs/>
          <w:sz w:val="24"/>
        </w:rPr>
        <w:t xml:space="preserve"> </w:t>
      </w:r>
      <w:r w:rsidR="00FB3917" w:rsidRPr="002462F1">
        <w:rPr>
          <w:rFonts w:ascii="Times New Roman" w:hAnsi="Times New Roman" w:cs="Times New Roman"/>
          <w:iCs/>
          <w:sz w:val="24"/>
        </w:rPr>
        <w:t xml:space="preserve">received </w:t>
      </w:r>
      <w:r w:rsidR="00B605AA" w:rsidRPr="002462F1">
        <w:rPr>
          <w:rFonts w:ascii="Times New Roman" w:hAnsi="Times New Roman" w:cs="Times New Roman"/>
          <w:iCs/>
          <w:sz w:val="24"/>
        </w:rPr>
        <w:t xml:space="preserve">some </w:t>
      </w:r>
      <w:r w:rsidR="00FB3917" w:rsidRPr="002462F1">
        <w:rPr>
          <w:rFonts w:ascii="Times New Roman" w:hAnsi="Times New Roman" w:cs="Times New Roman"/>
          <w:iCs/>
          <w:sz w:val="24"/>
        </w:rPr>
        <w:t>attention over the last</w:t>
      </w:r>
      <w:r w:rsidR="008F3382" w:rsidRPr="002462F1">
        <w:rPr>
          <w:rFonts w:ascii="Times New Roman" w:hAnsi="Times New Roman" w:cs="Times New Roman"/>
          <w:iCs/>
          <w:sz w:val="24"/>
        </w:rPr>
        <w:t xml:space="preserve"> </w:t>
      </w:r>
      <w:r w:rsidR="00CD663B" w:rsidRPr="002462F1">
        <w:rPr>
          <w:rFonts w:ascii="Times New Roman" w:hAnsi="Times New Roman" w:cs="Times New Roman"/>
          <w:iCs/>
          <w:sz w:val="24"/>
        </w:rPr>
        <w:t>15</w:t>
      </w:r>
      <w:r w:rsidR="00D27604">
        <w:rPr>
          <w:rFonts w:ascii="Times New Roman" w:hAnsi="Times New Roman" w:cs="Times New Roman"/>
          <w:iCs/>
          <w:sz w:val="24"/>
        </w:rPr>
        <w:t>-</w:t>
      </w:r>
      <w:r w:rsidR="00CD663B" w:rsidRPr="002462F1">
        <w:rPr>
          <w:rFonts w:ascii="Times New Roman" w:hAnsi="Times New Roman" w:cs="Times New Roman"/>
          <w:iCs/>
          <w:sz w:val="24"/>
        </w:rPr>
        <w:t>odd</w:t>
      </w:r>
      <w:r w:rsidR="008F3382" w:rsidRPr="002462F1">
        <w:rPr>
          <w:rFonts w:ascii="Times New Roman" w:hAnsi="Times New Roman" w:cs="Times New Roman"/>
          <w:iCs/>
          <w:sz w:val="24"/>
        </w:rPr>
        <w:t xml:space="preserve"> years</w:t>
      </w:r>
      <w:r w:rsidR="002976A4" w:rsidRPr="002462F1">
        <w:rPr>
          <w:rFonts w:ascii="Times New Roman" w:hAnsi="Times New Roman" w:cs="Times New Roman"/>
          <w:iCs/>
          <w:sz w:val="24"/>
        </w:rPr>
        <w:t>. For example, as a mean</w:t>
      </w:r>
      <w:r w:rsidR="007657B1">
        <w:rPr>
          <w:rFonts w:ascii="Times New Roman" w:hAnsi="Times New Roman" w:cs="Times New Roman"/>
          <w:iCs/>
          <w:sz w:val="24"/>
        </w:rPr>
        <w:t>s</w:t>
      </w:r>
      <w:r w:rsidR="002976A4" w:rsidRPr="002462F1">
        <w:rPr>
          <w:rFonts w:ascii="Times New Roman" w:hAnsi="Times New Roman" w:cs="Times New Roman"/>
          <w:iCs/>
          <w:sz w:val="24"/>
        </w:rPr>
        <w:t xml:space="preserve"> of</w:t>
      </w:r>
      <w:r w:rsidR="00CE3C54" w:rsidRPr="002462F1">
        <w:rPr>
          <w:rFonts w:ascii="Times New Roman" w:hAnsi="Times New Roman" w:cs="Times New Roman"/>
          <w:iCs/>
          <w:sz w:val="24"/>
        </w:rPr>
        <w:t xml:space="preserve"> understand</w:t>
      </w:r>
      <w:r w:rsidR="002976A4" w:rsidRPr="002462F1">
        <w:rPr>
          <w:rFonts w:ascii="Times New Roman" w:hAnsi="Times New Roman" w:cs="Times New Roman"/>
          <w:iCs/>
          <w:sz w:val="24"/>
        </w:rPr>
        <w:t>ing</w:t>
      </w:r>
      <w:r w:rsidR="00CE3C54" w:rsidRPr="002462F1">
        <w:rPr>
          <w:rFonts w:ascii="Times New Roman" w:hAnsi="Times New Roman" w:cs="Times New Roman"/>
          <w:iCs/>
          <w:sz w:val="24"/>
        </w:rPr>
        <w:t xml:space="preserve"> </w:t>
      </w:r>
      <w:r w:rsidR="00E20339" w:rsidRPr="002462F1">
        <w:rPr>
          <w:rFonts w:ascii="Times New Roman" w:hAnsi="Times New Roman" w:cs="Times New Roman"/>
          <w:iCs/>
          <w:sz w:val="24"/>
        </w:rPr>
        <w:t>social</w:t>
      </w:r>
      <w:r w:rsidR="00CE3C54" w:rsidRPr="002462F1">
        <w:rPr>
          <w:rFonts w:ascii="Times New Roman" w:hAnsi="Times New Roman" w:cs="Times New Roman"/>
          <w:iCs/>
          <w:sz w:val="24"/>
        </w:rPr>
        <w:t xml:space="preserve"> change in Roman B</w:t>
      </w:r>
      <w:r w:rsidR="004F5EDF" w:rsidRPr="002462F1">
        <w:rPr>
          <w:rFonts w:ascii="Times New Roman" w:hAnsi="Times New Roman" w:cs="Times New Roman"/>
          <w:iCs/>
          <w:sz w:val="24"/>
        </w:rPr>
        <w:t>ritain, particularly through</w:t>
      </w:r>
      <w:r w:rsidR="00CE3C54" w:rsidRPr="002462F1">
        <w:rPr>
          <w:rFonts w:ascii="Times New Roman" w:hAnsi="Times New Roman" w:cs="Times New Roman"/>
          <w:iCs/>
          <w:sz w:val="24"/>
        </w:rPr>
        <w:t xml:space="preserve"> material culture</w:t>
      </w:r>
      <w:r w:rsidR="006747DB" w:rsidRPr="002462F1">
        <w:rPr>
          <w:rFonts w:ascii="Times New Roman" w:hAnsi="Times New Roman" w:cs="Times New Roman"/>
          <w:iCs/>
          <w:sz w:val="24"/>
        </w:rPr>
        <w:t xml:space="preserve"> (</w:t>
      </w:r>
      <w:r w:rsidR="008D1B91" w:rsidRPr="002462F1">
        <w:rPr>
          <w:rFonts w:ascii="Times New Roman" w:hAnsi="Times New Roman" w:cs="Times New Roman"/>
          <w:iCs/>
          <w:sz w:val="24"/>
        </w:rPr>
        <w:t>Pitts</w:t>
      </w:r>
      <w:r w:rsidR="00D27604">
        <w:rPr>
          <w:rFonts w:ascii="Times New Roman" w:hAnsi="Times New Roman" w:cs="Times New Roman"/>
          <w:iCs/>
          <w:sz w:val="24"/>
        </w:rPr>
        <w:t>,</w:t>
      </w:r>
      <w:r w:rsidR="008D1B91" w:rsidRPr="002462F1">
        <w:rPr>
          <w:rFonts w:ascii="Times New Roman" w:hAnsi="Times New Roman" w:cs="Times New Roman"/>
          <w:iCs/>
          <w:sz w:val="24"/>
        </w:rPr>
        <w:t xml:space="preserve"> 2008)</w:t>
      </w:r>
      <w:r w:rsidR="00CE3C54" w:rsidRPr="002462F1">
        <w:rPr>
          <w:rFonts w:ascii="Times New Roman" w:hAnsi="Times New Roman" w:cs="Times New Roman"/>
          <w:iCs/>
          <w:sz w:val="24"/>
        </w:rPr>
        <w:t>,</w:t>
      </w:r>
      <w:r w:rsidR="008D1B91" w:rsidRPr="002462F1">
        <w:rPr>
          <w:rFonts w:ascii="Times New Roman" w:hAnsi="Times New Roman" w:cs="Times New Roman"/>
          <w:iCs/>
          <w:sz w:val="24"/>
        </w:rPr>
        <w:t xml:space="preserve"> </w:t>
      </w:r>
      <w:r w:rsidR="002976A4" w:rsidRPr="002462F1">
        <w:rPr>
          <w:rFonts w:ascii="Times New Roman" w:hAnsi="Times New Roman" w:cs="Times New Roman"/>
          <w:iCs/>
          <w:sz w:val="24"/>
        </w:rPr>
        <w:t>as well as glocal variations in</w:t>
      </w:r>
      <w:r w:rsidR="00E536BC" w:rsidRPr="002462F1">
        <w:rPr>
          <w:rFonts w:ascii="Times New Roman" w:hAnsi="Times New Roman" w:cs="Times New Roman"/>
          <w:iCs/>
          <w:sz w:val="24"/>
        </w:rPr>
        <w:t xml:space="preserve"> the performance of the</w:t>
      </w:r>
      <w:r w:rsidR="008D1B91" w:rsidRPr="002462F1">
        <w:rPr>
          <w:rFonts w:ascii="Times New Roman" w:hAnsi="Times New Roman" w:cs="Times New Roman"/>
          <w:iCs/>
          <w:sz w:val="24"/>
        </w:rPr>
        <w:t xml:space="preserve"> </w:t>
      </w:r>
      <w:r w:rsidR="00E536BC" w:rsidRPr="002462F1">
        <w:rPr>
          <w:rFonts w:ascii="Times New Roman" w:hAnsi="Times New Roman" w:cs="Times New Roman"/>
          <w:i/>
          <w:iCs/>
          <w:sz w:val="24"/>
        </w:rPr>
        <w:t>pro</w:t>
      </w:r>
      <w:r w:rsidR="00E536BC" w:rsidRPr="002462F1">
        <w:rPr>
          <w:rFonts w:ascii="Times New Roman" w:hAnsi="Times New Roman" w:cs="Times New Roman"/>
          <w:iCs/>
          <w:sz w:val="24"/>
        </w:rPr>
        <w:t xml:space="preserve"> </w:t>
      </w:r>
      <w:r w:rsidR="00E536BC" w:rsidRPr="002462F1">
        <w:rPr>
          <w:rFonts w:ascii="Times New Roman" w:hAnsi="Times New Roman" w:cs="Times New Roman"/>
          <w:i/>
          <w:iCs/>
          <w:sz w:val="24"/>
        </w:rPr>
        <w:t>salute Imperatoris</w:t>
      </w:r>
      <w:r w:rsidR="00E536BC" w:rsidRPr="002462F1">
        <w:rPr>
          <w:rFonts w:ascii="Times New Roman" w:hAnsi="Times New Roman" w:cs="Times New Roman"/>
          <w:iCs/>
          <w:sz w:val="24"/>
        </w:rPr>
        <w:t xml:space="preserve"> </w:t>
      </w:r>
      <w:r w:rsidR="00BF5023" w:rsidRPr="002462F1">
        <w:rPr>
          <w:rFonts w:ascii="Times New Roman" w:hAnsi="Times New Roman" w:cs="Times New Roman"/>
          <w:iCs/>
          <w:sz w:val="24"/>
        </w:rPr>
        <w:t xml:space="preserve">ritual (a vow for the safety of the imperial family) </w:t>
      </w:r>
      <w:r w:rsidR="008D1B91" w:rsidRPr="002462F1">
        <w:rPr>
          <w:rFonts w:ascii="Times New Roman" w:hAnsi="Times New Roman" w:cs="Times New Roman"/>
          <w:iCs/>
          <w:sz w:val="24"/>
        </w:rPr>
        <w:t>(</w:t>
      </w:r>
      <w:r w:rsidR="006747DB" w:rsidRPr="002462F1">
        <w:rPr>
          <w:rFonts w:ascii="Times New Roman" w:hAnsi="Times New Roman" w:cs="Times New Roman"/>
          <w:iCs/>
          <w:sz w:val="24"/>
        </w:rPr>
        <w:t>van Alten</w:t>
      </w:r>
      <w:r w:rsidR="00D27604">
        <w:rPr>
          <w:rFonts w:ascii="Times New Roman" w:hAnsi="Times New Roman" w:cs="Times New Roman"/>
          <w:iCs/>
          <w:sz w:val="24"/>
        </w:rPr>
        <w:t>,</w:t>
      </w:r>
      <w:r w:rsidR="006747DB" w:rsidRPr="002462F1">
        <w:rPr>
          <w:rFonts w:ascii="Times New Roman" w:hAnsi="Times New Roman" w:cs="Times New Roman"/>
          <w:iCs/>
          <w:sz w:val="24"/>
        </w:rPr>
        <w:t xml:space="preserve"> 2017)</w:t>
      </w:r>
      <w:r w:rsidR="008F3382" w:rsidRPr="002462F1">
        <w:rPr>
          <w:rFonts w:ascii="Times New Roman" w:hAnsi="Times New Roman" w:cs="Times New Roman"/>
          <w:iCs/>
          <w:sz w:val="24"/>
        </w:rPr>
        <w:t>.</w:t>
      </w:r>
      <w:r w:rsidR="00BC1626" w:rsidRPr="002462F1">
        <w:rPr>
          <w:rFonts w:ascii="Times New Roman" w:hAnsi="Times New Roman" w:cs="Times New Roman"/>
          <w:iCs/>
          <w:sz w:val="24"/>
        </w:rPr>
        <w:t xml:space="preserve"> </w:t>
      </w:r>
      <w:r w:rsidR="004A1C06" w:rsidRPr="002462F1">
        <w:rPr>
          <w:rFonts w:ascii="Times New Roman" w:hAnsi="Times New Roman" w:cs="Times New Roman"/>
          <w:iCs/>
          <w:sz w:val="24"/>
        </w:rPr>
        <w:t>This</w:t>
      </w:r>
      <w:r w:rsidR="00FB3917" w:rsidRPr="002462F1">
        <w:rPr>
          <w:rFonts w:ascii="Times New Roman" w:hAnsi="Times New Roman" w:cs="Times New Roman"/>
          <w:iCs/>
          <w:sz w:val="24"/>
        </w:rPr>
        <w:t xml:space="preserve"> has occurred in</w:t>
      </w:r>
      <w:r w:rsidR="004A1C06" w:rsidRPr="002462F1">
        <w:rPr>
          <w:rFonts w:ascii="Times New Roman" w:hAnsi="Times New Roman" w:cs="Times New Roman"/>
          <w:iCs/>
          <w:sz w:val="24"/>
        </w:rPr>
        <w:t xml:space="preserve"> the context of a continued desire to find better alternatives to</w:t>
      </w:r>
      <w:r w:rsidR="00545FDD" w:rsidRPr="002462F1">
        <w:rPr>
          <w:rFonts w:ascii="Times New Roman" w:hAnsi="Times New Roman" w:cs="Times New Roman"/>
          <w:iCs/>
          <w:sz w:val="24"/>
        </w:rPr>
        <w:t xml:space="preserve"> </w:t>
      </w:r>
      <w:r w:rsidR="00467F8B" w:rsidRPr="002462F1">
        <w:rPr>
          <w:rFonts w:ascii="Times New Roman" w:hAnsi="Times New Roman" w:cs="Times New Roman"/>
          <w:iCs/>
          <w:sz w:val="24"/>
        </w:rPr>
        <w:t>the grand narrative of Romanization</w:t>
      </w:r>
      <w:r w:rsidR="00774FA7">
        <w:rPr>
          <w:rFonts w:ascii="Times New Roman" w:hAnsi="Times New Roman" w:cs="Times New Roman"/>
          <w:iCs/>
          <w:sz w:val="24"/>
        </w:rPr>
        <w:t>,</w:t>
      </w:r>
      <w:r w:rsidR="004A1C06" w:rsidRPr="002462F1">
        <w:rPr>
          <w:rFonts w:ascii="Times New Roman" w:hAnsi="Times New Roman" w:cs="Times New Roman"/>
          <w:iCs/>
          <w:sz w:val="24"/>
        </w:rPr>
        <w:t xml:space="preserve"> which</w:t>
      </w:r>
      <w:r w:rsidR="00467F8B" w:rsidRPr="002462F1">
        <w:rPr>
          <w:rFonts w:ascii="Times New Roman" w:hAnsi="Times New Roman" w:cs="Times New Roman"/>
          <w:iCs/>
          <w:sz w:val="24"/>
        </w:rPr>
        <w:t xml:space="preserve"> </w:t>
      </w:r>
      <w:r w:rsidR="00FB3917" w:rsidRPr="002462F1">
        <w:rPr>
          <w:rFonts w:ascii="Times New Roman" w:hAnsi="Times New Roman" w:cs="Times New Roman"/>
          <w:iCs/>
          <w:sz w:val="24"/>
        </w:rPr>
        <w:t xml:space="preserve">has </w:t>
      </w:r>
      <w:r w:rsidR="005E4C58" w:rsidRPr="002462F1">
        <w:rPr>
          <w:rFonts w:ascii="Times New Roman" w:hAnsi="Times New Roman" w:cs="Times New Roman"/>
          <w:iCs/>
          <w:sz w:val="24"/>
        </w:rPr>
        <w:t xml:space="preserve">proved </w:t>
      </w:r>
      <w:r w:rsidR="00B605AA" w:rsidRPr="002462F1">
        <w:rPr>
          <w:rFonts w:ascii="Times New Roman" w:hAnsi="Times New Roman" w:cs="Times New Roman"/>
          <w:iCs/>
          <w:sz w:val="24"/>
        </w:rPr>
        <w:t>so controversial since the late-</w:t>
      </w:r>
      <w:r w:rsidR="005E4C58" w:rsidRPr="002462F1">
        <w:rPr>
          <w:rFonts w:ascii="Times New Roman" w:hAnsi="Times New Roman" w:cs="Times New Roman"/>
          <w:iCs/>
          <w:sz w:val="24"/>
        </w:rPr>
        <w:t>twentieth century</w:t>
      </w:r>
      <w:r w:rsidR="00467F8B" w:rsidRPr="002462F1">
        <w:rPr>
          <w:rFonts w:ascii="Times New Roman" w:hAnsi="Times New Roman" w:cs="Times New Roman"/>
          <w:iCs/>
          <w:sz w:val="24"/>
        </w:rPr>
        <w:t xml:space="preserve"> </w:t>
      </w:r>
      <w:r w:rsidR="00040584" w:rsidRPr="002462F1">
        <w:rPr>
          <w:rFonts w:ascii="Times New Roman" w:hAnsi="Times New Roman" w:cs="Times New Roman"/>
          <w:iCs/>
          <w:sz w:val="24"/>
        </w:rPr>
        <w:t>(</w:t>
      </w:r>
      <w:r w:rsidR="003556E2" w:rsidRPr="002462F1">
        <w:rPr>
          <w:rFonts w:ascii="Times New Roman" w:hAnsi="Times New Roman" w:cs="Times New Roman"/>
          <w:iCs/>
          <w:sz w:val="24"/>
        </w:rPr>
        <w:t>Pitts</w:t>
      </w:r>
      <w:r w:rsidR="00774FA7">
        <w:rPr>
          <w:rFonts w:ascii="Times New Roman" w:hAnsi="Times New Roman" w:cs="Times New Roman"/>
          <w:iCs/>
          <w:sz w:val="24"/>
        </w:rPr>
        <w:t>,</w:t>
      </w:r>
      <w:r w:rsidR="003556E2" w:rsidRPr="002462F1">
        <w:rPr>
          <w:rFonts w:ascii="Times New Roman" w:hAnsi="Times New Roman" w:cs="Times New Roman"/>
          <w:iCs/>
          <w:sz w:val="24"/>
        </w:rPr>
        <w:t xml:space="preserve"> 2008, p. 494</w:t>
      </w:r>
      <w:r w:rsidR="00E83CDD" w:rsidRPr="002462F1">
        <w:rPr>
          <w:rFonts w:ascii="Times New Roman" w:hAnsi="Times New Roman" w:cs="Times New Roman"/>
          <w:iCs/>
          <w:sz w:val="24"/>
        </w:rPr>
        <w:t xml:space="preserve">; Pitts </w:t>
      </w:r>
      <w:r w:rsidR="00D27604">
        <w:rPr>
          <w:rFonts w:ascii="Times New Roman" w:hAnsi="Times New Roman" w:cs="Times New Roman"/>
          <w:iCs/>
          <w:sz w:val="24"/>
        </w:rPr>
        <w:t>&amp;</w:t>
      </w:r>
      <w:r w:rsidR="00D27604" w:rsidRPr="002462F1">
        <w:rPr>
          <w:rFonts w:ascii="Times New Roman" w:hAnsi="Times New Roman" w:cs="Times New Roman"/>
          <w:iCs/>
          <w:sz w:val="24"/>
        </w:rPr>
        <w:t xml:space="preserve"> </w:t>
      </w:r>
      <w:r w:rsidR="00E83CDD" w:rsidRPr="002462F1">
        <w:rPr>
          <w:rFonts w:ascii="Times New Roman" w:hAnsi="Times New Roman" w:cs="Times New Roman"/>
          <w:iCs/>
          <w:sz w:val="24"/>
        </w:rPr>
        <w:t>Versluys</w:t>
      </w:r>
      <w:r w:rsidR="00D27604">
        <w:rPr>
          <w:rFonts w:ascii="Times New Roman" w:hAnsi="Times New Roman" w:cs="Times New Roman"/>
          <w:iCs/>
          <w:sz w:val="24"/>
        </w:rPr>
        <w:t>,</w:t>
      </w:r>
      <w:r w:rsidR="00E83CDD" w:rsidRPr="002462F1">
        <w:rPr>
          <w:rFonts w:ascii="Times New Roman" w:hAnsi="Times New Roman" w:cs="Times New Roman"/>
          <w:iCs/>
          <w:sz w:val="24"/>
        </w:rPr>
        <w:t xml:space="preserve"> 2015b, pp. 5</w:t>
      </w:r>
      <w:r w:rsidR="00D27604">
        <w:rPr>
          <w:rFonts w:ascii="Times New Roman" w:hAnsi="Times New Roman" w:cs="Times New Roman"/>
          <w:iCs/>
          <w:sz w:val="24"/>
        </w:rPr>
        <w:t>–</w:t>
      </w:r>
      <w:r w:rsidR="00E83CDD" w:rsidRPr="002462F1">
        <w:rPr>
          <w:rFonts w:ascii="Times New Roman" w:hAnsi="Times New Roman" w:cs="Times New Roman"/>
          <w:iCs/>
          <w:sz w:val="24"/>
        </w:rPr>
        <w:t>6</w:t>
      </w:r>
      <w:r w:rsidR="00D27604">
        <w:rPr>
          <w:rFonts w:ascii="Times New Roman" w:hAnsi="Times New Roman" w:cs="Times New Roman"/>
          <w:iCs/>
          <w:sz w:val="24"/>
        </w:rPr>
        <w:t xml:space="preserve">; </w:t>
      </w:r>
      <w:r w:rsidR="00D27604" w:rsidRPr="002462F1">
        <w:rPr>
          <w:rFonts w:ascii="Times New Roman" w:hAnsi="Times New Roman" w:cs="Times New Roman"/>
          <w:iCs/>
          <w:sz w:val="24"/>
        </w:rPr>
        <w:t>van Dommelen</w:t>
      </w:r>
      <w:r w:rsidR="00D27604">
        <w:rPr>
          <w:rFonts w:ascii="Times New Roman" w:hAnsi="Times New Roman" w:cs="Times New Roman"/>
          <w:iCs/>
          <w:sz w:val="24"/>
        </w:rPr>
        <w:t>,</w:t>
      </w:r>
      <w:r w:rsidR="00D27604" w:rsidRPr="002462F1">
        <w:rPr>
          <w:rFonts w:ascii="Times New Roman" w:hAnsi="Times New Roman" w:cs="Times New Roman"/>
          <w:iCs/>
          <w:sz w:val="24"/>
        </w:rPr>
        <w:t xml:space="preserve"> 2014, pp. 43</w:t>
      </w:r>
      <w:r w:rsidR="00D27604">
        <w:rPr>
          <w:rFonts w:ascii="Times New Roman" w:hAnsi="Times New Roman" w:cs="Times New Roman"/>
          <w:iCs/>
          <w:sz w:val="24"/>
        </w:rPr>
        <w:t>–</w:t>
      </w:r>
      <w:r w:rsidR="00D27604" w:rsidRPr="002462F1">
        <w:rPr>
          <w:rFonts w:ascii="Times New Roman" w:hAnsi="Times New Roman" w:cs="Times New Roman"/>
          <w:iCs/>
          <w:sz w:val="24"/>
        </w:rPr>
        <w:t>4</w:t>
      </w:r>
      <w:r w:rsidR="00040584" w:rsidRPr="002462F1">
        <w:rPr>
          <w:rFonts w:ascii="Times New Roman" w:hAnsi="Times New Roman" w:cs="Times New Roman"/>
          <w:iCs/>
          <w:sz w:val="24"/>
        </w:rPr>
        <w:t>)</w:t>
      </w:r>
      <w:r w:rsidR="00467F8B" w:rsidRPr="002462F1">
        <w:rPr>
          <w:rFonts w:ascii="Times New Roman" w:hAnsi="Times New Roman" w:cs="Times New Roman"/>
          <w:iCs/>
          <w:sz w:val="24"/>
        </w:rPr>
        <w:t xml:space="preserve">. Romanization </w:t>
      </w:r>
      <w:r w:rsidR="004A1C06" w:rsidRPr="002462F1">
        <w:rPr>
          <w:rFonts w:ascii="Times New Roman" w:hAnsi="Times New Roman" w:cs="Times New Roman"/>
          <w:iCs/>
          <w:sz w:val="24"/>
        </w:rPr>
        <w:t>stands</w:t>
      </w:r>
      <w:r w:rsidR="00467F8B" w:rsidRPr="002462F1">
        <w:rPr>
          <w:rFonts w:ascii="Times New Roman" w:hAnsi="Times New Roman" w:cs="Times New Roman"/>
          <w:iCs/>
          <w:sz w:val="24"/>
        </w:rPr>
        <w:t xml:space="preserve"> accused </w:t>
      </w:r>
      <w:r w:rsidR="00040584" w:rsidRPr="002462F1">
        <w:rPr>
          <w:rFonts w:ascii="Times New Roman" w:hAnsi="Times New Roman" w:cs="Times New Roman"/>
          <w:iCs/>
          <w:sz w:val="24"/>
        </w:rPr>
        <w:t xml:space="preserve">of </w:t>
      </w:r>
      <w:r w:rsidR="00467F8B" w:rsidRPr="002462F1">
        <w:rPr>
          <w:rFonts w:ascii="Times New Roman" w:hAnsi="Times New Roman" w:cs="Times New Roman"/>
          <w:iCs/>
          <w:sz w:val="24"/>
        </w:rPr>
        <w:t xml:space="preserve">overlooking local variations (Editors in </w:t>
      </w:r>
      <w:r w:rsidR="00467F8B" w:rsidRPr="002462F1">
        <w:rPr>
          <w:rFonts w:ascii="Times New Roman" w:hAnsi="Times New Roman" w:cs="Times New Roman"/>
          <w:sz w:val="24"/>
        </w:rPr>
        <w:t>Barrett et al.</w:t>
      </w:r>
      <w:r w:rsidR="00A40DB9">
        <w:rPr>
          <w:rFonts w:ascii="Times New Roman" w:hAnsi="Times New Roman" w:cs="Times New Roman"/>
          <w:sz w:val="24"/>
        </w:rPr>
        <w:t>,</w:t>
      </w:r>
      <w:r w:rsidR="00467F8B" w:rsidRPr="002462F1">
        <w:rPr>
          <w:rFonts w:ascii="Times New Roman" w:hAnsi="Times New Roman" w:cs="Times New Roman"/>
          <w:sz w:val="24"/>
        </w:rPr>
        <w:t xml:space="preserve"> 2018, p. 12</w:t>
      </w:r>
      <w:r w:rsidR="00467F8B" w:rsidRPr="002462F1">
        <w:rPr>
          <w:rFonts w:ascii="Times New Roman" w:hAnsi="Times New Roman" w:cs="Times New Roman"/>
          <w:iCs/>
          <w:sz w:val="24"/>
        </w:rPr>
        <w:t>)</w:t>
      </w:r>
      <w:r w:rsidR="00A40DB9">
        <w:rPr>
          <w:rFonts w:ascii="Times New Roman" w:hAnsi="Times New Roman" w:cs="Times New Roman"/>
          <w:iCs/>
          <w:sz w:val="24"/>
        </w:rPr>
        <w:t>,</w:t>
      </w:r>
      <w:r w:rsidR="0051489C" w:rsidRPr="002462F1">
        <w:rPr>
          <w:rFonts w:ascii="Times New Roman" w:hAnsi="Times New Roman" w:cs="Times New Roman"/>
          <w:iCs/>
          <w:sz w:val="24"/>
        </w:rPr>
        <w:t xml:space="preserve"> </w:t>
      </w:r>
      <w:r w:rsidR="00822889" w:rsidRPr="002462F1">
        <w:rPr>
          <w:rFonts w:ascii="Times New Roman" w:hAnsi="Times New Roman" w:cs="Times New Roman"/>
          <w:iCs/>
          <w:sz w:val="24"/>
        </w:rPr>
        <w:t>which</w:t>
      </w:r>
      <w:r w:rsidR="004A1C06" w:rsidRPr="002462F1">
        <w:rPr>
          <w:rFonts w:ascii="Times New Roman" w:hAnsi="Times New Roman" w:cs="Times New Roman"/>
          <w:iCs/>
          <w:sz w:val="24"/>
        </w:rPr>
        <w:t xml:space="preserve"> the adoption of models like hybridity and creolization </w:t>
      </w:r>
      <w:r w:rsidR="00822889" w:rsidRPr="002462F1">
        <w:rPr>
          <w:rFonts w:ascii="Times New Roman" w:hAnsi="Times New Roman" w:cs="Times New Roman"/>
          <w:iCs/>
          <w:sz w:val="24"/>
        </w:rPr>
        <w:t xml:space="preserve">were </w:t>
      </w:r>
      <w:r w:rsidR="0051489C" w:rsidRPr="002462F1">
        <w:rPr>
          <w:rFonts w:ascii="Times New Roman" w:hAnsi="Times New Roman" w:cs="Times New Roman"/>
          <w:iCs/>
          <w:sz w:val="24"/>
        </w:rPr>
        <w:t>inten</w:t>
      </w:r>
      <w:r w:rsidR="00822889" w:rsidRPr="002462F1">
        <w:rPr>
          <w:rFonts w:ascii="Times New Roman" w:hAnsi="Times New Roman" w:cs="Times New Roman"/>
          <w:iCs/>
          <w:sz w:val="24"/>
        </w:rPr>
        <w:t>ded</w:t>
      </w:r>
      <w:r w:rsidR="001E693B" w:rsidRPr="002462F1">
        <w:rPr>
          <w:rFonts w:ascii="Times New Roman" w:hAnsi="Times New Roman" w:cs="Times New Roman"/>
          <w:iCs/>
          <w:sz w:val="24"/>
        </w:rPr>
        <w:t xml:space="preserve"> to counter</w:t>
      </w:r>
      <w:r w:rsidR="00467F8B" w:rsidRPr="002462F1">
        <w:rPr>
          <w:rFonts w:ascii="Times New Roman" w:hAnsi="Times New Roman" w:cs="Times New Roman"/>
          <w:iCs/>
          <w:sz w:val="24"/>
        </w:rPr>
        <w:t>.</w:t>
      </w:r>
      <w:r w:rsidR="00040584" w:rsidRPr="002462F1">
        <w:rPr>
          <w:rFonts w:ascii="Times New Roman" w:hAnsi="Times New Roman" w:cs="Times New Roman"/>
          <w:iCs/>
          <w:sz w:val="24"/>
        </w:rPr>
        <w:t xml:space="preserve"> </w:t>
      </w:r>
      <w:r w:rsidR="00FB3917" w:rsidRPr="002462F1">
        <w:rPr>
          <w:rFonts w:ascii="Times New Roman" w:hAnsi="Times New Roman" w:cs="Times New Roman"/>
          <w:iCs/>
          <w:sz w:val="24"/>
        </w:rPr>
        <w:t>While s</w:t>
      </w:r>
      <w:r w:rsidR="00040584" w:rsidRPr="002462F1">
        <w:rPr>
          <w:rFonts w:ascii="Times New Roman" w:hAnsi="Times New Roman" w:cs="Times New Roman"/>
          <w:iCs/>
          <w:sz w:val="24"/>
        </w:rPr>
        <w:t>ome hav</w:t>
      </w:r>
      <w:r w:rsidR="004E3E72" w:rsidRPr="002462F1">
        <w:rPr>
          <w:rFonts w:ascii="Times New Roman" w:hAnsi="Times New Roman" w:cs="Times New Roman"/>
          <w:iCs/>
          <w:sz w:val="24"/>
        </w:rPr>
        <w:t>e seen the po</w:t>
      </w:r>
      <w:r w:rsidR="006A0902" w:rsidRPr="002462F1">
        <w:rPr>
          <w:rFonts w:ascii="Times New Roman" w:hAnsi="Times New Roman" w:cs="Times New Roman"/>
          <w:iCs/>
          <w:sz w:val="24"/>
        </w:rPr>
        <w:t>tential</w:t>
      </w:r>
      <w:r w:rsidR="004E3E72" w:rsidRPr="002462F1">
        <w:rPr>
          <w:rFonts w:ascii="Times New Roman" w:hAnsi="Times New Roman" w:cs="Times New Roman"/>
          <w:iCs/>
          <w:sz w:val="24"/>
        </w:rPr>
        <w:t xml:space="preserve"> to modify</w:t>
      </w:r>
      <w:r w:rsidR="00040584" w:rsidRPr="002462F1">
        <w:rPr>
          <w:rFonts w:ascii="Times New Roman" w:hAnsi="Times New Roman" w:cs="Times New Roman"/>
          <w:iCs/>
          <w:sz w:val="24"/>
        </w:rPr>
        <w:t xml:space="preserve"> Rom</w:t>
      </w:r>
      <w:r w:rsidR="00214974" w:rsidRPr="002462F1">
        <w:rPr>
          <w:rFonts w:ascii="Times New Roman" w:hAnsi="Times New Roman" w:cs="Times New Roman"/>
          <w:iCs/>
          <w:sz w:val="24"/>
        </w:rPr>
        <w:t>anizat</w:t>
      </w:r>
      <w:r w:rsidR="006A0902" w:rsidRPr="002462F1">
        <w:rPr>
          <w:rFonts w:ascii="Times New Roman" w:hAnsi="Times New Roman" w:cs="Times New Roman"/>
          <w:iCs/>
          <w:sz w:val="24"/>
        </w:rPr>
        <w:t>ion (</w:t>
      </w:r>
      <w:r w:rsidR="00214974" w:rsidRPr="002462F1">
        <w:rPr>
          <w:rFonts w:ascii="Times New Roman" w:hAnsi="Times New Roman" w:cs="Times New Roman"/>
          <w:iCs/>
          <w:sz w:val="24"/>
        </w:rPr>
        <w:t>2.0) through the use of globalization theory</w:t>
      </w:r>
      <w:r w:rsidR="00040584" w:rsidRPr="002462F1">
        <w:rPr>
          <w:rFonts w:ascii="Times New Roman" w:hAnsi="Times New Roman" w:cs="Times New Roman"/>
          <w:iCs/>
          <w:sz w:val="24"/>
        </w:rPr>
        <w:t xml:space="preserve"> </w:t>
      </w:r>
      <w:r w:rsidR="0018334E" w:rsidRPr="002462F1">
        <w:rPr>
          <w:rFonts w:ascii="Times New Roman" w:hAnsi="Times New Roman" w:cs="Times New Roman"/>
          <w:iCs/>
          <w:sz w:val="24"/>
        </w:rPr>
        <w:t>(Versluys</w:t>
      </w:r>
      <w:r w:rsidR="00A40DB9">
        <w:rPr>
          <w:rFonts w:ascii="Times New Roman" w:hAnsi="Times New Roman" w:cs="Times New Roman"/>
          <w:iCs/>
          <w:sz w:val="24"/>
        </w:rPr>
        <w:t>,</w:t>
      </w:r>
      <w:r w:rsidR="0018334E" w:rsidRPr="002462F1">
        <w:rPr>
          <w:rFonts w:ascii="Times New Roman" w:hAnsi="Times New Roman" w:cs="Times New Roman"/>
          <w:iCs/>
          <w:sz w:val="24"/>
        </w:rPr>
        <w:t xml:space="preserve"> 2014a</w:t>
      </w:r>
      <w:r w:rsidR="00A40DB9">
        <w:rPr>
          <w:rFonts w:ascii="Times New Roman" w:hAnsi="Times New Roman" w:cs="Times New Roman"/>
          <w:iCs/>
          <w:sz w:val="24"/>
        </w:rPr>
        <w:t>,</w:t>
      </w:r>
      <w:r w:rsidR="0018334E" w:rsidRPr="002462F1">
        <w:rPr>
          <w:rFonts w:ascii="Times New Roman" w:hAnsi="Times New Roman" w:cs="Times New Roman"/>
          <w:iCs/>
          <w:sz w:val="24"/>
        </w:rPr>
        <w:t xml:space="preserve"> 2014b), </w:t>
      </w:r>
      <w:r w:rsidR="002976A4" w:rsidRPr="002462F1">
        <w:rPr>
          <w:rFonts w:ascii="Times New Roman" w:hAnsi="Times New Roman" w:cs="Times New Roman"/>
          <w:iCs/>
          <w:sz w:val="24"/>
        </w:rPr>
        <w:t>others are more doubtful about its potential to be revived</w:t>
      </w:r>
      <w:r w:rsidR="0018334E" w:rsidRPr="002462F1">
        <w:rPr>
          <w:rFonts w:ascii="Times New Roman" w:hAnsi="Times New Roman" w:cs="Times New Roman"/>
          <w:iCs/>
          <w:sz w:val="24"/>
        </w:rPr>
        <w:t xml:space="preserve"> (Hingley</w:t>
      </w:r>
      <w:r w:rsidR="00A40DB9">
        <w:rPr>
          <w:rFonts w:ascii="Times New Roman" w:hAnsi="Times New Roman" w:cs="Times New Roman"/>
          <w:iCs/>
          <w:sz w:val="24"/>
        </w:rPr>
        <w:t>,</w:t>
      </w:r>
      <w:r w:rsidR="0018334E" w:rsidRPr="002462F1">
        <w:rPr>
          <w:rFonts w:ascii="Times New Roman" w:hAnsi="Times New Roman" w:cs="Times New Roman"/>
          <w:iCs/>
          <w:sz w:val="24"/>
        </w:rPr>
        <w:t xml:space="preserve"> 2014, p. 23;</w:t>
      </w:r>
      <w:r w:rsidR="0018334E" w:rsidRPr="002462F1">
        <w:rPr>
          <w:rFonts w:ascii="Times New Roman" w:hAnsi="Times New Roman" w:cs="Times New Roman"/>
          <w:sz w:val="24"/>
        </w:rPr>
        <w:t xml:space="preserve"> </w:t>
      </w:r>
      <w:r w:rsidR="0018334E" w:rsidRPr="002462F1">
        <w:rPr>
          <w:rFonts w:ascii="Times New Roman" w:hAnsi="Times New Roman" w:cs="Times New Roman"/>
          <w:iCs/>
          <w:sz w:val="24"/>
        </w:rPr>
        <w:t>Woolf</w:t>
      </w:r>
      <w:r w:rsidR="00A40DB9">
        <w:rPr>
          <w:rFonts w:ascii="Times New Roman" w:hAnsi="Times New Roman" w:cs="Times New Roman"/>
          <w:iCs/>
          <w:sz w:val="24"/>
        </w:rPr>
        <w:t>,</w:t>
      </w:r>
      <w:r w:rsidR="0018334E" w:rsidRPr="002462F1">
        <w:rPr>
          <w:rFonts w:ascii="Times New Roman" w:hAnsi="Times New Roman" w:cs="Times New Roman"/>
          <w:iCs/>
          <w:sz w:val="24"/>
        </w:rPr>
        <w:t xml:space="preserve"> 2014, pp. 48</w:t>
      </w:r>
      <w:r w:rsidR="00A40DB9">
        <w:rPr>
          <w:rFonts w:ascii="Times New Roman" w:hAnsi="Times New Roman" w:cs="Times New Roman"/>
          <w:iCs/>
          <w:sz w:val="24"/>
        </w:rPr>
        <w:t>–</w:t>
      </w:r>
      <w:r w:rsidR="0018334E" w:rsidRPr="002462F1">
        <w:rPr>
          <w:rFonts w:ascii="Times New Roman" w:hAnsi="Times New Roman" w:cs="Times New Roman"/>
          <w:iCs/>
          <w:sz w:val="24"/>
        </w:rPr>
        <w:t>9).</w:t>
      </w:r>
    </w:p>
    <w:p w14:paraId="663C0754" w14:textId="647D36E4" w:rsidR="00842E0F" w:rsidRDefault="00C836A1" w:rsidP="00851B0D">
      <w:pPr>
        <w:spacing w:after="0" w:line="480" w:lineRule="auto"/>
        <w:rPr>
          <w:rFonts w:ascii="Times New Roman" w:hAnsi="Times New Roman" w:cs="Times New Roman"/>
          <w:iCs/>
          <w:sz w:val="24"/>
        </w:rPr>
      </w:pPr>
      <w:r w:rsidRPr="002462F1">
        <w:rPr>
          <w:rFonts w:ascii="Times New Roman" w:hAnsi="Times New Roman" w:cs="Times New Roman"/>
          <w:iCs/>
          <w:sz w:val="24"/>
        </w:rPr>
        <w:tab/>
        <w:t xml:space="preserve">Witcher (2017, p. 635) </w:t>
      </w:r>
      <w:r w:rsidR="00335EDE" w:rsidRPr="002462F1">
        <w:rPr>
          <w:rFonts w:ascii="Times New Roman" w:hAnsi="Times New Roman" w:cs="Times New Roman"/>
          <w:iCs/>
          <w:sz w:val="24"/>
        </w:rPr>
        <w:t>suggest</w:t>
      </w:r>
      <w:r w:rsidR="0095211C" w:rsidRPr="002462F1">
        <w:rPr>
          <w:rFonts w:ascii="Times New Roman" w:hAnsi="Times New Roman" w:cs="Times New Roman"/>
          <w:iCs/>
          <w:sz w:val="24"/>
        </w:rPr>
        <w:t>s</w:t>
      </w:r>
      <w:r w:rsidR="00335EDE" w:rsidRPr="002462F1">
        <w:rPr>
          <w:rFonts w:ascii="Times New Roman" w:hAnsi="Times New Roman" w:cs="Times New Roman"/>
          <w:iCs/>
          <w:sz w:val="24"/>
        </w:rPr>
        <w:t xml:space="preserve"> that the concept of </w:t>
      </w:r>
      <w:r w:rsidRPr="002462F1">
        <w:rPr>
          <w:rFonts w:ascii="Times New Roman" w:hAnsi="Times New Roman" w:cs="Times New Roman"/>
          <w:iCs/>
          <w:sz w:val="24"/>
        </w:rPr>
        <w:t xml:space="preserve">globalization can not only help us </w:t>
      </w:r>
      <w:r w:rsidRPr="002462F1">
        <w:rPr>
          <w:rFonts w:ascii="Times New Roman" w:hAnsi="Times New Roman" w:cs="Times New Roman"/>
          <w:i/>
          <w:iCs/>
          <w:sz w:val="24"/>
        </w:rPr>
        <w:t>de</w:t>
      </w:r>
      <w:r w:rsidRPr="002462F1">
        <w:rPr>
          <w:rFonts w:ascii="Times New Roman" w:hAnsi="Times New Roman" w:cs="Times New Roman"/>
          <w:iCs/>
          <w:sz w:val="24"/>
        </w:rPr>
        <w:t>-centre Rome, but also allows us to consider how ‘early Rome itself’ was a ‘glocalization of Greek</w:t>
      </w:r>
      <w:r w:rsidR="00335EDE" w:rsidRPr="002462F1">
        <w:rPr>
          <w:rFonts w:ascii="Times New Roman" w:hAnsi="Times New Roman" w:cs="Times New Roman"/>
          <w:iCs/>
          <w:sz w:val="24"/>
        </w:rPr>
        <w:t xml:space="preserve"> culture on the periphery of an</w:t>
      </w:r>
      <w:r w:rsidRPr="002462F1">
        <w:rPr>
          <w:rFonts w:ascii="Times New Roman" w:hAnsi="Times New Roman" w:cs="Times New Roman"/>
          <w:iCs/>
          <w:sz w:val="24"/>
        </w:rPr>
        <w:t xml:space="preserve"> East Mediterranean network’</w:t>
      </w:r>
      <w:r w:rsidR="00992FE6">
        <w:rPr>
          <w:rFonts w:ascii="Times New Roman" w:hAnsi="Times New Roman" w:cs="Times New Roman"/>
          <w:iCs/>
          <w:sz w:val="24"/>
        </w:rPr>
        <w:t>.</w:t>
      </w:r>
      <w:r w:rsidRPr="002462F1">
        <w:rPr>
          <w:rFonts w:ascii="Times New Roman" w:hAnsi="Times New Roman" w:cs="Times New Roman"/>
          <w:iCs/>
          <w:sz w:val="24"/>
        </w:rPr>
        <w:t xml:space="preserve"> </w:t>
      </w:r>
      <w:r w:rsidR="00DE4C6F" w:rsidRPr="002462F1">
        <w:rPr>
          <w:rFonts w:ascii="Times New Roman" w:hAnsi="Times New Roman" w:cs="Times New Roman"/>
          <w:iCs/>
          <w:sz w:val="24"/>
        </w:rPr>
        <w:t xml:space="preserve">Greek literature, iconography, art, mythology and religious practices </w:t>
      </w:r>
      <w:r w:rsidR="0095211C" w:rsidRPr="002462F1">
        <w:rPr>
          <w:rFonts w:ascii="Times New Roman" w:hAnsi="Times New Roman" w:cs="Times New Roman"/>
          <w:iCs/>
          <w:sz w:val="24"/>
        </w:rPr>
        <w:t>became</w:t>
      </w:r>
      <w:r w:rsidR="00DE4C6F" w:rsidRPr="002462F1">
        <w:rPr>
          <w:rFonts w:ascii="Times New Roman" w:hAnsi="Times New Roman" w:cs="Times New Roman"/>
          <w:iCs/>
          <w:sz w:val="24"/>
        </w:rPr>
        <w:t xml:space="preserve"> increasingly </w:t>
      </w:r>
      <w:r w:rsidR="0095211C" w:rsidRPr="002462F1">
        <w:rPr>
          <w:rFonts w:ascii="Times New Roman" w:hAnsi="Times New Roman" w:cs="Times New Roman"/>
          <w:iCs/>
          <w:sz w:val="24"/>
        </w:rPr>
        <w:t xml:space="preserve">influential </w:t>
      </w:r>
      <w:r w:rsidR="00DE4C6F" w:rsidRPr="002462F1">
        <w:rPr>
          <w:rFonts w:ascii="Times New Roman" w:hAnsi="Times New Roman" w:cs="Times New Roman"/>
          <w:iCs/>
          <w:sz w:val="24"/>
        </w:rPr>
        <w:t xml:space="preserve">in Rome, but this did not lead to </w:t>
      </w:r>
      <w:r w:rsidR="00612F50" w:rsidRPr="002462F1">
        <w:rPr>
          <w:rFonts w:ascii="Times New Roman" w:hAnsi="Times New Roman" w:cs="Times New Roman"/>
          <w:iCs/>
          <w:sz w:val="24"/>
        </w:rPr>
        <w:t xml:space="preserve">the </w:t>
      </w:r>
      <w:r w:rsidR="00DE4C6F" w:rsidRPr="002462F1">
        <w:rPr>
          <w:rFonts w:ascii="Times New Roman" w:hAnsi="Times New Roman" w:cs="Times New Roman"/>
          <w:iCs/>
          <w:sz w:val="24"/>
        </w:rPr>
        <w:t>Romans becoming Greek</w:t>
      </w:r>
      <w:r w:rsidR="00774FA7">
        <w:rPr>
          <w:rFonts w:ascii="Times New Roman" w:hAnsi="Times New Roman" w:cs="Times New Roman"/>
          <w:iCs/>
          <w:sz w:val="24"/>
        </w:rPr>
        <w:t>;</w:t>
      </w:r>
      <w:r w:rsidR="00DE4C6F" w:rsidRPr="002462F1">
        <w:rPr>
          <w:rFonts w:ascii="Times New Roman" w:hAnsi="Times New Roman" w:cs="Times New Roman"/>
          <w:iCs/>
          <w:sz w:val="24"/>
        </w:rPr>
        <w:t xml:space="preserve"> </w:t>
      </w:r>
      <w:r w:rsidR="0095211C" w:rsidRPr="002462F1">
        <w:rPr>
          <w:rFonts w:ascii="Times New Roman" w:hAnsi="Times New Roman" w:cs="Times New Roman"/>
          <w:iCs/>
          <w:sz w:val="24"/>
        </w:rPr>
        <w:t>instead</w:t>
      </w:r>
      <w:r w:rsidR="00774FA7">
        <w:rPr>
          <w:rFonts w:ascii="Times New Roman" w:hAnsi="Times New Roman" w:cs="Times New Roman"/>
          <w:iCs/>
          <w:sz w:val="24"/>
        </w:rPr>
        <w:t>,</w:t>
      </w:r>
      <w:r w:rsidR="0095211C" w:rsidRPr="002462F1">
        <w:rPr>
          <w:rFonts w:ascii="Times New Roman" w:hAnsi="Times New Roman" w:cs="Times New Roman"/>
          <w:iCs/>
          <w:sz w:val="24"/>
        </w:rPr>
        <w:t xml:space="preserve"> there was </w:t>
      </w:r>
      <w:r w:rsidR="00DE4C6F" w:rsidRPr="002462F1">
        <w:rPr>
          <w:rFonts w:ascii="Times New Roman" w:hAnsi="Times New Roman" w:cs="Times New Roman"/>
          <w:iCs/>
          <w:sz w:val="24"/>
        </w:rPr>
        <w:t xml:space="preserve">a new glocal adaption, amelioration and transformation </w:t>
      </w:r>
      <w:r w:rsidR="0095211C" w:rsidRPr="002462F1">
        <w:rPr>
          <w:rFonts w:ascii="Times New Roman" w:hAnsi="Times New Roman" w:cs="Times New Roman"/>
          <w:iCs/>
          <w:sz w:val="24"/>
        </w:rPr>
        <w:t>that fed</w:t>
      </w:r>
      <w:r w:rsidR="00DE4C6F" w:rsidRPr="002462F1">
        <w:rPr>
          <w:rFonts w:ascii="Times New Roman" w:hAnsi="Times New Roman" w:cs="Times New Roman"/>
          <w:iCs/>
          <w:sz w:val="24"/>
        </w:rPr>
        <w:t xml:space="preserve"> into the continued development of Roman </w:t>
      </w:r>
      <w:r w:rsidR="00DE4C6F" w:rsidRPr="002462F1">
        <w:rPr>
          <w:rFonts w:ascii="Times New Roman" w:hAnsi="Times New Roman" w:cs="Times New Roman"/>
          <w:iCs/>
          <w:sz w:val="24"/>
        </w:rPr>
        <w:lastRenderedPageBreak/>
        <w:t>identity (</w:t>
      </w:r>
      <w:r w:rsidR="00992FE6" w:rsidRPr="002462F1">
        <w:rPr>
          <w:rFonts w:ascii="Times New Roman" w:hAnsi="Times New Roman" w:cs="Times New Roman"/>
          <w:iCs/>
          <w:sz w:val="24"/>
        </w:rPr>
        <w:t>Vlassopoulos</w:t>
      </w:r>
      <w:r w:rsidR="00F802F5">
        <w:rPr>
          <w:rFonts w:ascii="Times New Roman" w:hAnsi="Times New Roman" w:cs="Times New Roman"/>
          <w:iCs/>
          <w:sz w:val="24"/>
        </w:rPr>
        <w:t>,</w:t>
      </w:r>
      <w:r w:rsidR="00992FE6" w:rsidRPr="002462F1">
        <w:rPr>
          <w:rFonts w:ascii="Times New Roman" w:hAnsi="Times New Roman" w:cs="Times New Roman"/>
          <w:iCs/>
          <w:sz w:val="24"/>
        </w:rPr>
        <w:t xml:space="preserve"> 2013</w:t>
      </w:r>
      <w:r w:rsidR="00992FE6">
        <w:rPr>
          <w:rFonts w:ascii="Times New Roman" w:hAnsi="Times New Roman" w:cs="Times New Roman"/>
          <w:iCs/>
          <w:sz w:val="24"/>
        </w:rPr>
        <w:t xml:space="preserve">; </w:t>
      </w:r>
      <w:r w:rsidR="00992FE6" w:rsidRPr="002462F1">
        <w:rPr>
          <w:rFonts w:ascii="Times New Roman" w:hAnsi="Times New Roman" w:cs="Times New Roman"/>
          <w:iCs/>
          <w:sz w:val="24"/>
        </w:rPr>
        <w:t>Witcher</w:t>
      </w:r>
      <w:r w:rsidR="00992FE6">
        <w:rPr>
          <w:rFonts w:ascii="Times New Roman" w:hAnsi="Times New Roman" w:cs="Times New Roman"/>
          <w:iCs/>
          <w:sz w:val="24"/>
        </w:rPr>
        <w:t>, 2017,</w:t>
      </w:r>
      <w:r w:rsidR="00DE4C6F" w:rsidRPr="002462F1">
        <w:rPr>
          <w:rFonts w:ascii="Times New Roman" w:hAnsi="Times New Roman" w:cs="Times New Roman"/>
          <w:iCs/>
          <w:sz w:val="24"/>
        </w:rPr>
        <w:t xml:space="preserve"> p</w:t>
      </w:r>
      <w:r w:rsidR="00860688" w:rsidRPr="002462F1">
        <w:rPr>
          <w:rFonts w:ascii="Times New Roman" w:hAnsi="Times New Roman" w:cs="Times New Roman"/>
          <w:iCs/>
          <w:sz w:val="24"/>
        </w:rPr>
        <w:t>. 643</w:t>
      </w:r>
      <w:r w:rsidR="00DE4C6F" w:rsidRPr="002462F1">
        <w:rPr>
          <w:rFonts w:ascii="Times New Roman" w:hAnsi="Times New Roman" w:cs="Times New Roman"/>
          <w:iCs/>
          <w:sz w:val="24"/>
        </w:rPr>
        <w:t xml:space="preserve">). </w:t>
      </w:r>
      <w:r w:rsidR="00EA2D30" w:rsidRPr="002462F1">
        <w:rPr>
          <w:rFonts w:ascii="Times New Roman" w:hAnsi="Times New Roman" w:cs="Times New Roman"/>
          <w:iCs/>
          <w:sz w:val="24"/>
        </w:rPr>
        <w:t>In fact, the Roman Empire was not globalized primarily because of the scale of its economic activity or the extent of its road networks, but because of its ‘symbolic exchange’</w:t>
      </w:r>
      <w:r w:rsidR="00741C2E" w:rsidRPr="002462F1">
        <w:rPr>
          <w:rFonts w:ascii="Times New Roman" w:hAnsi="Times New Roman" w:cs="Times New Roman"/>
          <w:iCs/>
          <w:sz w:val="24"/>
        </w:rPr>
        <w:t xml:space="preserve">: </w:t>
      </w:r>
      <w:r w:rsidR="00EA2D30" w:rsidRPr="002462F1">
        <w:rPr>
          <w:rFonts w:ascii="Times New Roman" w:hAnsi="Times New Roman" w:cs="Times New Roman"/>
          <w:iCs/>
          <w:sz w:val="24"/>
        </w:rPr>
        <w:t xml:space="preserve">rituals (imperial cult), </w:t>
      </w:r>
      <w:r w:rsidR="007B3D2F" w:rsidRPr="002462F1">
        <w:rPr>
          <w:rFonts w:ascii="Times New Roman" w:hAnsi="Times New Roman" w:cs="Times New Roman"/>
          <w:iCs/>
          <w:sz w:val="24"/>
        </w:rPr>
        <w:t>social practices (</w:t>
      </w:r>
      <w:r w:rsidR="00992FE6">
        <w:rPr>
          <w:rFonts w:ascii="Times New Roman" w:hAnsi="Times New Roman" w:cs="Times New Roman"/>
          <w:iCs/>
          <w:sz w:val="24"/>
        </w:rPr>
        <w:t xml:space="preserve">for example, </w:t>
      </w:r>
      <w:r w:rsidR="007B3D2F" w:rsidRPr="002462F1">
        <w:rPr>
          <w:rFonts w:ascii="Times New Roman" w:hAnsi="Times New Roman" w:cs="Times New Roman"/>
          <w:iCs/>
          <w:sz w:val="24"/>
        </w:rPr>
        <w:t xml:space="preserve">bath complexes), </w:t>
      </w:r>
      <w:r w:rsidR="00EA2D30" w:rsidRPr="002462F1">
        <w:rPr>
          <w:rFonts w:ascii="Times New Roman" w:hAnsi="Times New Roman" w:cs="Times New Roman"/>
          <w:iCs/>
          <w:sz w:val="24"/>
        </w:rPr>
        <w:t>iconography (</w:t>
      </w:r>
      <w:r w:rsidR="00992FE6">
        <w:rPr>
          <w:rFonts w:ascii="Times New Roman" w:hAnsi="Times New Roman" w:cs="Times New Roman"/>
          <w:iCs/>
          <w:sz w:val="24"/>
        </w:rPr>
        <w:t xml:space="preserve">for example, </w:t>
      </w:r>
      <w:r w:rsidR="00EA2D30" w:rsidRPr="002462F1">
        <w:rPr>
          <w:rFonts w:ascii="Times New Roman" w:hAnsi="Times New Roman" w:cs="Times New Roman"/>
          <w:iCs/>
          <w:sz w:val="24"/>
        </w:rPr>
        <w:t>imagery of the emperor on coins), and bureaucratic demands (</w:t>
      </w:r>
      <w:r w:rsidR="00992FE6">
        <w:rPr>
          <w:rFonts w:ascii="Times New Roman" w:hAnsi="Times New Roman" w:cs="Times New Roman"/>
          <w:iCs/>
          <w:sz w:val="24"/>
        </w:rPr>
        <w:t xml:space="preserve">such as </w:t>
      </w:r>
      <w:r w:rsidR="00EA2D30" w:rsidRPr="002462F1">
        <w:rPr>
          <w:rFonts w:ascii="Times New Roman" w:hAnsi="Times New Roman" w:cs="Times New Roman"/>
          <w:iCs/>
          <w:sz w:val="24"/>
        </w:rPr>
        <w:t>paying taxes, conducting census</w:t>
      </w:r>
      <w:r w:rsidR="00CC31F1">
        <w:rPr>
          <w:rFonts w:ascii="Times New Roman" w:hAnsi="Times New Roman" w:cs="Times New Roman"/>
          <w:iCs/>
          <w:sz w:val="24"/>
        </w:rPr>
        <w:t>es</w:t>
      </w:r>
      <w:r w:rsidR="00D86859" w:rsidRPr="002462F1">
        <w:rPr>
          <w:rFonts w:ascii="Times New Roman" w:hAnsi="Times New Roman" w:cs="Times New Roman"/>
          <w:iCs/>
          <w:sz w:val="24"/>
        </w:rPr>
        <w:t>)</w:t>
      </w:r>
      <w:r w:rsidR="00741C2E" w:rsidRPr="002462F1">
        <w:rPr>
          <w:rFonts w:ascii="Times New Roman" w:hAnsi="Times New Roman" w:cs="Times New Roman"/>
          <w:iCs/>
          <w:sz w:val="24"/>
        </w:rPr>
        <w:t xml:space="preserve">; </w:t>
      </w:r>
      <w:r w:rsidR="00625CCF" w:rsidRPr="002462F1">
        <w:rPr>
          <w:rFonts w:ascii="Times New Roman" w:hAnsi="Times New Roman" w:cs="Times New Roman"/>
          <w:iCs/>
          <w:sz w:val="24"/>
        </w:rPr>
        <w:t>these aspects themselves being subject to their own glocal response</w:t>
      </w:r>
      <w:r w:rsidR="0095211C" w:rsidRPr="002462F1">
        <w:rPr>
          <w:rFonts w:ascii="Times New Roman" w:hAnsi="Times New Roman" w:cs="Times New Roman"/>
          <w:iCs/>
          <w:sz w:val="24"/>
        </w:rPr>
        <w:t>s</w:t>
      </w:r>
      <w:r w:rsidR="00625CCF" w:rsidRPr="002462F1">
        <w:rPr>
          <w:rFonts w:ascii="Times New Roman" w:hAnsi="Times New Roman" w:cs="Times New Roman"/>
          <w:iCs/>
          <w:sz w:val="24"/>
        </w:rPr>
        <w:t xml:space="preserve"> across the provinces</w:t>
      </w:r>
      <w:r w:rsidR="00D86859" w:rsidRPr="002462F1">
        <w:rPr>
          <w:rFonts w:ascii="Times New Roman" w:hAnsi="Times New Roman" w:cs="Times New Roman"/>
          <w:iCs/>
          <w:sz w:val="24"/>
        </w:rPr>
        <w:t xml:space="preserve"> (Witcher</w:t>
      </w:r>
      <w:r w:rsidR="00992FE6">
        <w:rPr>
          <w:rFonts w:ascii="Times New Roman" w:hAnsi="Times New Roman" w:cs="Times New Roman"/>
          <w:iCs/>
          <w:sz w:val="24"/>
        </w:rPr>
        <w:t>,</w:t>
      </w:r>
      <w:r w:rsidR="00D86859" w:rsidRPr="002462F1">
        <w:rPr>
          <w:rFonts w:ascii="Times New Roman" w:hAnsi="Times New Roman" w:cs="Times New Roman"/>
          <w:iCs/>
          <w:sz w:val="24"/>
        </w:rPr>
        <w:t xml:space="preserve"> 2017, pp</w:t>
      </w:r>
      <w:r w:rsidR="00B211C5" w:rsidRPr="002462F1">
        <w:rPr>
          <w:rFonts w:ascii="Times New Roman" w:hAnsi="Times New Roman" w:cs="Times New Roman"/>
          <w:iCs/>
          <w:sz w:val="24"/>
        </w:rPr>
        <w:t>. 644</w:t>
      </w:r>
      <w:r w:rsidR="00992FE6">
        <w:rPr>
          <w:rFonts w:ascii="Times New Roman" w:hAnsi="Times New Roman" w:cs="Times New Roman"/>
          <w:iCs/>
          <w:sz w:val="24"/>
        </w:rPr>
        <w:t>–</w:t>
      </w:r>
      <w:r w:rsidR="00B211C5" w:rsidRPr="002462F1">
        <w:rPr>
          <w:rFonts w:ascii="Times New Roman" w:hAnsi="Times New Roman" w:cs="Times New Roman"/>
          <w:iCs/>
          <w:sz w:val="24"/>
        </w:rPr>
        <w:t>8</w:t>
      </w:r>
      <w:r w:rsidR="00D86859" w:rsidRPr="002462F1">
        <w:rPr>
          <w:rFonts w:ascii="Times New Roman" w:hAnsi="Times New Roman" w:cs="Times New Roman"/>
          <w:iCs/>
          <w:sz w:val="24"/>
        </w:rPr>
        <w:t>).</w:t>
      </w:r>
      <w:r w:rsidR="00535439" w:rsidRPr="002462F1">
        <w:rPr>
          <w:rFonts w:ascii="Times New Roman" w:hAnsi="Times New Roman" w:cs="Times New Roman"/>
          <w:iCs/>
          <w:sz w:val="24"/>
        </w:rPr>
        <w:t xml:space="preserve"> </w:t>
      </w:r>
    </w:p>
    <w:p w14:paraId="27F208D8" w14:textId="77777777" w:rsidR="00240A5B" w:rsidRPr="00842E0F" w:rsidRDefault="00240A5B" w:rsidP="00EF1037">
      <w:pPr>
        <w:spacing w:after="0" w:line="480" w:lineRule="auto"/>
        <w:rPr>
          <w:rFonts w:ascii="Times New Roman" w:hAnsi="Times New Roman" w:cs="Times New Roman"/>
          <w:sz w:val="24"/>
        </w:rPr>
      </w:pPr>
      <w:r w:rsidRPr="001F3F3C">
        <w:rPr>
          <w:rFonts w:ascii="Times New Roman" w:hAnsi="Times New Roman" w:cs="Times New Roman"/>
          <w:b/>
          <w:sz w:val="24"/>
        </w:rPr>
        <w:t>Glocalization in the Americas</w:t>
      </w:r>
      <w:r w:rsidR="00842E0F" w:rsidRPr="001F3F3C">
        <w:rPr>
          <w:rFonts w:ascii="Times New Roman" w:hAnsi="Times New Roman" w:cs="Times New Roman"/>
          <w:b/>
          <w:sz w:val="24"/>
        </w:rPr>
        <w:t xml:space="preserve"> &lt;c&gt;</w:t>
      </w:r>
    </w:p>
    <w:p w14:paraId="0B4A0C75" w14:textId="3C1A0D5B" w:rsidR="004C2C2E" w:rsidRPr="002462F1" w:rsidRDefault="00990B91" w:rsidP="0069024A">
      <w:pPr>
        <w:spacing w:after="0" w:line="480" w:lineRule="auto"/>
        <w:rPr>
          <w:rFonts w:ascii="Times New Roman" w:hAnsi="Times New Roman" w:cs="Times New Roman"/>
          <w:sz w:val="24"/>
        </w:rPr>
      </w:pPr>
      <w:r w:rsidRPr="002462F1">
        <w:rPr>
          <w:rFonts w:ascii="Times New Roman" w:hAnsi="Times New Roman" w:cs="Times New Roman"/>
          <w:sz w:val="24"/>
        </w:rPr>
        <w:t xml:space="preserve">Many of the case studies that Jennings discusses </w:t>
      </w:r>
      <w:r w:rsidR="007B39FF" w:rsidRPr="002462F1">
        <w:rPr>
          <w:rFonts w:ascii="Times New Roman" w:hAnsi="Times New Roman" w:cs="Times New Roman"/>
          <w:sz w:val="24"/>
        </w:rPr>
        <w:t>as</w:t>
      </w:r>
      <w:r w:rsidRPr="002462F1">
        <w:rPr>
          <w:rFonts w:ascii="Times New Roman" w:hAnsi="Times New Roman" w:cs="Times New Roman"/>
          <w:sz w:val="24"/>
        </w:rPr>
        <w:t xml:space="preserve"> </w:t>
      </w:r>
      <w:r w:rsidR="007773F3" w:rsidRPr="002462F1">
        <w:rPr>
          <w:rFonts w:ascii="Times New Roman" w:hAnsi="Times New Roman" w:cs="Times New Roman"/>
          <w:sz w:val="24"/>
        </w:rPr>
        <w:t xml:space="preserve">instances of </w:t>
      </w:r>
      <w:r w:rsidRPr="002462F1">
        <w:rPr>
          <w:rFonts w:ascii="Times New Roman" w:hAnsi="Times New Roman" w:cs="Times New Roman"/>
          <w:sz w:val="24"/>
        </w:rPr>
        <w:t>past globalization relate to pre-Columbian societies in the Americas, such as</w:t>
      </w:r>
      <w:r w:rsidR="00484A9B" w:rsidRPr="002462F1">
        <w:rPr>
          <w:rFonts w:ascii="Times New Roman" w:hAnsi="Times New Roman" w:cs="Times New Roman"/>
          <w:sz w:val="24"/>
        </w:rPr>
        <w:t xml:space="preserve"> </w:t>
      </w:r>
      <w:r w:rsidR="00571529" w:rsidRPr="002462F1">
        <w:rPr>
          <w:rFonts w:ascii="Times New Roman" w:hAnsi="Times New Roman" w:cs="Times New Roman"/>
          <w:sz w:val="24"/>
        </w:rPr>
        <w:t xml:space="preserve">the </w:t>
      </w:r>
      <w:r w:rsidR="00484A9B" w:rsidRPr="002462F1">
        <w:rPr>
          <w:rFonts w:ascii="Times New Roman" w:hAnsi="Times New Roman" w:cs="Times New Roman"/>
          <w:sz w:val="24"/>
        </w:rPr>
        <w:t>Cahokia (</w:t>
      </w:r>
      <w:r w:rsidR="003F1A5A" w:rsidRPr="002462F1">
        <w:rPr>
          <w:rFonts w:ascii="Times New Roman" w:hAnsi="Times New Roman" w:cs="Times New Roman"/>
          <w:sz w:val="24"/>
        </w:rPr>
        <w:t>Mississippi</w:t>
      </w:r>
      <w:r w:rsidR="00484A9B" w:rsidRPr="002462F1">
        <w:rPr>
          <w:rFonts w:ascii="Times New Roman" w:hAnsi="Times New Roman" w:cs="Times New Roman"/>
          <w:sz w:val="24"/>
        </w:rPr>
        <w:t xml:space="preserve"> region), </w:t>
      </w:r>
      <w:r w:rsidR="000A0CBD" w:rsidRPr="002462F1">
        <w:rPr>
          <w:rFonts w:ascii="Times New Roman" w:hAnsi="Times New Roman" w:cs="Times New Roman"/>
          <w:sz w:val="24"/>
        </w:rPr>
        <w:t>Wari</w:t>
      </w:r>
      <w:r w:rsidR="00484A9B" w:rsidRPr="002462F1">
        <w:rPr>
          <w:rFonts w:ascii="Times New Roman" w:hAnsi="Times New Roman" w:cs="Times New Roman"/>
          <w:sz w:val="24"/>
        </w:rPr>
        <w:t xml:space="preserve"> (south-central Andes)</w:t>
      </w:r>
      <w:r w:rsidR="00571529" w:rsidRPr="002462F1">
        <w:rPr>
          <w:rFonts w:ascii="Times New Roman" w:hAnsi="Times New Roman" w:cs="Times New Roman"/>
          <w:sz w:val="24"/>
        </w:rPr>
        <w:t xml:space="preserve"> and</w:t>
      </w:r>
      <w:r w:rsidR="00484A9B" w:rsidRPr="002462F1">
        <w:rPr>
          <w:rFonts w:ascii="Times New Roman" w:hAnsi="Times New Roman" w:cs="Times New Roman"/>
          <w:sz w:val="24"/>
        </w:rPr>
        <w:t xml:space="preserve"> Chavin (northern Andean highlands) </w:t>
      </w:r>
      <w:r w:rsidR="00B73FBB" w:rsidRPr="002462F1">
        <w:rPr>
          <w:rFonts w:ascii="Times New Roman" w:hAnsi="Times New Roman" w:cs="Times New Roman"/>
          <w:sz w:val="24"/>
        </w:rPr>
        <w:t>cultures</w:t>
      </w:r>
      <w:r w:rsidR="00484A9B" w:rsidRPr="002462F1">
        <w:rPr>
          <w:rFonts w:ascii="Times New Roman" w:hAnsi="Times New Roman" w:cs="Times New Roman"/>
          <w:sz w:val="24"/>
        </w:rPr>
        <w:t>.</w:t>
      </w:r>
      <w:r w:rsidR="007A4477" w:rsidRPr="002462F1">
        <w:rPr>
          <w:rFonts w:ascii="Times New Roman" w:hAnsi="Times New Roman" w:cs="Times New Roman"/>
          <w:sz w:val="24"/>
        </w:rPr>
        <w:t xml:space="preserve"> </w:t>
      </w:r>
      <w:r w:rsidR="003067EC" w:rsidRPr="002462F1">
        <w:rPr>
          <w:rFonts w:ascii="Times New Roman" w:hAnsi="Times New Roman" w:cs="Times New Roman"/>
          <w:sz w:val="24"/>
        </w:rPr>
        <w:t xml:space="preserve">As argued above, a number of the local or glocal responses to global interconnectivity, which Jennings discusses in terms of </w:t>
      </w:r>
      <w:r w:rsidR="007773F3" w:rsidRPr="002462F1">
        <w:rPr>
          <w:rFonts w:ascii="Times New Roman" w:hAnsi="Times New Roman" w:cs="Times New Roman"/>
          <w:sz w:val="24"/>
        </w:rPr>
        <w:t>heterogeneity and re-</w:t>
      </w:r>
      <w:r w:rsidR="00571529" w:rsidRPr="002462F1">
        <w:rPr>
          <w:rFonts w:ascii="Times New Roman" w:hAnsi="Times New Roman" w:cs="Times New Roman"/>
          <w:sz w:val="24"/>
        </w:rPr>
        <w:t>embedding</w:t>
      </w:r>
      <w:r w:rsidR="007773F3" w:rsidRPr="002462F1">
        <w:rPr>
          <w:rFonts w:ascii="Times New Roman" w:hAnsi="Times New Roman" w:cs="Times New Roman"/>
          <w:sz w:val="24"/>
        </w:rPr>
        <w:t xml:space="preserve"> local identities</w:t>
      </w:r>
      <w:r w:rsidR="00571529" w:rsidRPr="002462F1">
        <w:rPr>
          <w:rFonts w:ascii="Times New Roman" w:hAnsi="Times New Roman" w:cs="Times New Roman"/>
          <w:sz w:val="24"/>
        </w:rPr>
        <w:t>,</w:t>
      </w:r>
      <w:r w:rsidR="007773F3" w:rsidRPr="002462F1">
        <w:rPr>
          <w:rFonts w:ascii="Times New Roman" w:hAnsi="Times New Roman" w:cs="Times New Roman"/>
          <w:sz w:val="24"/>
        </w:rPr>
        <w:t xml:space="preserve"> could also b</w:t>
      </w:r>
      <w:r w:rsidR="00F61383" w:rsidRPr="002462F1">
        <w:rPr>
          <w:rFonts w:ascii="Times New Roman" w:hAnsi="Times New Roman" w:cs="Times New Roman"/>
          <w:sz w:val="24"/>
        </w:rPr>
        <w:t>e examined within the</w:t>
      </w:r>
      <w:r w:rsidR="007773F3" w:rsidRPr="002462F1">
        <w:rPr>
          <w:rFonts w:ascii="Times New Roman" w:hAnsi="Times New Roman" w:cs="Times New Roman"/>
          <w:sz w:val="24"/>
        </w:rPr>
        <w:t xml:space="preserve"> framework of glocalization. </w:t>
      </w:r>
      <w:r w:rsidR="000E6803" w:rsidRPr="002462F1">
        <w:rPr>
          <w:rFonts w:ascii="Times New Roman" w:hAnsi="Times New Roman" w:cs="Times New Roman"/>
          <w:sz w:val="24"/>
        </w:rPr>
        <w:t>Indeed, Jennings</w:t>
      </w:r>
      <w:r w:rsidR="00571529" w:rsidRPr="002462F1">
        <w:rPr>
          <w:rFonts w:ascii="Times New Roman" w:hAnsi="Times New Roman" w:cs="Times New Roman"/>
          <w:sz w:val="24"/>
        </w:rPr>
        <w:t xml:space="preserve"> and his co-authors</w:t>
      </w:r>
      <w:r w:rsidR="00615ADD" w:rsidRPr="002462F1">
        <w:rPr>
          <w:rFonts w:ascii="Times New Roman" w:hAnsi="Times New Roman" w:cs="Times New Roman"/>
          <w:sz w:val="24"/>
        </w:rPr>
        <w:t xml:space="preserve"> </w:t>
      </w:r>
      <w:r w:rsidR="000E6803" w:rsidRPr="002462F1">
        <w:rPr>
          <w:rFonts w:ascii="Times New Roman" w:hAnsi="Times New Roman" w:cs="Times New Roman"/>
          <w:sz w:val="24"/>
        </w:rPr>
        <w:t>not</w:t>
      </w:r>
      <w:r w:rsidR="00615ADD" w:rsidRPr="002462F1">
        <w:rPr>
          <w:rFonts w:ascii="Times New Roman" w:hAnsi="Times New Roman" w:cs="Times New Roman"/>
          <w:sz w:val="24"/>
        </w:rPr>
        <w:t>e</w:t>
      </w:r>
      <w:r w:rsidR="000E6803" w:rsidRPr="002462F1">
        <w:rPr>
          <w:rFonts w:ascii="Times New Roman" w:hAnsi="Times New Roman" w:cs="Times New Roman"/>
          <w:sz w:val="24"/>
        </w:rPr>
        <w:t xml:space="preserve"> as much when discussing aspects of heterogeneous</w:t>
      </w:r>
      <w:r w:rsidR="009C4C3B" w:rsidRPr="002462F1">
        <w:rPr>
          <w:rFonts w:ascii="Times New Roman" w:hAnsi="Times New Roman" w:cs="Times New Roman"/>
          <w:sz w:val="24"/>
        </w:rPr>
        <w:t xml:space="preserve"> development in Peru’s Middle Horizon Period (600</w:t>
      </w:r>
      <w:r w:rsidR="00483C5B">
        <w:rPr>
          <w:rFonts w:ascii="Times New Roman" w:hAnsi="Times New Roman" w:cs="Times New Roman"/>
          <w:sz w:val="24"/>
        </w:rPr>
        <w:t>–</w:t>
      </w:r>
      <w:r w:rsidR="009C4C3B" w:rsidRPr="002462F1">
        <w:rPr>
          <w:rFonts w:ascii="Times New Roman" w:hAnsi="Times New Roman" w:cs="Times New Roman"/>
          <w:sz w:val="24"/>
        </w:rPr>
        <w:t>1000 CE)</w:t>
      </w:r>
      <w:r w:rsidR="00F61383" w:rsidRPr="002462F1">
        <w:rPr>
          <w:rFonts w:ascii="Times New Roman" w:hAnsi="Times New Roman" w:cs="Times New Roman"/>
          <w:sz w:val="24"/>
        </w:rPr>
        <w:t xml:space="preserve">. For example, in </w:t>
      </w:r>
      <w:r w:rsidR="003538EA" w:rsidRPr="002462F1">
        <w:rPr>
          <w:rFonts w:ascii="Times New Roman" w:hAnsi="Times New Roman" w:cs="Times New Roman"/>
          <w:sz w:val="24"/>
        </w:rPr>
        <w:t>relation to</w:t>
      </w:r>
      <w:r w:rsidR="00E87BDB" w:rsidRPr="002462F1">
        <w:rPr>
          <w:rFonts w:ascii="Times New Roman" w:hAnsi="Times New Roman" w:cs="Times New Roman"/>
          <w:sz w:val="24"/>
        </w:rPr>
        <w:t xml:space="preserve"> the creation of </w:t>
      </w:r>
      <w:r w:rsidR="000A0CBD" w:rsidRPr="002462F1">
        <w:rPr>
          <w:rFonts w:ascii="Times New Roman" w:hAnsi="Times New Roman" w:cs="Times New Roman"/>
          <w:sz w:val="24"/>
        </w:rPr>
        <w:t>Wari</w:t>
      </w:r>
      <w:r w:rsidR="00E87BDB" w:rsidRPr="002462F1">
        <w:rPr>
          <w:rFonts w:ascii="Times New Roman" w:hAnsi="Times New Roman" w:cs="Times New Roman"/>
          <w:sz w:val="24"/>
        </w:rPr>
        <w:t xml:space="preserve">-esque objects </w:t>
      </w:r>
      <w:r w:rsidR="00FE0D95" w:rsidRPr="002462F1">
        <w:rPr>
          <w:rFonts w:ascii="Times New Roman" w:hAnsi="Times New Roman" w:cs="Times New Roman"/>
          <w:sz w:val="24"/>
        </w:rPr>
        <w:t xml:space="preserve">at the Tenahaha and La Real sites </w:t>
      </w:r>
      <w:r w:rsidR="00E87BDB" w:rsidRPr="002462F1">
        <w:rPr>
          <w:rFonts w:ascii="Times New Roman" w:hAnsi="Times New Roman" w:cs="Times New Roman"/>
          <w:sz w:val="24"/>
        </w:rPr>
        <w:t>(</w:t>
      </w:r>
      <w:r w:rsidR="00E372E9" w:rsidRPr="002462F1">
        <w:rPr>
          <w:rFonts w:ascii="Times New Roman" w:hAnsi="Times New Roman" w:cs="Times New Roman"/>
          <w:sz w:val="24"/>
        </w:rPr>
        <w:t>particular</w:t>
      </w:r>
      <w:r w:rsidR="00FE0D95" w:rsidRPr="002462F1">
        <w:rPr>
          <w:rFonts w:ascii="Times New Roman" w:hAnsi="Times New Roman" w:cs="Times New Roman"/>
          <w:sz w:val="24"/>
        </w:rPr>
        <w:t>ly</w:t>
      </w:r>
      <w:r w:rsidR="00E87BDB" w:rsidRPr="002462F1">
        <w:rPr>
          <w:rFonts w:ascii="Times New Roman" w:hAnsi="Times New Roman" w:cs="Times New Roman"/>
          <w:sz w:val="24"/>
        </w:rPr>
        <w:t xml:space="preserve"> </w:t>
      </w:r>
      <w:r w:rsidR="00B14662" w:rsidRPr="002462F1">
        <w:rPr>
          <w:rFonts w:ascii="Times New Roman" w:hAnsi="Times New Roman" w:cs="Times New Roman"/>
          <w:i/>
          <w:sz w:val="24"/>
        </w:rPr>
        <w:t>tupu</w:t>
      </w:r>
      <w:r w:rsidR="00E87BDB" w:rsidRPr="002462F1">
        <w:rPr>
          <w:rFonts w:ascii="Times New Roman" w:hAnsi="Times New Roman" w:cs="Times New Roman"/>
          <w:i/>
          <w:sz w:val="24"/>
        </w:rPr>
        <w:t>s</w:t>
      </w:r>
      <w:r w:rsidR="00B14662" w:rsidRPr="002462F1">
        <w:rPr>
          <w:rFonts w:ascii="Times New Roman" w:hAnsi="Times New Roman" w:cs="Times New Roman"/>
          <w:sz w:val="24"/>
        </w:rPr>
        <w:t xml:space="preserve"> or bronze clothing pins</w:t>
      </w:r>
      <w:r w:rsidR="000A0CBD" w:rsidRPr="002462F1">
        <w:rPr>
          <w:rFonts w:ascii="Times New Roman" w:hAnsi="Times New Roman" w:cs="Times New Roman"/>
          <w:sz w:val="24"/>
        </w:rPr>
        <w:t>)</w:t>
      </w:r>
      <w:r w:rsidR="003538EA" w:rsidRPr="002462F1">
        <w:rPr>
          <w:rFonts w:ascii="Times New Roman" w:hAnsi="Times New Roman" w:cs="Times New Roman"/>
          <w:sz w:val="24"/>
        </w:rPr>
        <w:t xml:space="preserve"> </w:t>
      </w:r>
      <w:r w:rsidR="00E87BDB" w:rsidRPr="002462F1">
        <w:rPr>
          <w:rFonts w:ascii="Times New Roman" w:hAnsi="Times New Roman" w:cs="Times New Roman"/>
          <w:sz w:val="24"/>
        </w:rPr>
        <w:t xml:space="preserve">that represent </w:t>
      </w:r>
      <w:r w:rsidR="000A0CBD" w:rsidRPr="002462F1">
        <w:rPr>
          <w:rFonts w:ascii="Times New Roman" w:hAnsi="Times New Roman" w:cs="Times New Roman"/>
          <w:sz w:val="24"/>
        </w:rPr>
        <w:t>local</w:t>
      </w:r>
      <w:r w:rsidR="00E87BDB" w:rsidRPr="002462F1">
        <w:rPr>
          <w:rFonts w:ascii="Times New Roman" w:hAnsi="Times New Roman" w:cs="Times New Roman"/>
          <w:sz w:val="24"/>
        </w:rPr>
        <w:t xml:space="preserve"> or glocal</w:t>
      </w:r>
      <w:r w:rsidR="000A0CBD" w:rsidRPr="002462F1">
        <w:rPr>
          <w:rFonts w:ascii="Times New Roman" w:hAnsi="Times New Roman" w:cs="Times New Roman"/>
          <w:sz w:val="24"/>
        </w:rPr>
        <w:t xml:space="preserve"> adaptation</w:t>
      </w:r>
      <w:r w:rsidR="009C66C6" w:rsidRPr="002462F1">
        <w:rPr>
          <w:rFonts w:ascii="Times New Roman" w:hAnsi="Times New Roman" w:cs="Times New Roman"/>
          <w:sz w:val="24"/>
        </w:rPr>
        <w:t>s</w:t>
      </w:r>
      <w:r w:rsidR="000A0CBD" w:rsidRPr="002462F1">
        <w:rPr>
          <w:rFonts w:ascii="Times New Roman" w:hAnsi="Times New Roman" w:cs="Times New Roman"/>
          <w:sz w:val="24"/>
        </w:rPr>
        <w:t xml:space="preserve"> </w:t>
      </w:r>
      <w:r w:rsidR="00E87BDB" w:rsidRPr="002462F1">
        <w:rPr>
          <w:rFonts w:ascii="Times New Roman" w:hAnsi="Times New Roman" w:cs="Times New Roman"/>
          <w:sz w:val="24"/>
        </w:rPr>
        <w:t xml:space="preserve">of </w:t>
      </w:r>
      <w:r w:rsidR="00C74298" w:rsidRPr="002462F1">
        <w:rPr>
          <w:rFonts w:ascii="Times New Roman" w:hAnsi="Times New Roman" w:cs="Times New Roman"/>
          <w:sz w:val="24"/>
        </w:rPr>
        <w:t>Wari prestige objects</w:t>
      </w:r>
      <w:r w:rsidR="009E6FD8" w:rsidRPr="002462F1">
        <w:rPr>
          <w:rFonts w:ascii="Times New Roman" w:hAnsi="Times New Roman" w:cs="Times New Roman"/>
          <w:sz w:val="24"/>
        </w:rPr>
        <w:t>;</w:t>
      </w:r>
      <w:r w:rsidR="00942FCB" w:rsidRPr="002462F1">
        <w:rPr>
          <w:rFonts w:ascii="Times New Roman" w:hAnsi="Times New Roman" w:cs="Times New Roman"/>
          <w:sz w:val="24"/>
        </w:rPr>
        <w:t xml:space="preserve"> that is to say an</w:t>
      </w:r>
      <w:r w:rsidR="00D23C22" w:rsidRPr="002462F1">
        <w:rPr>
          <w:rFonts w:ascii="Times New Roman" w:hAnsi="Times New Roman" w:cs="Times New Roman"/>
          <w:sz w:val="24"/>
        </w:rPr>
        <w:t xml:space="preserve"> adaptation</w:t>
      </w:r>
      <w:r w:rsidR="00E40697" w:rsidRPr="002462F1">
        <w:rPr>
          <w:rFonts w:ascii="Times New Roman" w:hAnsi="Times New Roman" w:cs="Times New Roman"/>
          <w:sz w:val="24"/>
        </w:rPr>
        <w:t xml:space="preserve"> of styles and technologies </w:t>
      </w:r>
      <w:r w:rsidR="0093192F" w:rsidRPr="002462F1">
        <w:rPr>
          <w:rFonts w:ascii="Times New Roman" w:hAnsi="Times New Roman" w:cs="Times New Roman"/>
          <w:sz w:val="24"/>
        </w:rPr>
        <w:t xml:space="preserve">in the face of interregional interaction </w:t>
      </w:r>
      <w:r w:rsidR="00534731" w:rsidRPr="002462F1">
        <w:rPr>
          <w:rFonts w:ascii="Times New Roman" w:hAnsi="Times New Roman" w:cs="Times New Roman"/>
          <w:sz w:val="24"/>
        </w:rPr>
        <w:t>(Jennings et al.</w:t>
      </w:r>
      <w:r w:rsidR="004049F4">
        <w:rPr>
          <w:rFonts w:ascii="Times New Roman" w:hAnsi="Times New Roman" w:cs="Times New Roman"/>
          <w:sz w:val="24"/>
        </w:rPr>
        <w:t>,</w:t>
      </w:r>
      <w:r w:rsidR="00534731" w:rsidRPr="002462F1">
        <w:rPr>
          <w:rFonts w:ascii="Times New Roman" w:hAnsi="Times New Roman" w:cs="Times New Roman"/>
          <w:sz w:val="24"/>
        </w:rPr>
        <w:t xml:space="preserve"> 2015</w:t>
      </w:r>
      <w:r w:rsidR="00516DD3" w:rsidRPr="002462F1">
        <w:rPr>
          <w:rFonts w:ascii="Times New Roman" w:hAnsi="Times New Roman" w:cs="Times New Roman"/>
          <w:sz w:val="24"/>
        </w:rPr>
        <w:t>, pp. 63</w:t>
      </w:r>
      <w:r w:rsidR="004049F4">
        <w:rPr>
          <w:rFonts w:ascii="Times New Roman" w:hAnsi="Times New Roman" w:cs="Times New Roman"/>
          <w:sz w:val="24"/>
        </w:rPr>
        <w:t>–</w:t>
      </w:r>
      <w:r w:rsidR="00516DD3" w:rsidRPr="002462F1">
        <w:rPr>
          <w:rFonts w:ascii="Times New Roman" w:hAnsi="Times New Roman" w:cs="Times New Roman"/>
          <w:sz w:val="24"/>
        </w:rPr>
        <w:t>72</w:t>
      </w:r>
      <w:r w:rsidR="0088745B" w:rsidRPr="002462F1">
        <w:rPr>
          <w:rFonts w:ascii="Times New Roman" w:hAnsi="Times New Roman" w:cs="Times New Roman"/>
          <w:sz w:val="24"/>
        </w:rPr>
        <w:t>).</w:t>
      </w:r>
      <w:r w:rsidR="003538EA" w:rsidRPr="002462F1">
        <w:rPr>
          <w:rFonts w:ascii="Times New Roman" w:hAnsi="Times New Roman" w:cs="Times New Roman"/>
          <w:sz w:val="24"/>
        </w:rPr>
        <w:t xml:space="preserve"> </w:t>
      </w:r>
    </w:p>
    <w:p w14:paraId="6BEFA0E0" w14:textId="4E77E663" w:rsidR="00595D12" w:rsidRPr="002462F1" w:rsidRDefault="009E1C85" w:rsidP="0069024A">
      <w:pPr>
        <w:spacing w:after="0" w:line="480" w:lineRule="auto"/>
        <w:ind w:firstLine="720"/>
        <w:rPr>
          <w:rFonts w:ascii="Times New Roman" w:hAnsi="Times New Roman" w:cs="Times New Roman"/>
          <w:sz w:val="24"/>
        </w:rPr>
      </w:pPr>
      <w:r w:rsidRPr="002462F1">
        <w:rPr>
          <w:rFonts w:ascii="Times New Roman" w:hAnsi="Times New Roman" w:cs="Times New Roman"/>
          <w:sz w:val="24"/>
        </w:rPr>
        <w:t>Indeed, one of the cultures which Jennings</w:t>
      </w:r>
      <w:r w:rsidR="00F602DC" w:rsidRPr="002462F1">
        <w:rPr>
          <w:rFonts w:ascii="Times New Roman" w:hAnsi="Times New Roman" w:cs="Times New Roman"/>
          <w:sz w:val="24"/>
        </w:rPr>
        <w:t xml:space="preserve"> (2017, pp. 19</w:t>
      </w:r>
      <w:r w:rsidR="004049F4">
        <w:rPr>
          <w:rFonts w:ascii="Times New Roman" w:hAnsi="Times New Roman" w:cs="Times New Roman"/>
          <w:sz w:val="24"/>
        </w:rPr>
        <w:t>–</w:t>
      </w:r>
      <w:r w:rsidR="00F602DC" w:rsidRPr="002462F1">
        <w:rPr>
          <w:rFonts w:ascii="Times New Roman" w:hAnsi="Times New Roman" w:cs="Times New Roman"/>
          <w:sz w:val="24"/>
        </w:rPr>
        <w:t>22)</w:t>
      </w:r>
      <w:r w:rsidRPr="002462F1">
        <w:rPr>
          <w:rFonts w:ascii="Times New Roman" w:hAnsi="Times New Roman" w:cs="Times New Roman"/>
          <w:sz w:val="24"/>
        </w:rPr>
        <w:t xml:space="preserve"> identifies as </w:t>
      </w:r>
      <w:r w:rsidRPr="002462F1">
        <w:rPr>
          <w:rFonts w:ascii="Times New Roman" w:hAnsi="Times New Roman" w:cs="Times New Roman"/>
          <w:i/>
          <w:sz w:val="24"/>
        </w:rPr>
        <w:t>not</w:t>
      </w:r>
      <w:r w:rsidRPr="002462F1">
        <w:rPr>
          <w:rFonts w:ascii="Times New Roman" w:hAnsi="Times New Roman" w:cs="Times New Roman"/>
          <w:sz w:val="24"/>
        </w:rPr>
        <w:t xml:space="preserve"> an example of globalization</w:t>
      </w:r>
      <w:r w:rsidR="004C2C2E" w:rsidRPr="002462F1">
        <w:rPr>
          <w:rFonts w:ascii="Times New Roman" w:hAnsi="Times New Roman" w:cs="Times New Roman"/>
          <w:sz w:val="24"/>
        </w:rPr>
        <w:t xml:space="preserve">, the so-called Hopewell Interaction Sphere, could, nevertheless, be discussed in the context of glocalization. That is to say </w:t>
      </w:r>
      <w:r w:rsidR="005F1805">
        <w:rPr>
          <w:rFonts w:ascii="Times New Roman" w:hAnsi="Times New Roman" w:cs="Times New Roman"/>
          <w:sz w:val="24"/>
        </w:rPr>
        <w:t>‘</w:t>
      </w:r>
      <w:r w:rsidR="004C2C2E" w:rsidRPr="002462F1">
        <w:rPr>
          <w:rFonts w:ascii="Times New Roman" w:hAnsi="Times New Roman" w:cs="Times New Roman"/>
          <w:sz w:val="24"/>
        </w:rPr>
        <w:t>global</w:t>
      </w:r>
      <w:r w:rsidR="005F1805">
        <w:rPr>
          <w:rFonts w:ascii="Times New Roman" w:hAnsi="Times New Roman" w:cs="Times New Roman"/>
          <w:sz w:val="24"/>
        </w:rPr>
        <w:t>’</w:t>
      </w:r>
      <w:r w:rsidR="004C2C2E" w:rsidRPr="002462F1">
        <w:rPr>
          <w:rFonts w:ascii="Times New Roman" w:hAnsi="Times New Roman" w:cs="Times New Roman"/>
          <w:sz w:val="24"/>
        </w:rPr>
        <w:t xml:space="preserve"> (or rather </w:t>
      </w:r>
      <w:r w:rsidR="005578A7" w:rsidRPr="002462F1">
        <w:rPr>
          <w:rFonts w:ascii="Times New Roman" w:hAnsi="Times New Roman" w:cs="Times New Roman"/>
          <w:sz w:val="24"/>
        </w:rPr>
        <w:t>interregional) interconnections</w:t>
      </w:r>
      <w:r w:rsidR="004C2C2E" w:rsidRPr="002462F1">
        <w:rPr>
          <w:rFonts w:ascii="Times New Roman" w:hAnsi="Times New Roman" w:cs="Times New Roman"/>
          <w:sz w:val="24"/>
        </w:rPr>
        <w:t xml:space="preserve"> </w:t>
      </w:r>
      <w:r w:rsidR="004049F4">
        <w:rPr>
          <w:rFonts w:ascii="Times New Roman" w:hAnsi="Times New Roman" w:cs="Times New Roman"/>
          <w:sz w:val="24"/>
        </w:rPr>
        <w:t>that</w:t>
      </w:r>
      <w:r w:rsidR="004049F4" w:rsidRPr="002462F1">
        <w:rPr>
          <w:rFonts w:ascii="Times New Roman" w:hAnsi="Times New Roman" w:cs="Times New Roman"/>
          <w:sz w:val="24"/>
        </w:rPr>
        <w:t xml:space="preserve"> </w:t>
      </w:r>
      <w:r w:rsidR="004C2C2E" w:rsidRPr="002462F1">
        <w:rPr>
          <w:rFonts w:ascii="Times New Roman" w:hAnsi="Times New Roman" w:cs="Times New Roman"/>
          <w:sz w:val="24"/>
        </w:rPr>
        <w:t>did not necessarily represent an instance of pre-modern globalization,</w:t>
      </w:r>
      <w:r w:rsidR="009632C7" w:rsidRPr="002462F1">
        <w:rPr>
          <w:rFonts w:ascii="Times New Roman" w:hAnsi="Times New Roman" w:cs="Times New Roman"/>
          <w:sz w:val="24"/>
        </w:rPr>
        <w:t xml:space="preserve"> but nevertheless reveal how </w:t>
      </w:r>
      <w:r w:rsidR="009C66C6" w:rsidRPr="002462F1">
        <w:rPr>
          <w:rFonts w:ascii="Times New Roman" w:hAnsi="Times New Roman" w:cs="Times New Roman"/>
          <w:sz w:val="24"/>
        </w:rPr>
        <w:t>the local</w:t>
      </w:r>
      <w:r w:rsidR="003A5CAC" w:rsidRPr="002462F1">
        <w:rPr>
          <w:rFonts w:ascii="Times New Roman" w:hAnsi="Times New Roman" w:cs="Times New Roman"/>
          <w:sz w:val="24"/>
        </w:rPr>
        <w:t xml:space="preserve"> </w:t>
      </w:r>
      <w:r w:rsidR="009632C7" w:rsidRPr="002462F1">
        <w:rPr>
          <w:rFonts w:ascii="Times New Roman" w:hAnsi="Times New Roman" w:cs="Times New Roman"/>
          <w:sz w:val="24"/>
        </w:rPr>
        <w:t xml:space="preserve">could </w:t>
      </w:r>
      <w:r w:rsidR="004C2C2E" w:rsidRPr="002462F1">
        <w:rPr>
          <w:rFonts w:ascii="Times New Roman" w:hAnsi="Times New Roman" w:cs="Times New Roman"/>
          <w:sz w:val="24"/>
        </w:rPr>
        <w:t>develop</w:t>
      </w:r>
      <w:r w:rsidR="003A5CAC" w:rsidRPr="002462F1">
        <w:rPr>
          <w:rFonts w:ascii="Times New Roman" w:hAnsi="Times New Roman" w:cs="Times New Roman"/>
          <w:sz w:val="24"/>
        </w:rPr>
        <w:t xml:space="preserve"> into</w:t>
      </w:r>
      <w:r w:rsidR="004C2C2E" w:rsidRPr="002462F1">
        <w:rPr>
          <w:rFonts w:ascii="Times New Roman" w:hAnsi="Times New Roman" w:cs="Times New Roman"/>
          <w:sz w:val="24"/>
        </w:rPr>
        <w:t xml:space="preserve"> something </w:t>
      </w:r>
      <w:r w:rsidR="005F1805">
        <w:rPr>
          <w:rFonts w:ascii="Times New Roman" w:hAnsi="Times New Roman" w:cs="Times New Roman"/>
          <w:sz w:val="24"/>
        </w:rPr>
        <w:t>‘</w:t>
      </w:r>
      <w:r w:rsidR="004C2C2E" w:rsidRPr="002462F1">
        <w:rPr>
          <w:rFonts w:ascii="Times New Roman" w:hAnsi="Times New Roman" w:cs="Times New Roman"/>
          <w:sz w:val="24"/>
        </w:rPr>
        <w:t>glocal</w:t>
      </w:r>
      <w:r w:rsidR="005F1805">
        <w:rPr>
          <w:rFonts w:ascii="Times New Roman" w:hAnsi="Times New Roman" w:cs="Times New Roman"/>
          <w:sz w:val="24"/>
        </w:rPr>
        <w:t>’</w:t>
      </w:r>
      <w:r w:rsidR="004C2C2E" w:rsidRPr="002462F1">
        <w:rPr>
          <w:rFonts w:ascii="Times New Roman" w:hAnsi="Times New Roman" w:cs="Times New Roman"/>
          <w:sz w:val="24"/>
        </w:rPr>
        <w:t>.</w:t>
      </w:r>
      <w:r w:rsidR="004872EF" w:rsidRPr="002462F1">
        <w:rPr>
          <w:rFonts w:ascii="Times New Roman" w:hAnsi="Times New Roman" w:cs="Times New Roman"/>
          <w:sz w:val="24"/>
        </w:rPr>
        <w:t xml:space="preserve"> During the Middle Woodland Period (150 BCE</w:t>
      </w:r>
      <w:r w:rsidR="00483C5B">
        <w:rPr>
          <w:rFonts w:ascii="Times New Roman" w:hAnsi="Times New Roman" w:cs="Times New Roman"/>
          <w:sz w:val="24"/>
        </w:rPr>
        <w:t>–</w:t>
      </w:r>
      <w:r w:rsidR="004872EF" w:rsidRPr="002462F1">
        <w:rPr>
          <w:rFonts w:ascii="Times New Roman" w:hAnsi="Times New Roman" w:cs="Times New Roman"/>
          <w:sz w:val="24"/>
        </w:rPr>
        <w:t>450 CE)</w:t>
      </w:r>
      <w:r w:rsidR="004C2C2E" w:rsidRPr="002462F1">
        <w:rPr>
          <w:rFonts w:ascii="Times New Roman" w:hAnsi="Times New Roman" w:cs="Times New Roman"/>
          <w:sz w:val="24"/>
        </w:rPr>
        <w:t xml:space="preserve"> </w:t>
      </w:r>
      <w:r w:rsidR="005578A7" w:rsidRPr="002462F1">
        <w:rPr>
          <w:rFonts w:ascii="Times New Roman" w:hAnsi="Times New Roman" w:cs="Times New Roman"/>
          <w:sz w:val="24"/>
        </w:rPr>
        <w:t>there is evidence for long-</w:t>
      </w:r>
      <w:r w:rsidR="00161893" w:rsidRPr="002462F1">
        <w:rPr>
          <w:rFonts w:ascii="Times New Roman" w:hAnsi="Times New Roman" w:cs="Times New Roman"/>
          <w:sz w:val="24"/>
        </w:rPr>
        <w:t xml:space="preserve">distance links across eastern North America and some degree of </w:t>
      </w:r>
      <w:r w:rsidR="005578A7" w:rsidRPr="002462F1">
        <w:rPr>
          <w:rFonts w:ascii="Times New Roman" w:hAnsi="Times New Roman" w:cs="Times New Roman"/>
          <w:sz w:val="24"/>
        </w:rPr>
        <w:t>migration, as well as the phenomenon</w:t>
      </w:r>
      <w:r w:rsidR="00E0138D" w:rsidRPr="002462F1">
        <w:rPr>
          <w:rFonts w:ascii="Times New Roman" w:hAnsi="Times New Roman" w:cs="Times New Roman"/>
          <w:sz w:val="24"/>
        </w:rPr>
        <w:t xml:space="preserve"> where </w:t>
      </w:r>
      <w:r w:rsidR="00E0138D" w:rsidRPr="002462F1">
        <w:rPr>
          <w:rFonts w:ascii="Times New Roman" w:hAnsi="Times New Roman" w:cs="Times New Roman"/>
          <w:sz w:val="24"/>
        </w:rPr>
        <w:lastRenderedPageBreak/>
        <w:t>peoples came together</w:t>
      </w:r>
      <w:r w:rsidR="00481ADC" w:rsidRPr="002462F1">
        <w:rPr>
          <w:rFonts w:ascii="Times New Roman" w:hAnsi="Times New Roman" w:cs="Times New Roman"/>
          <w:sz w:val="24"/>
        </w:rPr>
        <w:t xml:space="preserve"> (often from </w:t>
      </w:r>
      <w:r w:rsidR="00C63554" w:rsidRPr="002462F1">
        <w:rPr>
          <w:rFonts w:ascii="Times New Roman" w:hAnsi="Times New Roman" w:cs="Times New Roman"/>
          <w:sz w:val="24"/>
        </w:rPr>
        <w:t>hundreds</w:t>
      </w:r>
      <w:r w:rsidR="00481ADC" w:rsidRPr="002462F1">
        <w:rPr>
          <w:rFonts w:ascii="Times New Roman" w:hAnsi="Times New Roman" w:cs="Times New Roman"/>
          <w:sz w:val="24"/>
        </w:rPr>
        <w:t xml:space="preserve"> of kilometres away)</w:t>
      </w:r>
      <w:r w:rsidR="00E0138D" w:rsidRPr="002462F1">
        <w:rPr>
          <w:rFonts w:ascii="Times New Roman" w:hAnsi="Times New Roman" w:cs="Times New Roman"/>
          <w:sz w:val="24"/>
        </w:rPr>
        <w:t xml:space="preserve"> at ‘ritually charged locations’ to bury the dead, make offerings and build monumental earthen-works (</w:t>
      </w:r>
      <w:r w:rsidR="004049F4" w:rsidRPr="002462F1">
        <w:rPr>
          <w:rFonts w:ascii="Times New Roman" w:hAnsi="Times New Roman" w:cs="Times New Roman"/>
          <w:sz w:val="24"/>
        </w:rPr>
        <w:t>Jennings</w:t>
      </w:r>
      <w:r w:rsidR="004049F4">
        <w:rPr>
          <w:rFonts w:ascii="Times New Roman" w:hAnsi="Times New Roman" w:cs="Times New Roman"/>
          <w:sz w:val="24"/>
        </w:rPr>
        <w:t xml:space="preserve">, </w:t>
      </w:r>
      <w:r w:rsidR="004049F4" w:rsidRPr="002462F1">
        <w:rPr>
          <w:rFonts w:ascii="Times New Roman" w:hAnsi="Times New Roman" w:cs="Times New Roman"/>
          <w:sz w:val="24"/>
        </w:rPr>
        <w:t>2017,</w:t>
      </w:r>
      <w:r w:rsidR="00E0138D" w:rsidRPr="002462F1">
        <w:rPr>
          <w:rFonts w:ascii="Times New Roman" w:hAnsi="Times New Roman" w:cs="Times New Roman"/>
          <w:sz w:val="24"/>
        </w:rPr>
        <w:t xml:space="preserve"> p. 19).</w:t>
      </w:r>
      <w:r w:rsidR="00662DA7" w:rsidRPr="002462F1">
        <w:rPr>
          <w:rFonts w:ascii="Times New Roman" w:hAnsi="Times New Roman" w:cs="Times New Roman"/>
          <w:sz w:val="24"/>
        </w:rPr>
        <w:t xml:space="preserve"> Jennings argues that there may be ‘pale echoes of globalization in the tensions between stylistic homogeneity and heterogeneity and attempts to re-embedded local traditions’</w:t>
      </w:r>
      <w:r w:rsidR="00005D18" w:rsidRPr="002462F1">
        <w:rPr>
          <w:rFonts w:ascii="Times New Roman" w:hAnsi="Times New Roman" w:cs="Times New Roman"/>
          <w:sz w:val="24"/>
        </w:rPr>
        <w:t>, but</w:t>
      </w:r>
      <w:r w:rsidR="00662DA7" w:rsidRPr="002462F1">
        <w:rPr>
          <w:rFonts w:ascii="Times New Roman" w:hAnsi="Times New Roman" w:cs="Times New Roman"/>
          <w:sz w:val="24"/>
        </w:rPr>
        <w:t xml:space="preserve"> he feels it falls short of a ‘global culture’ (</w:t>
      </w:r>
      <w:r w:rsidR="004049F4" w:rsidRPr="002462F1">
        <w:rPr>
          <w:rFonts w:ascii="Times New Roman" w:hAnsi="Times New Roman" w:cs="Times New Roman"/>
          <w:sz w:val="24"/>
        </w:rPr>
        <w:t>Jennings</w:t>
      </w:r>
      <w:r w:rsidR="004049F4">
        <w:rPr>
          <w:rFonts w:ascii="Times New Roman" w:hAnsi="Times New Roman" w:cs="Times New Roman"/>
          <w:sz w:val="24"/>
        </w:rPr>
        <w:t xml:space="preserve">, </w:t>
      </w:r>
      <w:r w:rsidR="004049F4" w:rsidRPr="002462F1">
        <w:rPr>
          <w:rFonts w:ascii="Times New Roman" w:hAnsi="Times New Roman" w:cs="Times New Roman"/>
          <w:sz w:val="24"/>
        </w:rPr>
        <w:t>2017,</w:t>
      </w:r>
      <w:r w:rsidR="00662DA7" w:rsidRPr="002462F1">
        <w:rPr>
          <w:rFonts w:ascii="Times New Roman" w:hAnsi="Times New Roman" w:cs="Times New Roman"/>
          <w:sz w:val="24"/>
        </w:rPr>
        <w:t xml:space="preserve"> p. 22).</w:t>
      </w:r>
      <w:r w:rsidR="007678F6" w:rsidRPr="002462F1">
        <w:rPr>
          <w:rFonts w:ascii="Times New Roman" w:hAnsi="Times New Roman" w:cs="Times New Roman"/>
          <w:sz w:val="24"/>
        </w:rPr>
        <w:t xml:space="preserve"> It might ins</w:t>
      </w:r>
      <w:r w:rsidR="003A4212" w:rsidRPr="002462F1">
        <w:rPr>
          <w:rFonts w:ascii="Times New Roman" w:hAnsi="Times New Roman" w:cs="Times New Roman"/>
          <w:sz w:val="24"/>
        </w:rPr>
        <w:t>tead be thought of in terms of complex connectivities</w:t>
      </w:r>
      <w:r w:rsidR="007678F6" w:rsidRPr="002462F1">
        <w:rPr>
          <w:rFonts w:ascii="Times New Roman" w:hAnsi="Times New Roman" w:cs="Times New Roman"/>
          <w:sz w:val="24"/>
        </w:rPr>
        <w:t xml:space="preserve"> that fall short of globalization (on this</w:t>
      </w:r>
      <w:r w:rsidR="00483C5B">
        <w:rPr>
          <w:rFonts w:ascii="Times New Roman" w:hAnsi="Times New Roman" w:cs="Times New Roman"/>
          <w:sz w:val="24"/>
        </w:rPr>
        <w:t>,</w:t>
      </w:r>
      <w:r w:rsidR="007678F6" w:rsidRPr="002462F1">
        <w:rPr>
          <w:rFonts w:ascii="Times New Roman" w:hAnsi="Times New Roman" w:cs="Times New Roman"/>
          <w:sz w:val="24"/>
        </w:rPr>
        <w:t xml:space="preserve"> see </w:t>
      </w:r>
      <w:r w:rsidR="004049F4" w:rsidRPr="002462F1">
        <w:rPr>
          <w:rFonts w:ascii="Times New Roman" w:hAnsi="Times New Roman" w:cs="Times New Roman"/>
          <w:sz w:val="24"/>
        </w:rPr>
        <w:t>Hodos</w:t>
      </w:r>
      <w:r w:rsidR="004049F4">
        <w:rPr>
          <w:rFonts w:ascii="Times New Roman" w:hAnsi="Times New Roman" w:cs="Times New Roman"/>
          <w:sz w:val="24"/>
        </w:rPr>
        <w:t>,</w:t>
      </w:r>
      <w:r w:rsidR="004049F4" w:rsidRPr="002462F1">
        <w:rPr>
          <w:rFonts w:ascii="Times New Roman" w:hAnsi="Times New Roman" w:cs="Times New Roman"/>
          <w:sz w:val="24"/>
        </w:rPr>
        <w:t xml:space="preserve"> 2017b</w:t>
      </w:r>
      <w:r w:rsidR="004049F4">
        <w:rPr>
          <w:rFonts w:ascii="Times New Roman" w:hAnsi="Times New Roman" w:cs="Times New Roman"/>
          <w:sz w:val="24"/>
        </w:rPr>
        <w:t>;</w:t>
      </w:r>
      <w:r w:rsidR="004049F4" w:rsidRPr="002462F1">
        <w:rPr>
          <w:rFonts w:ascii="Times New Roman" w:hAnsi="Times New Roman" w:cs="Times New Roman"/>
          <w:sz w:val="24"/>
        </w:rPr>
        <w:t xml:space="preserve"> </w:t>
      </w:r>
      <w:r w:rsidR="007678F6" w:rsidRPr="002462F1">
        <w:rPr>
          <w:rFonts w:ascii="Times New Roman" w:hAnsi="Times New Roman" w:cs="Times New Roman"/>
          <w:sz w:val="24"/>
        </w:rPr>
        <w:t>Tomlinson</w:t>
      </w:r>
      <w:r w:rsidR="004049F4">
        <w:rPr>
          <w:rFonts w:ascii="Times New Roman" w:hAnsi="Times New Roman" w:cs="Times New Roman"/>
          <w:sz w:val="24"/>
        </w:rPr>
        <w:t>,</w:t>
      </w:r>
      <w:r w:rsidR="007678F6" w:rsidRPr="002462F1">
        <w:rPr>
          <w:rFonts w:ascii="Times New Roman" w:hAnsi="Times New Roman" w:cs="Times New Roman"/>
          <w:sz w:val="24"/>
        </w:rPr>
        <w:t xml:space="preserve"> 1999).</w:t>
      </w:r>
      <w:r w:rsidR="00005D18" w:rsidRPr="002462F1">
        <w:rPr>
          <w:rFonts w:ascii="Times New Roman" w:hAnsi="Times New Roman" w:cs="Times New Roman"/>
          <w:sz w:val="24"/>
        </w:rPr>
        <w:t xml:space="preserve"> </w:t>
      </w:r>
      <w:r w:rsidR="007678F6" w:rsidRPr="002462F1">
        <w:rPr>
          <w:rFonts w:ascii="Times New Roman" w:hAnsi="Times New Roman" w:cs="Times New Roman"/>
          <w:sz w:val="24"/>
        </w:rPr>
        <w:t>That said, t</w:t>
      </w:r>
      <w:r w:rsidR="00E0662C" w:rsidRPr="002462F1">
        <w:rPr>
          <w:rFonts w:ascii="Times New Roman" w:hAnsi="Times New Roman" w:cs="Times New Roman"/>
          <w:sz w:val="24"/>
        </w:rPr>
        <w:t xml:space="preserve">he </w:t>
      </w:r>
      <w:r w:rsidR="00005D18" w:rsidRPr="002462F1">
        <w:rPr>
          <w:rFonts w:ascii="Times New Roman" w:hAnsi="Times New Roman" w:cs="Times New Roman"/>
          <w:sz w:val="24"/>
        </w:rPr>
        <w:t xml:space="preserve">development of local artefacts, often using local materials, but </w:t>
      </w:r>
      <w:r w:rsidR="009C66C6" w:rsidRPr="002462F1">
        <w:rPr>
          <w:rFonts w:ascii="Times New Roman" w:hAnsi="Times New Roman" w:cs="Times New Roman"/>
          <w:sz w:val="24"/>
        </w:rPr>
        <w:t xml:space="preserve">in </w:t>
      </w:r>
      <w:r w:rsidR="00005D18" w:rsidRPr="002462F1">
        <w:rPr>
          <w:rFonts w:ascii="Times New Roman" w:hAnsi="Times New Roman" w:cs="Times New Roman"/>
          <w:sz w:val="24"/>
        </w:rPr>
        <w:t xml:space="preserve">styles </w:t>
      </w:r>
      <w:r w:rsidR="00DF1034" w:rsidRPr="002462F1">
        <w:rPr>
          <w:rFonts w:ascii="Times New Roman" w:hAnsi="Times New Roman" w:cs="Times New Roman"/>
          <w:sz w:val="24"/>
        </w:rPr>
        <w:t xml:space="preserve">drawing upon </w:t>
      </w:r>
      <w:r w:rsidR="00005D18" w:rsidRPr="002462F1">
        <w:rPr>
          <w:rFonts w:ascii="Times New Roman" w:hAnsi="Times New Roman" w:cs="Times New Roman"/>
          <w:sz w:val="24"/>
        </w:rPr>
        <w:t xml:space="preserve">both local and </w:t>
      </w:r>
      <w:r w:rsidR="00DF1034" w:rsidRPr="002462F1">
        <w:rPr>
          <w:rFonts w:ascii="Times New Roman" w:hAnsi="Times New Roman" w:cs="Times New Roman"/>
          <w:sz w:val="24"/>
        </w:rPr>
        <w:t>interregional influences</w:t>
      </w:r>
      <w:r w:rsidR="004049F4">
        <w:rPr>
          <w:rFonts w:ascii="Times New Roman" w:hAnsi="Times New Roman" w:cs="Times New Roman"/>
          <w:sz w:val="24"/>
        </w:rPr>
        <w:t>,</w:t>
      </w:r>
      <w:r w:rsidR="00005D18" w:rsidRPr="002462F1">
        <w:rPr>
          <w:rFonts w:ascii="Times New Roman" w:hAnsi="Times New Roman" w:cs="Times New Roman"/>
          <w:sz w:val="24"/>
        </w:rPr>
        <w:t xml:space="preserve"> seems like a good candidate for an instance of glocalization.</w:t>
      </w:r>
      <w:r w:rsidR="002B75B8">
        <w:rPr>
          <w:rFonts w:ascii="Times New Roman" w:hAnsi="Times New Roman" w:cs="Times New Roman"/>
          <w:sz w:val="24"/>
        </w:rPr>
        <w:t xml:space="preserve"> </w:t>
      </w:r>
    </w:p>
    <w:p w14:paraId="62FB8F69" w14:textId="77777777" w:rsidR="00B71897" w:rsidRPr="00842E0F" w:rsidRDefault="00B71897" w:rsidP="00EF1037">
      <w:pPr>
        <w:spacing w:after="0" w:line="480" w:lineRule="auto"/>
        <w:rPr>
          <w:rFonts w:ascii="Times New Roman" w:hAnsi="Times New Roman" w:cs="Times New Roman"/>
          <w:sz w:val="24"/>
        </w:rPr>
      </w:pPr>
      <w:r w:rsidRPr="00842E0F">
        <w:rPr>
          <w:rFonts w:ascii="Times New Roman" w:hAnsi="Times New Roman" w:cs="Times New Roman"/>
          <w:b/>
          <w:sz w:val="24"/>
        </w:rPr>
        <w:t>Long-distance trade in ancient and medieval Afro-Eurasia</w:t>
      </w:r>
      <w:r w:rsidRPr="00842E0F">
        <w:rPr>
          <w:rFonts w:ascii="Times New Roman" w:hAnsi="Times New Roman" w:cs="Times New Roman"/>
          <w:sz w:val="24"/>
        </w:rPr>
        <w:t xml:space="preserve"> </w:t>
      </w:r>
      <w:r w:rsidR="00842E0F">
        <w:rPr>
          <w:rFonts w:ascii="Times New Roman" w:hAnsi="Times New Roman" w:cs="Times New Roman"/>
          <w:sz w:val="24"/>
        </w:rPr>
        <w:t>&lt;c&gt;</w:t>
      </w:r>
    </w:p>
    <w:p w14:paraId="67B9877C" w14:textId="4BDDD13B" w:rsidR="00E31C58" w:rsidRPr="002462F1" w:rsidRDefault="00FA3496">
      <w:pPr>
        <w:spacing w:after="0" w:line="480" w:lineRule="auto"/>
        <w:rPr>
          <w:rFonts w:ascii="Times New Roman" w:hAnsi="Times New Roman" w:cs="Times New Roman"/>
          <w:sz w:val="24"/>
        </w:rPr>
      </w:pPr>
      <w:r w:rsidRPr="002462F1">
        <w:rPr>
          <w:rFonts w:ascii="Times New Roman" w:hAnsi="Times New Roman" w:cs="Times New Roman"/>
          <w:sz w:val="24"/>
        </w:rPr>
        <w:t>The Indian Ocean</w:t>
      </w:r>
      <w:r w:rsidR="00C471B3" w:rsidRPr="002462F1">
        <w:rPr>
          <w:rFonts w:ascii="Times New Roman" w:hAnsi="Times New Roman" w:cs="Times New Roman"/>
          <w:sz w:val="24"/>
        </w:rPr>
        <w:t xml:space="preserve"> </w:t>
      </w:r>
      <w:r w:rsidR="00001FF4" w:rsidRPr="002462F1">
        <w:rPr>
          <w:rFonts w:ascii="Times New Roman" w:hAnsi="Times New Roman" w:cs="Times New Roman"/>
          <w:sz w:val="24"/>
        </w:rPr>
        <w:t xml:space="preserve">is </w:t>
      </w:r>
      <w:r w:rsidR="0056348B" w:rsidRPr="002462F1">
        <w:rPr>
          <w:rFonts w:ascii="Times New Roman" w:hAnsi="Times New Roman" w:cs="Times New Roman"/>
          <w:sz w:val="24"/>
        </w:rPr>
        <w:t>an example</w:t>
      </w:r>
      <w:r w:rsidR="00754F44" w:rsidRPr="002462F1">
        <w:rPr>
          <w:rFonts w:ascii="Times New Roman" w:hAnsi="Times New Roman" w:cs="Times New Roman"/>
          <w:sz w:val="24"/>
        </w:rPr>
        <w:t xml:space="preserve"> </w:t>
      </w:r>
      <w:r w:rsidR="00754F44" w:rsidRPr="002E1043">
        <w:rPr>
          <w:rFonts w:ascii="Times New Roman" w:hAnsi="Times New Roman" w:cs="Times New Roman"/>
          <w:iCs/>
          <w:sz w:val="24"/>
        </w:rPr>
        <w:t>par excellence</w:t>
      </w:r>
      <w:r w:rsidR="00754F44" w:rsidRPr="002462F1">
        <w:rPr>
          <w:rFonts w:ascii="Times New Roman" w:hAnsi="Times New Roman" w:cs="Times New Roman"/>
          <w:sz w:val="24"/>
        </w:rPr>
        <w:t xml:space="preserve"> of interconnectivity </w:t>
      </w:r>
      <w:r w:rsidR="005578A7" w:rsidRPr="002462F1">
        <w:rPr>
          <w:rFonts w:ascii="Times New Roman" w:hAnsi="Times New Roman" w:cs="Times New Roman"/>
          <w:sz w:val="24"/>
        </w:rPr>
        <w:t>across</w:t>
      </w:r>
      <w:r w:rsidR="00754F44" w:rsidRPr="002462F1">
        <w:rPr>
          <w:rFonts w:ascii="Times New Roman" w:hAnsi="Times New Roman" w:cs="Times New Roman"/>
          <w:sz w:val="24"/>
        </w:rPr>
        <w:t xml:space="preserve"> the pre-modern world.</w:t>
      </w:r>
      <w:r w:rsidR="00BE08CD" w:rsidRPr="002462F1">
        <w:rPr>
          <w:rFonts w:ascii="Times New Roman" w:hAnsi="Times New Roman" w:cs="Times New Roman"/>
          <w:sz w:val="24"/>
        </w:rPr>
        <w:t xml:space="preserve"> </w:t>
      </w:r>
      <w:r w:rsidR="00CC3FAD" w:rsidRPr="002462F1">
        <w:rPr>
          <w:rFonts w:ascii="Times New Roman" w:hAnsi="Times New Roman" w:cs="Times New Roman"/>
          <w:sz w:val="24"/>
        </w:rPr>
        <w:t>Goods, peopl</w:t>
      </w:r>
      <w:r w:rsidR="0056348B" w:rsidRPr="002462F1">
        <w:rPr>
          <w:rFonts w:ascii="Times New Roman" w:hAnsi="Times New Roman" w:cs="Times New Roman"/>
          <w:sz w:val="24"/>
        </w:rPr>
        <w:t>es and ideas travelled along</w:t>
      </w:r>
      <w:r w:rsidR="00CC3FAD" w:rsidRPr="002462F1">
        <w:rPr>
          <w:rFonts w:ascii="Times New Roman" w:hAnsi="Times New Roman" w:cs="Times New Roman"/>
          <w:sz w:val="24"/>
        </w:rPr>
        <w:t xml:space="preserve"> various </w:t>
      </w:r>
      <w:r w:rsidR="00344DBB" w:rsidRPr="002462F1">
        <w:rPr>
          <w:rFonts w:ascii="Times New Roman" w:hAnsi="Times New Roman" w:cs="Times New Roman"/>
          <w:sz w:val="24"/>
        </w:rPr>
        <w:t>routes</w:t>
      </w:r>
      <w:r w:rsidR="00CC3FAD" w:rsidRPr="002462F1">
        <w:rPr>
          <w:rFonts w:ascii="Times New Roman" w:hAnsi="Times New Roman" w:cs="Times New Roman"/>
          <w:sz w:val="24"/>
        </w:rPr>
        <w:t xml:space="preserve"> </w:t>
      </w:r>
      <w:r w:rsidRPr="002462F1">
        <w:rPr>
          <w:rFonts w:ascii="Times New Roman" w:hAnsi="Times New Roman" w:cs="Times New Roman"/>
          <w:sz w:val="24"/>
        </w:rPr>
        <w:t>connecting</w:t>
      </w:r>
      <w:r w:rsidR="00CC3FAD" w:rsidRPr="002462F1">
        <w:rPr>
          <w:rFonts w:ascii="Times New Roman" w:hAnsi="Times New Roman" w:cs="Times New Roman"/>
          <w:sz w:val="24"/>
        </w:rPr>
        <w:t xml:space="preserve"> East</w:t>
      </w:r>
      <w:r w:rsidR="00001FF4" w:rsidRPr="002462F1">
        <w:rPr>
          <w:rFonts w:ascii="Times New Roman" w:hAnsi="Times New Roman" w:cs="Times New Roman"/>
          <w:sz w:val="24"/>
        </w:rPr>
        <w:t xml:space="preserve"> Africa, the Mediterranean</w:t>
      </w:r>
      <w:r w:rsidR="00CC3FAD" w:rsidRPr="002462F1">
        <w:rPr>
          <w:rFonts w:ascii="Times New Roman" w:hAnsi="Times New Roman" w:cs="Times New Roman"/>
          <w:sz w:val="24"/>
        </w:rPr>
        <w:t xml:space="preserve"> and western Asia </w:t>
      </w:r>
      <w:r w:rsidRPr="002462F1">
        <w:rPr>
          <w:rFonts w:ascii="Times New Roman" w:hAnsi="Times New Roman" w:cs="Times New Roman"/>
          <w:sz w:val="24"/>
        </w:rPr>
        <w:t>with South,</w:t>
      </w:r>
      <w:r w:rsidR="00CC3FAD" w:rsidRPr="002462F1">
        <w:rPr>
          <w:rFonts w:ascii="Times New Roman" w:hAnsi="Times New Roman" w:cs="Times New Roman"/>
          <w:sz w:val="24"/>
        </w:rPr>
        <w:t xml:space="preserve"> Southeast and East Asia.</w:t>
      </w:r>
      <w:r w:rsidR="00861F27" w:rsidRPr="002462F1">
        <w:rPr>
          <w:rFonts w:ascii="Times New Roman" w:hAnsi="Times New Roman" w:cs="Times New Roman"/>
          <w:sz w:val="24"/>
        </w:rPr>
        <w:t xml:space="preserve"> T</w:t>
      </w:r>
      <w:r w:rsidR="00746CD3" w:rsidRPr="002462F1">
        <w:rPr>
          <w:rFonts w:ascii="Times New Roman" w:hAnsi="Times New Roman" w:cs="Times New Roman"/>
          <w:sz w:val="24"/>
        </w:rPr>
        <w:t xml:space="preserve">his was a </w:t>
      </w:r>
      <w:r w:rsidR="00861F27" w:rsidRPr="002462F1">
        <w:rPr>
          <w:rFonts w:ascii="Times New Roman" w:hAnsi="Times New Roman" w:cs="Times New Roman"/>
          <w:sz w:val="24"/>
        </w:rPr>
        <w:t>complex system of</w:t>
      </w:r>
      <w:r w:rsidR="00746CD3" w:rsidRPr="002462F1">
        <w:rPr>
          <w:rFonts w:ascii="Times New Roman" w:hAnsi="Times New Roman" w:cs="Times New Roman"/>
          <w:sz w:val="24"/>
        </w:rPr>
        <w:t xml:space="preserve"> networks </w:t>
      </w:r>
      <w:r w:rsidR="00344DBB" w:rsidRPr="002462F1">
        <w:rPr>
          <w:rFonts w:ascii="Times New Roman" w:hAnsi="Times New Roman" w:cs="Times New Roman"/>
          <w:sz w:val="24"/>
        </w:rPr>
        <w:t>spanning various</w:t>
      </w:r>
      <w:r w:rsidR="00746CD3" w:rsidRPr="002462F1">
        <w:rPr>
          <w:rFonts w:ascii="Times New Roman" w:hAnsi="Times New Roman" w:cs="Times New Roman"/>
          <w:sz w:val="24"/>
        </w:rPr>
        <w:t xml:space="preserve"> regions, </w:t>
      </w:r>
      <w:r w:rsidR="00344DBB" w:rsidRPr="002462F1">
        <w:rPr>
          <w:rFonts w:ascii="Times New Roman" w:hAnsi="Times New Roman" w:cs="Times New Roman"/>
          <w:sz w:val="24"/>
        </w:rPr>
        <w:t>operating alongside</w:t>
      </w:r>
      <w:r w:rsidR="00746CD3" w:rsidRPr="002462F1">
        <w:rPr>
          <w:rFonts w:ascii="Times New Roman" w:hAnsi="Times New Roman" w:cs="Times New Roman"/>
          <w:sz w:val="24"/>
        </w:rPr>
        <w:t xml:space="preserve"> more localised networks</w:t>
      </w:r>
      <w:r w:rsidR="001203A1" w:rsidRPr="002462F1">
        <w:rPr>
          <w:rFonts w:ascii="Times New Roman" w:hAnsi="Times New Roman" w:cs="Times New Roman"/>
          <w:sz w:val="24"/>
        </w:rPr>
        <w:t xml:space="preserve"> (like hinterland and emporia links)</w:t>
      </w:r>
      <w:r w:rsidR="00746CD3" w:rsidRPr="002462F1">
        <w:rPr>
          <w:rFonts w:ascii="Times New Roman" w:hAnsi="Times New Roman" w:cs="Times New Roman"/>
          <w:sz w:val="24"/>
        </w:rPr>
        <w:t xml:space="preserve">. </w:t>
      </w:r>
      <w:r w:rsidR="00D12556" w:rsidRPr="002462F1">
        <w:rPr>
          <w:rFonts w:ascii="Times New Roman" w:hAnsi="Times New Roman" w:cs="Times New Roman"/>
          <w:sz w:val="24"/>
        </w:rPr>
        <w:t xml:space="preserve">As has been stressed, however, it is not the existence of widespread connectivity alone that matters, but also the resultant impacts (economic, political, cultural and psychological) on, and transformation </w:t>
      </w:r>
      <w:r w:rsidR="00001FF4" w:rsidRPr="002462F1">
        <w:rPr>
          <w:rFonts w:ascii="Times New Roman" w:hAnsi="Times New Roman" w:cs="Times New Roman"/>
          <w:sz w:val="24"/>
        </w:rPr>
        <w:t>with</w:t>
      </w:r>
      <w:r w:rsidR="00D12556" w:rsidRPr="002462F1">
        <w:rPr>
          <w:rFonts w:ascii="Times New Roman" w:hAnsi="Times New Roman" w:cs="Times New Roman"/>
          <w:sz w:val="24"/>
        </w:rPr>
        <w:t xml:space="preserve">in, various societies which took </w:t>
      </w:r>
      <w:r w:rsidR="0056348B" w:rsidRPr="002462F1">
        <w:rPr>
          <w:rFonts w:ascii="Times New Roman" w:hAnsi="Times New Roman" w:cs="Times New Roman"/>
          <w:sz w:val="24"/>
        </w:rPr>
        <w:t>place. Jennings</w:t>
      </w:r>
      <w:r w:rsidR="00942FCB" w:rsidRPr="002462F1">
        <w:rPr>
          <w:rFonts w:ascii="Times New Roman" w:hAnsi="Times New Roman" w:cs="Times New Roman"/>
          <w:sz w:val="24"/>
        </w:rPr>
        <w:t>’</w:t>
      </w:r>
      <w:r w:rsidR="004049F4">
        <w:rPr>
          <w:rFonts w:ascii="Times New Roman" w:hAnsi="Times New Roman" w:cs="Times New Roman"/>
          <w:sz w:val="24"/>
        </w:rPr>
        <w:t>s</w:t>
      </w:r>
      <w:r w:rsidR="0056348B" w:rsidRPr="002462F1">
        <w:rPr>
          <w:rFonts w:ascii="Times New Roman" w:hAnsi="Times New Roman" w:cs="Times New Roman"/>
          <w:sz w:val="24"/>
        </w:rPr>
        <w:t xml:space="preserve"> hallmarks having</w:t>
      </w:r>
      <w:r w:rsidR="00BB23D4" w:rsidRPr="002462F1">
        <w:rPr>
          <w:rFonts w:ascii="Times New Roman" w:hAnsi="Times New Roman" w:cs="Times New Roman"/>
          <w:sz w:val="24"/>
        </w:rPr>
        <w:t xml:space="preserve"> proved</w:t>
      </w:r>
      <w:r w:rsidR="00D12556" w:rsidRPr="002462F1">
        <w:rPr>
          <w:rFonts w:ascii="Times New Roman" w:hAnsi="Times New Roman" w:cs="Times New Roman"/>
          <w:sz w:val="24"/>
        </w:rPr>
        <w:t xml:space="preserve"> particularly pop</w:t>
      </w:r>
      <w:r w:rsidR="00942FCB" w:rsidRPr="002462F1">
        <w:rPr>
          <w:rFonts w:ascii="Times New Roman" w:hAnsi="Times New Roman" w:cs="Times New Roman"/>
          <w:sz w:val="24"/>
        </w:rPr>
        <w:t>u</w:t>
      </w:r>
      <w:r w:rsidR="00D12556" w:rsidRPr="002462F1">
        <w:rPr>
          <w:rFonts w:ascii="Times New Roman" w:hAnsi="Times New Roman" w:cs="Times New Roman"/>
          <w:sz w:val="24"/>
        </w:rPr>
        <w:t>lar</w:t>
      </w:r>
      <w:r w:rsidR="00BB23D4" w:rsidRPr="002462F1">
        <w:rPr>
          <w:rFonts w:ascii="Times New Roman" w:hAnsi="Times New Roman" w:cs="Times New Roman"/>
          <w:sz w:val="24"/>
        </w:rPr>
        <w:t xml:space="preserve"> as a </w:t>
      </w:r>
      <w:r w:rsidR="00D12556" w:rsidRPr="002462F1">
        <w:rPr>
          <w:rFonts w:ascii="Times New Roman" w:hAnsi="Times New Roman" w:cs="Times New Roman"/>
          <w:sz w:val="24"/>
        </w:rPr>
        <w:t>benchmark for archaeologists and pre-modern historians</w:t>
      </w:r>
      <w:r w:rsidR="00344DBB" w:rsidRPr="002462F1">
        <w:rPr>
          <w:rFonts w:ascii="Times New Roman" w:hAnsi="Times New Roman" w:cs="Times New Roman"/>
          <w:sz w:val="24"/>
        </w:rPr>
        <w:t xml:space="preserve"> </w:t>
      </w:r>
      <w:r w:rsidR="0056348B" w:rsidRPr="002462F1">
        <w:rPr>
          <w:rFonts w:ascii="Times New Roman" w:hAnsi="Times New Roman" w:cs="Times New Roman"/>
          <w:sz w:val="24"/>
        </w:rPr>
        <w:t>in</w:t>
      </w:r>
      <w:r w:rsidR="00344DBB" w:rsidRPr="002462F1">
        <w:rPr>
          <w:rFonts w:ascii="Times New Roman" w:hAnsi="Times New Roman" w:cs="Times New Roman"/>
          <w:sz w:val="24"/>
        </w:rPr>
        <w:t xml:space="preserve"> making such an assessment</w:t>
      </w:r>
      <w:r w:rsidR="00D12556" w:rsidRPr="002462F1">
        <w:rPr>
          <w:rFonts w:ascii="Times New Roman" w:hAnsi="Times New Roman" w:cs="Times New Roman"/>
          <w:sz w:val="24"/>
        </w:rPr>
        <w:t xml:space="preserve">. </w:t>
      </w:r>
      <w:r w:rsidR="00BB23D4" w:rsidRPr="002462F1">
        <w:rPr>
          <w:rFonts w:ascii="Times New Roman" w:hAnsi="Times New Roman" w:cs="Times New Roman"/>
          <w:sz w:val="24"/>
        </w:rPr>
        <w:t>A</w:t>
      </w:r>
      <w:r w:rsidR="00C4683E" w:rsidRPr="002462F1">
        <w:rPr>
          <w:rFonts w:ascii="Times New Roman" w:hAnsi="Times New Roman" w:cs="Times New Roman"/>
          <w:sz w:val="24"/>
        </w:rPr>
        <w:t>pplying these criteria to the pre-modern Indian Ocean world is far from</w:t>
      </w:r>
      <w:r w:rsidR="005F6A54" w:rsidRPr="002462F1">
        <w:rPr>
          <w:rFonts w:ascii="Times New Roman" w:hAnsi="Times New Roman" w:cs="Times New Roman"/>
          <w:sz w:val="24"/>
        </w:rPr>
        <w:t xml:space="preserve"> straightforward, although some attempts have been made</w:t>
      </w:r>
      <w:r w:rsidR="00277A40" w:rsidRPr="002462F1">
        <w:rPr>
          <w:rFonts w:ascii="Times New Roman" w:hAnsi="Times New Roman" w:cs="Times New Roman"/>
          <w:sz w:val="24"/>
        </w:rPr>
        <w:t xml:space="preserve"> to</w:t>
      </w:r>
      <w:r w:rsidR="001203A1" w:rsidRPr="002462F1">
        <w:rPr>
          <w:rFonts w:ascii="Times New Roman" w:hAnsi="Times New Roman" w:cs="Times New Roman"/>
          <w:sz w:val="24"/>
        </w:rPr>
        <w:t xml:space="preserve"> engage with the concept of globalization more generally</w:t>
      </w:r>
      <w:r w:rsidR="005F6A54" w:rsidRPr="002462F1">
        <w:rPr>
          <w:rFonts w:ascii="Times New Roman" w:hAnsi="Times New Roman" w:cs="Times New Roman"/>
          <w:sz w:val="24"/>
        </w:rPr>
        <w:t xml:space="preserve"> (see</w:t>
      </w:r>
      <w:r w:rsidR="001203A1" w:rsidRPr="002462F1">
        <w:rPr>
          <w:rFonts w:ascii="Times New Roman" w:hAnsi="Times New Roman" w:cs="Times New Roman"/>
          <w:sz w:val="24"/>
        </w:rPr>
        <w:t>, for example,</w:t>
      </w:r>
      <w:r w:rsidR="005F6A54" w:rsidRPr="002462F1">
        <w:rPr>
          <w:rFonts w:ascii="Times New Roman" w:hAnsi="Times New Roman" w:cs="Times New Roman"/>
          <w:sz w:val="24"/>
        </w:rPr>
        <w:t xml:space="preserve"> Seland</w:t>
      </w:r>
      <w:r w:rsidR="004049F4">
        <w:rPr>
          <w:rFonts w:ascii="Times New Roman" w:hAnsi="Times New Roman" w:cs="Times New Roman"/>
          <w:sz w:val="24"/>
        </w:rPr>
        <w:t>,</w:t>
      </w:r>
      <w:r w:rsidR="005F6A54" w:rsidRPr="002462F1">
        <w:rPr>
          <w:rFonts w:ascii="Times New Roman" w:hAnsi="Times New Roman" w:cs="Times New Roman"/>
          <w:sz w:val="24"/>
        </w:rPr>
        <w:t xml:space="preserve"> 2008, on the concept of oikoumenization; for a critique of this term</w:t>
      </w:r>
      <w:r w:rsidR="004049F4">
        <w:rPr>
          <w:rFonts w:ascii="Times New Roman" w:hAnsi="Times New Roman" w:cs="Times New Roman"/>
          <w:sz w:val="24"/>
        </w:rPr>
        <w:t>,</w:t>
      </w:r>
      <w:r w:rsidR="005F6A54" w:rsidRPr="002462F1">
        <w:rPr>
          <w:rFonts w:ascii="Times New Roman" w:hAnsi="Times New Roman" w:cs="Times New Roman"/>
          <w:sz w:val="24"/>
        </w:rPr>
        <w:t xml:space="preserve"> see Hodos</w:t>
      </w:r>
      <w:r w:rsidR="004049F4">
        <w:rPr>
          <w:rFonts w:ascii="Times New Roman" w:hAnsi="Times New Roman" w:cs="Times New Roman"/>
          <w:sz w:val="24"/>
        </w:rPr>
        <w:t>,</w:t>
      </w:r>
      <w:r w:rsidR="005F6A54" w:rsidRPr="002462F1">
        <w:rPr>
          <w:rFonts w:ascii="Times New Roman" w:hAnsi="Times New Roman" w:cs="Times New Roman"/>
          <w:sz w:val="24"/>
        </w:rPr>
        <w:t xml:space="preserve"> 2014, pp. 26</w:t>
      </w:r>
      <w:r w:rsidR="004049F4">
        <w:rPr>
          <w:rFonts w:ascii="Times New Roman" w:hAnsi="Times New Roman" w:cs="Times New Roman"/>
          <w:sz w:val="24"/>
        </w:rPr>
        <w:t>–</w:t>
      </w:r>
      <w:r w:rsidR="005F6A54" w:rsidRPr="002462F1">
        <w:rPr>
          <w:rFonts w:ascii="Times New Roman" w:hAnsi="Times New Roman" w:cs="Times New Roman"/>
          <w:sz w:val="24"/>
        </w:rPr>
        <w:t>7).</w:t>
      </w:r>
      <w:r w:rsidR="002B75B8">
        <w:rPr>
          <w:rFonts w:ascii="Times New Roman" w:hAnsi="Times New Roman" w:cs="Times New Roman"/>
          <w:sz w:val="24"/>
        </w:rPr>
        <w:t xml:space="preserve"> </w:t>
      </w:r>
    </w:p>
    <w:p w14:paraId="538F7FCE" w14:textId="1CCC94EF" w:rsidR="00B714E4" w:rsidRPr="002462F1" w:rsidRDefault="00746CD3" w:rsidP="0069024A">
      <w:pPr>
        <w:spacing w:after="0" w:line="480" w:lineRule="auto"/>
        <w:ind w:firstLine="720"/>
        <w:rPr>
          <w:rFonts w:ascii="Times New Roman" w:hAnsi="Times New Roman" w:cs="Times New Roman"/>
          <w:sz w:val="24"/>
        </w:rPr>
      </w:pPr>
      <w:r w:rsidRPr="002462F1">
        <w:rPr>
          <w:rFonts w:ascii="Times New Roman" w:hAnsi="Times New Roman" w:cs="Times New Roman"/>
          <w:sz w:val="24"/>
        </w:rPr>
        <w:t>In the Indian Ocean, the consistent summer and winter monsoon win</w:t>
      </w:r>
      <w:r w:rsidR="007C2C3F" w:rsidRPr="002462F1">
        <w:rPr>
          <w:rFonts w:ascii="Times New Roman" w:hAnsi="Times New Roman" w:cs="Times New Roman"/>
          <w:sz w:val="24"/>
        </w:rPr>
        <w:t>ds</w:t>
      </w:r>
      <w:r w:rsidR="008F386D" w:rsidRPr="002462F1">
        <w:rPr>
          <w:rFonts w:ascii="Times New Roman" w:hAnsi="Times New Roman" w:cs="Times New Roman"/>
          <w:sz w:val="24"/>
        </w:rPr>
        <w:t xml:space="preserve"> determined</w:t>
      </w:r>
      <w:r w:rsidRPr="002462F1">
        <w:rPr>
          <w:rFonts w:ascii="Times New Roman" w:hAnsi="Times New Roman" w:cs="Times New Roman"/>
          <w:sz w:val="24"/>
        </w:rPr>
        <w:t xml:space="preserve"> sailing schedules in the Arabian Sea, Bay of Bengal and South China Sea (technically part of </w:t>
      </w:r>
      <w:r w:rsidRPr="002462F1">
        <w:rPr>
          <w:rFonts w:ascii="Times New Roman" w:hAnsi="Times New Roman" w:cs="Times New Roman"/>
          <w:sz w:val="24"/>
        </w:rPr>
        <w:lastRenderedPageBreak/>
        <w:t>the Pacific).</w:t>
      </w:r>
      <w:r w:rsidR="00861F27" w:rsidRPr="002462F1">
        <w:rPr>
          <w:rFonts w:ascii="Times New Roman" w:hAnsi="Times New Roman" w:cs="Times New Roman"/>
          <w:sz w:val="24"/>
        </w:rPr>
        <w:t xml:space="preserve"> But localised winds and current</w:t>
      </w:r>
      <w:r w:rsidR="00D220BB">
        <w:rPr>
          <w:rFonts w:ascii="Times New Roman" w:hAnsi="Times New Roman" w:cs="Times New Roman"/>
          <w:sz w:val="24"/>
        </w:rPr>
        <w:t>s</w:t>
      </w:r>
      <w:r w:rsidR="00861F27" w:rsidRPr="002462F1">
        <w:rPr>
          <w:rFonts w:ascii="Times New Roman" w:hAnsi="Times New Roman" w:cs="Times New Roman"/>
          <w:sz w:val="24"/>
        </w:rPr>
        <w:t xml:space="preserve">, </w:t>
      </w:r>
      <w:r w:rsidR="001B6053" w:rsidRPr="002462F1">
        <w:rPr>
          <w:rFonts w:ascii="Times New Roman" w:hAnsi="Times New Roman" w:cs="Times New Roman"/>
          <w:sz w:val="24"/>
        </w:rPr>
        <w:t>and</w:t>
      </w:r>
      <w:r w:rsidR="00E4405E" w:rsidRPr="002462F1">
        <w:rPr>
          <w:rFonts w:ascii="Times New Roman" w:hAnsi="Times New Roman" w:cs="Times New Roman"/>
          <w:sz w:val="24"/>
        </w:rPr>
        <w:t xml:space="preserve"> </w:t>
      </w:r>
      <w:r w:rsidR="00861F27" w:rsidRPr="002462F1">
        <w:rPr>
          <w:rFonts w:ascii="Times New Roman" w:hAnsi="Times New Roman" w:cs="Times New Roman"/>
          <w:sz w:val="24"/>
        </w:rPr>
        <w:t xml:space="preserve">factors like shoals </w:t>
      </w:r>
      <w:r w:rsidR="005578A7" w:rsidRPr="002462F1">
        <w:rPr>
          <w:rFonts w:ascii="Times New Roman" w:hAnsi="Times New Roman" w:cs="Times New Roman"/>
          <w:sz w:val="24"/>
        </w:rPr>
        <w:t>and tidal bores</w:t>
      </w:r>
      <w:r w:rsidR="007C2C3F" w:rsidRPr="002462F1">
        <w:rPr>
          <w:rFonts w:ascii="Times New Roman" w:hAnsi="Times New Roman" w:cs="Times New Roman"/>
          <w:sz w:val="24"/>
        </w:rPr>
        <w:t xml:space="preserve"> needed</w:t>
      </w:r>
      <w:r w:rsidR="00E4405E" w:rsidRPr="002462F1">
        <w:rPr>
          <w:rFonts w:ascii="Times New Roman" w:hAnsi="Times New Roman" w:cs="Times New Roman"/>
          <w:sz w:val="24"/>
        </w:rPr>
        <w:t xml:space="preserve"> to be taken account of as well</w:t>
      </w:r>
      <w:r w:rsidR="005578A7" w:rsidRPr="002462F1">
        <w:rPr>
          <w:rFonts w:ascii="Times New Roman" w:hAnsi="Times New Roman" w:cs="Times New Roman"/>
          <w:sz w:val="24"/>
        </w:rPr>
        <w:t xml:space="preserve"> (</w:t>
      </w:r>
      <w:r w:rsidR="00861F27" w:rsidRPr="002462F1">
        <w:rPr>
          <w:rFonts w:ascii="Times New Roman" w:hAnsi="Times New Roman" w:cs="Times New Roman"/>
          <w:sz w:val="24"/>
        </w:rPr>
        <w:t>Chaudhuri</w:t>
      </w:r>
      <w:r w:rsidR="004049F4">
        <w:rPr>
          <w:rFonts w:ascii="Times New Roman" w:hAnsi="Times New Roman" w:cs="Times New Roman"/>
          <w:sz w:val="24"/>
        </w:rPr>
        <w:t>,</w:t>
      </w:r>
      <w:r w:rsidR="00861F27" w:rsidRPr="002462F1">
        <w:rPr>
          <w:rFonts w:ascii="Times New Roman" w:hAnsi="Times New Roman" w:cs="Times New Roman"/>
          <w:sz w:val="24"/>
        </w:rPr>
        <w:t xml:space="preserve"> 1985, pp. 126</w:t>
      </w:r>
      <w:r w:rsidR="004049F4">
        <w:rPr>
          <w:rFonts w:ascii="Times New Roman" w:hAnsi="Times New Roman" w:cs="Times New Roman"/>
          <w:sz w:val="24"/>
        </w:rPr>
        <w:t>–</w:t>
      </w:r>
      <w:r w:rsidR="00861F27" w:rsidRPr="002462F1">
        <w:rPr>
          <w:rFonts w:ascii="Times New Roman" w:hAnsi="Times New Roman" w:cs="Times New Roman"/>
          <w:sz w:val="24"/>
        </w:rPr>
        <w:t xml:space="preserve">8, 133, </w:t>
      </w:r>
      <w:r w:rsidR="00D038A7" w:rsidRPr="002462F1">
        <w:rPr>
          <w:rFonts w:ascii="Times New Roman" w:hAnsi="Times New Roman" w:cs="Times New Roman"/>
          <w:sz w:val="24"/>
        </w:rPr>
        <w:t>divides the Indian Ocean into six regional</w:t>
      </w:r>
      <w:r w:rsidR="0002181D" w:rsidRPr="002462F1">
        <w:rPr>
          <w:rFonts w:ascii="Times New Roman" w:hAnsi="Times New Roman" w:cs="Times New Roman"/>
          <w:sz w:val="24"/>
        </w:rPr>
        <w:t xml:space="preserve"> </w:t>
      </w:r>
      <w:r w:rsidR="009F1AD5">
        <w:rPr>
          <w:rFonts w:ascii="Times New Roman" w:hAnsi="Times New Roman" w:cs="Times New Roman"/>
          <w:sz w:val="24"/>
        </w:rPr>
        <w:t>yet</w:t>
      </w:r>
      <w:r w:rsidR="0002181D" w:rsidRPr="002462F1">
        <w:rPr>
          <w:rFonts w:ascii="Times New Roman" w:hAnsi="Times New Roman" w:cs="Times New Roman"/>
          <w:sz w:val="24"/>
        </w:rPr>
        <w:t xml:space="preserve"> interconnected</w:t>
      </w:r>
      <w:r w:rsidR="00D038A7" w:rsidRPr="002462F1">
        <w:rPr>
          <w:rFonts w:ascii="Times New Roman" w:hAnsi="Times New Roman" w:cs="Times New Roman"/>
          <w:sz w:val="24"/>
        </w:rPr>
        <w:t xml:space="preserve"> seas</w:t>
      </w:r>
      <w:r w:rsidR="00F463F9" w:rsidRPr="002462F1">
        <w:rPr>
          <w:rFonts w:ascii="Times New Roman" w:hAnsi="Times New Roman" w:cs="Times New Roman"/>
          <w:sz w:val="24"/>
        </w:rPr>
        <w:t>; see also Vink</w:t>
      </w:r>
      <w:r w:rsidR="004049F4">
        <w:rPr>
          <w:rFonts w:ascii="Times New Roman" w:hAnsi="Times New Roman" w:cs="Times New Roman"/>
          <w:sz w:val="24"/>
        </w:rPr>
        <w:t>,</w:t>
      </w:r>
      <w:r w:rsidR="00F463F9" w:rsidRPr="002462F1">
        <w:rPr>
          <w:rFonts w:ascii="Times New Roman" w:hAnsi="Times New Roman" w:cs="Times New Roman"/>
          <w:sz w:val="24"/>
        </w:rPr>
        <w:t xml:space="preserve"> 2011, p. 406</w:t>
      </w:r>
      <w:r w:rsidR="00D038A7" w:rsidRPr="002462F1">
        <w:rPr>
          <w:rFonts w:ascii="Times New Roman" w:hAnsi="Times New Roman" w:cs="Times New Roman"/>
          <w:sz w:val="24"/>
        </w:rPr>
        <w:t>).</w:t>
      </w:r>
      <w:r w:rsidR="00925B70" w:rsidRPr="002462F1">
        <w:rPr>
          <w:rFonts w:ascii="Times New Roman" w:hAnsi="Times New Roman" w:cs="Times New Roman"/>
          <w:sz w:val="24"/>
        </w:rPr>
        <w:t xml:space="preserve"> Abu-Lughod (1989, pp. 251</w:t>
      </w:r>
      <w:r w:rsidR="004049F4">
        <w:rPr>
          <w:rFonts w:ascii="Times New Roman" w:hAnsi="Times New Roman" w:cs="Times New Roman"/>
          <w:sz w:val="24"/>
        </w:rPr>
        <w:t>–</w:t>
      </w:r>
      <w:r w:rsidR="00925B70" w:rsidRPr="002462F1">
        <w:rPr>
          <w:rFonts w:ascii="Times New Roman" w:hAnsi="Times New Roman" w:cs="Times New Roman"/>
          <w:sz w:val="24"/>
        </w:rPr>
        <w:t>3</w:t>
      </w:r>
      <w:r w:rsidR="008F386D" w:rsidRPr="002462F1">
        <w:rPr>
          <w:rFonts w:ascii="Times New Roman" w:hAnsi="Times New Roman" w:cs="Times New Roman"/>
          <w:sz w:val="24"/>
        </w:rPr>
        <w:t>; see also Beaujard</w:t>
      </w:r>
      <w:r w:rsidR="004049F4">
        <w:rPr>
          <w:rFonts w:ascii="Times New Roman" w:hAnsi="Times New Roman" w:cs="Times New Roman"/>
          <w:sz w:val="24"/>
        </w:rPr>
        <w:t>,</w:t>
      </w:r>
      <w:r w:rsidR="008F386D" w:rsidRPr="002462F1">
        <w:rPr>
          <w:rFonts w:ascii="Times New Roman" w:hAnsi="Times New Roman" w:cs="Times New Roman"/>
          <w:sz w:val="24"/>
        </w:rPr>
        <w:t xml:space="preserve"> 2005, p. 413</w:t>
      </w:r>
      <w:r w:rsidR="00925B70" w:rsidRPr="002462F1">
        <w:rPr>
          <w:rFonts w:ascii="Times New Roman" w:hAnsi="Times New Roman" w:cs="Times New Roman"/>
          <w:sz w:val="24"/>
        </w:rPr>
        <w:t>) characteri</w:t>
      </w:r>
      <w:r w:rsidR="004049F4">
        <w:rPr>
          <w:rFonts w:ascii="Times New Roman" w:hAnsi="Times New Roman" w:cs="Times New Roman"/>
          <w:sz w:val="24"/>
        </w:rPr>
        <w:t>z</w:t>
      </w:r>
      <w:r w:rsidR="00925B70" w:rsidRPr="002462F1">
        <w:rPr>
          <w:rFonts w:ascii="Times New Roman" w:hAnsi="Times New Roman" w:cs="Times New Roman"/>
          <w:sz w:val="24"/>
        </w:rPr>
        <w:t xml:space="preserve">ed these </w:t>
      </w:r>
      <w:r w:rsidR="00E31C58" w:rsidRPr="002462F1">
        <w:rPr>
          <w:rFonts w:ascii="Times New Roman" w:hAnsi="Times New Roman" w:cs="Times New Roman"/>
          <w:sz w:val="24"/>
        </w:rPr>
        <w:t>as three interlocking circuits</w:t>
      </w:r>
      <w:r w:rsidR="004049F4">
        <w:rPr>
          <w:rFonts w:ascii="Times New Roman" w:hAnsi="Times New Roman" w:cs="Times New Roman"/>
          <w:sz w:val="24"/>
        </w:rPr>
        <w:t xml:space="preserve"> – </w:t>
      </w:r>
      <w:r w:rsidR="00925B70" w:rsidRPr="002462F1">
        <w:rPr>
          <w:rFonts w:ascii="Times New Roman" w:hAnsi="Times New Roman" w:cs="Times New Roman"/>
          <w:sz w:val="24"/>
        </w:rPr>
        <w:t>Arabian Sea, Indian Oce</w:t>
      </w:r>
      <w:r w:rsidR="005578A7" w:rsidRPr="002462F1">
        <w:rPr>
          <w:rFonts w:ascii="Times New Roman" w:hAnsi="Times New Roman" w:cs="Times New Roman"/>
          <w:sz w:val="24"/>
        </w:rPr>
        <w:t>an, and South China Sea</w:t>
      </w:r>
      <w:r w:rsidR="004049F4">
        <w:rPr>
          <w:rFonts w:ascii="Times New Roman" w:hAnsi="Times New Roman" w:cs="Times New Roman"/>
          <w:sz w:val="24"/>
        </w:rPr>
        <w:t xml:space="preserve"> – </w:t>
      </w:r>
      <w:r w:rsidR="00925B70" w:rsidRPr="002462F1">
        <w:rPr>
          <w:rFonts w:ascii="Times New Roman" w:hAnsi="Times New Roman" w:cs="Times New Roman"/>
          <w:sz w:val="24"/>
        </w:rPr>
        <w:t>w</w:t>
      </w:r>
      <w:r w:rsidR="001B6053" w:rsidRPr="002462F1">
        <w:rPr>
          <w:rFonts w:ascii="Times New Roman" w:hAnsi="Times New Roman" w:cs="Times New Roman"/>
          <w:sz w:val="24"/>
        </w:rPr>
        <w:t xml:space="preserve">ith </w:t>
      </w:r>
      <w:r w:rsidR="00925B70" w:rsidRPr="002462F1">
        <w:rPr>
          <w:rFonts w:ascii="Times New Roman" w:hAnsi="Times New Roman" w:cs="Times New Roman"/>
          <w:sz w:val="24"/>
        </w:rPr>
        <w:t>merch</w:t>
      </w:r>
      <w:r w:rsidR="001B6053" w:rsidRPr="002462F1">
        <w:rPr>
          <w:rFonts w:ascii="Times New Roman" w:hAnsi="Times New Roman" w:cs="Times New Roman"/>
          <w:sz w:val="24"/>
        </w:rPr>
        <w:t xml:space="preserve">ants </w:t>
      </w:r>
      <w:r w:rsidR="00925B70" w:rsidRPr="002462F1">
        <w:rPr>
          <w:rFonts w:ascii="Times New Roman" w:hAnsi="Times New Roman" w:cs="Times New Roman"/>
          <w:sz w:val="24"/>
        </w:rPr>
        <w:t>largely</w:t>
      </w:r>
      <w:r w:rsidR="007C2C3F" w:rsidRPr="002462F1">
        <w:rPr>
          <w:rFonts w:ascii="Times New Roman" w:hAnsi="Times New Roman" w:cs="Times New Roman"/>
          <w:sz w:val="24"/>
        </w:rPr>
        <w:t xml:space="preserve"> confining</w:t>
      </w:r>
      <w:r w:rsidR="00925B70" w:rsidRPr="002462F1">
        <w:rPr>
          <w:rFonts w:ascii="Times New Roman" w:hAnsi="Times New Roman" w:cs="Times New Roman"/>
          <w:sz w:val="24"/>
        </w:rPr>
        <w:t xml:space="preserve"> themselves to</w:t>
      </w:r>
      <w:r w:rsidR="001B6053" w:rsidRPr="002462F1">
        <w:rPr>
          <w:rFonts w:ascii="Times New Roman" w:hAnsi="Times New Roman" w:cs="Times New Roman"/>
          <w:sz w:val="24"/>
        </w:rPr>
        <w:t xml:space="preserve"> a particular zone</w:t>
      </w:r>
      <w:r w:rsidR="00925B70" w:rsidRPr="002462F1">
        <w:rPr>
          <w:rFonts w:ascii="Times New Roman" w:hAnsi="Times New Roman" w:cs="Times New Roman"/>
          <w:sz w:val="24"/>
        </w:rPr>
        <w:t xml:space="preserve"> (</w:t>
      </w:r>
      <w:r w:rsidR="00456420">
        <w:rPr>
          <w:rFonts w:ascii="Times New Roman" w:hAnsi="Times New Roman" w:cs="Times New Roman"/>
          <w:sz w:val="24"/>
        </w:rPr>
        <w:t>this is discussed in</w:t>
      </w:r>
      <w:r w:rsidR="007C2C3F" w:rsidRPr="002462F1">
        <w:rPr>
          <w:rFonts w:ascii="Times New Roman" w:hAnsi="Times New Roman" w:cs="Times New Roman"/>
          <w:sz w:val="24"/>
        </w:rPr>
        <w:t xml:space="preserve"> relation to the</w:t>
      </w:r>
      <w:r w:rsidR="008F386D" w:rsidRPr="002462F1">
        <w:rPr>
          <w:rFonts w:ascii="Times New Roman" w:hAnsi="Times New Roman" w:cs="Times New Roman"/>
          <w:sz w:val="24"/>
        </w:rPr>
        <w:t xml:space="preserve"> early second millennium CE, but is applicable to earlier periods as well, see Cobb</w:t>
      </w:r>
      <w:r w:rsidR="004049F4">
        <w:rPr>
          <w:rFonts w:ascii="Times New Roman" w:hAnsi="Times New Roman" w:cs="Times New Roman"/>
          <w:sz w:val="24"/>
        </w:rPr>
        <w:t>,</w:t>
      </w:r>
      <w:r w:rsidR="008F386D" w:rsidRPr="002462F1">
        <w:rPr>
          <w:rFonts w:ascii="Times New Roman" w:hAnsi="Times New Roman" w:cs="Times New Roman"/>
          <w:sz w:val="24"/>
        </w:rPr>
        <w:t xml:space="preserve"> 2018, pp. </w:t>
      </w:r>
      <w:r w:rsidR="00C9014F" w:rsidRPr="002462F1">
        <w:rPr>
          <w:rFonts w:ascii="Times New Roman" w:hAnsi="Times New Roman" w:cs="Times New Roman"/>
          <w:sz w:val="24"/>
        </w:rPr>
        <w:t>170</w:t>
      </w:r>
      <w:r w:rsidR="004049F4">
        <w:rPr>
          <w:rFonts w:ascii="Times New Roman" w:hAnsi="Times New Roman" w:cs="Times New Roman"/>
          <w:sz w:val="24"/>
        </w:rPr>
        <w:t>–</w:t>
      </w:r>
      <w:r w:rsidR="00C9014F" w:rsidRPr="002462F1">
        <w:rPr>
          <w:rFonts w:ascii="Times New Roman" w:hAnsi="Times New Roman" w:cs="Times New Roman"/>
          <w:sz w:val="24"/>
        </w:rPr>
        <w:t>8</w:t>
      </w:r>
      <w:r w:rsidR="00925B70" w:rsidRPr="002462F1">
        <w:rPr>
          <w:rFonts w:ascii="Times New Roman" w:hAnsi="Times New Roman" w:cs="Times New Roman"/>
          <w:sz w:val="24"/>
        </w:rPr>
        <w:t>)</w:t>
      </w:r>
      <w:r w:rsidR="00917B64" w:rsidRPr="002462F1">
        <w:rPr>
          <w:rFonts w:ascii="Times New Roman" w:hAnsi="Times New Roman" w:cs="Times New Roman"/>
          <w:sz w:val="24"/>
        </w:rPr>
        <w:t>. W</w:t>
      </w:r>
      <w:r w:rsidR="008F386D" w:rsidRPr="002462F1">
        <w:rPr>
          <w:rFonts w:ascii="Times New Roman" w:hAnsi="Times New Roman" w:cs="Times New Roman"/>
          <w:sz w:val="24"/>
        </w:rPr>
        <w:t xml:space="preserve">e do see some historical exceptions, such as </w:t>
      </w:r>
      <w:r w:rsidR="00917B64" w:rsidRPr="002462F1">
        <w:rPr>
          <w:rFonts w:ascii="Times New Roman" w:hAnsi="Times New Roman" w:cs="Times New Roman"/>
          <w:sz w:val="24"/>
        </w:rPr>
        <w:t>during the la</w:t>
      </w:r>
      <w:r w:rsidR="007C2C3F" w:rsidRPr="002462F1">
        <w:rPr>
          <w:rFonts w:ascii="Times New Roman" w:hAnsi="Times New Roman" w:cs="Times New Roman"/>
          <w:sz w:val="24"/>
        </w:rPr>
        <w:t>tter first millennium</w:t>
      </w:r>
      <w:r w:rsidR="00917B64" w:rsidRPr="002462F1">
        <w:rPr>
          <w:rFonts w:ascii="Times New Roman" w:hAnsi="Times New Roman" w:cs="Times New Roman"/>
          <w:sz w:val="24"/>
        </w:rPr>
        <w:t xml:space="preserve"> CE</w:t>
      </w:r>
      <w:r w:rsidR="009F1AD5">
        <w:rPr>
          <w:rFonts w:ascii="Times New Roman" w:hAnsi="Times New Roman" w:cs="Times New Roman"/>
          <w:sz w:val="24"/>
        </w:rPr>
        <w:t>,</w:t>
      </w:r>
      <w:r w:rsidR="00917B64" w:rsidRPr="002462F1">
        <w:rPr>
          <w:rFonts w:ascii="Times New Roman" w:hAnsi="Times New Roman" w:cs="Times New Roman"/>
          <w:sz w:val="24"/>
        </w:rPr>
        <w:t xml:space="preserve"> when Persian and Arab</w:t>
      </w:r>
      <w:r w:rsidR="005578A7" w:rsidRPr="002462F1">
        <w:rPr>
          <w:rFonts w:ascii="Times New Roman" w:hAnsi="Times New Roman" w:cs="Times New Roman"/>
          <w:sz w:val="24"/>
        </w:rPr>
        <w:t xml:space="preserve"> merchant</w:t>
      </w:r>
      <w:r w:rsidR="00344DBB" w:rsidRPr="002462F1">
        <w:rPr>
          <w:rFonts w:ascii="Times New Roman" w:hAnsi="Times New Roman" w:cs="Times New Roman"/>
          <w:sz w:val="24"/>
        </w:rPr>
        <w:t>s</w:t>
      </w:r>
      <w:r w:rsidR="00917B64" w:rsidRPr="002462F1">
        <w:rPr>
          <w:rFonts w:ascii="Times New Roman" w:hAnsi="Times New Roman" w:cs="Times New Roman"/>
          <w:sz w:val="24"/>
        </w:rPr>
        <w:t xml:space="preserve"> sailed as far as Guangzhou (Canton), in southern China</w:t>
      </w:r>
      <w:r w:rsidR="005578A7" w:rsidRPr="002462F1">
        <w:rPr>
          <w:rFonts w:ascii="Times New Roman" w:hAnsi="Times New Roman" w:cs="Times New Roman"/>
          <w:sz w:val="24"/>
        </w:rPr>
        <w:t>;</w:t>
      </w:r>
      <w:r w:rsidR="00917B64" w:rsidRPr="002462F1">
        <w:rPr>
          <w:rFonts w:ascii="Times New Roman" w:hAnsi="Times New Roman" w:cs="Times New Roman"/>
          <w:sz w:val="24"/>
        </w:rPr>
        <w:t xml:space="preserve"> </w:t>
      </w:r>
      <w:r w:rsidR="009F1AD5">
        <w:rPr>
          <w:rFonts w:ascii="Times New Roman" w:hAnsi="Times New Roman" w:cs="Times New Roman"/>
          <w:sz w:val="24"/>
        </w:rPr>
        <w:t>however,</w:t>
      </w:r>
      <w:r w:rsidR="00917B64" w:rsidRPr="002462F1">
        <w:rPr>
          <w:rFonts w:ascii="Times New Roman" w:hAnsi="Times New Roman" w:cs="Times New Roman"/>
          <w:sz w:val="24"/>
        </w:rPr>
        <w:t xml:space="preserve"> </w:t>
      </w:r>
      <w:r w:rsidR="00344DBB" w:rsidRPr="002462F1">
        <w:rPr>
          <w:rFonts w:ascii="Times New Roman" w:hAnsi="Times New Roman" w:cs="Times New Roman"/>
          <w:sz w:val="24"/>
        </w:rPr>
        <w:t xml:space="preserve">this </w:t>
      </w:r>
      <w:r w:rsidR="00917B64" w:rsidRPr="002462F1">
        <w:rPr>
          <w:rFonts w:ascii="Times New Roman" w:hAnsi="Times New Roman" w:cs="Times New Roman"/>
          <w:sz w:val="24"/>
        </w:rPr>
        <w:t>practice fe</w:t>
      </w:r>
      <w:r w:rsidR="003C630E">
        <w:rPr>
          <w:rFonts w:ascii="Times New Roman" w:hAnsi="Times New Roman" w:cs="Times New Roman"/>
          <w:sz w:val="24"/>
        </w:rPr>
        <w:t>l</w:t>
      </w:r>
      <w:r w:rsidR="00917B64" w:rsidRPr="002462F1">
        <w:rPr>
          <w:rFonts w:ascii="Times New Roman" w:hAnsi="Times New Roman" w:cs="Times New Roman"/>
          <w:sz w:val="24"/>
        </w:rPr>
        <w:t>l into abeyance around the tenth to eleventh centur</w:t>
      </w:r>
      <w:r w:rsidR="00465750" w:rsidRPr="002462F1">
        <w:rPr>
          <w:rFonts w:ascii="Times New Roman" w:hAnsi="Times New Roman" w:cs="Times New Roman"/>
          <w:sz w:val="24"/>
        </w:rPr>
        <w:t>ies,</w:t>
      </w:r>
      <w:r w:rsidR="00917B64" w:rsidRPr="002462F1">
        <w:rPr>
          <w:rFonts w:ascii="Times New Roman" w:hAnsi="Times New Roman" w:cs="Times New Roman"/>
          <w:sz w:val="24"/>
        </w:rPr>
        <w:t xml:space="preserve"> with southern India and the Malay Peninsula continuing to act as vital intermediary points of exchange</w:t>
      </w:r>
      <w:r w:rsidR="002704A8" w:rsidRPr="002462F1">
        <w:rPr>
          <w:rFonts w:ascii="Times New Roman" w:hAnsi="Times New Roman" w:cs="Times New Roman"/>
          <w:sz w:val="24"/>
        </w:rPr>
        <w:t xml:space="preserve"> (</w:t>
      </w:r>
      <w:r w:rsidR="003C630E" w:rsidRPr="002462F1">
        <w:rPr>
          <w:rFonts w:ascii="Times New Roman" w:hAnsi="Times New Roman" w:cs="Times New Roman"/>
          <w:sz w:val="24"/>
        </w:rPr>
        <w:t>Daryaee</w:t>
      </w:r>
      <w:r w:rsidR="003C630E">
        <w:rPr>
          <w:rFonts w:ascii="Times New Roman" w:hAnsi="Times New Roman" w:cs="Times New Roman"/>
          <w:sz w:val="24"/>
        </w:rPr>
        <w:t>,</w:t>
      </w:r>
      <w:r w:rsidR="003C630E" w:rsidRPr="002462F1">
        <w:rPr>
          <w:rFonts w:ascii="Times New Roman" w:hAnsi="Times New Roman" w:cs="Times New Roman"/>
          <w:sz w:val="24"/>
        </w:rPr>
        <w:t xml:space="preserve"> 2003</w:t>
      </w:r>
      <w:r w:rsidR="003C630E">
        <w:rPr>
          <w:rFonts w:ascii="Times New Roman" w:hAnsi="Times New Roman" w:cs="Times New Roman"/>
          <w:sz w:val="24"/>
        </w:rPr>
        <w:t xml:space="preserve">; </w:t>
      </w:r>
      <w:r w:rsidR="002704A8" w:rsidRPr="002462F1">
        <w:rPr>
          <w:rFonts w:ascii="Times New Roman" w:hAnsi="Times New Roman" w:cs="Times New Roman"/>
          <w:sz w:val="24"/>
        </w:rPr>
        <w:t>Hourani</w:t>
      </w:r>
      <w:r w:rsidR="003C630E">
        <w:rPr>
          <w:rFonts w:ascii="Times New Roman" w:hAnsi="Times New Roman" w:cs="Times New Roman"/>
          <w:sz w:val="24"/>
        </w:rPr>
        <w:t>,</w:t>
      </w:r>
      <w:r w:rsidR="002704A8" w:rsidRPr="002462F1">
        <w:rPr>
          <w:rFonts w:ascii="Times New Roman" w:hAnsi="Times New Roman" w:cs="Times New Roman"/>
          <w:sz w:val="24"/>
        </w:rPr>
        <w:t xml:space="preserve"> 1995</w:t>
      </w:r>
      <w:r w:rsidR="00917B64" w:rsidRPr="002462F1">
        <w:rPr>
          <w:rFonts w:ascii="Times New Roman" w:hAnsi="Times New Roman" w:cs="Times New Roman"/>
          <w:sz w:val="24"/>
        </w:rPr>
        <w:t>).</w:t>
      </w:r>
    </w:p>
    <w:p w14:paraId="4326E0EC" w14:textId="4FB84095" w:rsidR="005E7A5E" w:rsidRPr="002462F1" w:rsidRDefault="007913B0" w:rsidP="00EF1037">
      <w:pPr>
        <w:spacing w:after="0" w:line="480" w:lineRule="auto"/>
        <w:rPr>
          <w:rFonts w:ascii="Times New Roman" w:hAnsi="Times New Roman" w:cs="Times New Roman"/>
          <w:sz w:val="24"/>
        </w:rPr>
      </w:pPr>
      <w:r w:rsidRPr="002462F1">
        <w:rPr>
          <w:rFonts w:ascii="Times New Roman" w:hAnsi="Times New Roman" w:cs="Times New Roman"/>
          <w:sz w:val="24"/>
        </w:rPr>
        <w:tab/>
      </w:r>
      <w:r w:rsidR="005578A7" w:rsidRPr="002462F1">
        <w:rPr>
          <w:rFonts w:ascii="Times New Roman" w:hAnsi="Times New Roman" w:cs="Times New Roman"/>
          <w:sz w:val="24"/>
        </w:rPr>
        <w:t xml:space="preserve">The existence of networks </w:t>
      </w:r>
      <w:r w:rsidR="001B6053" w:rsidRPr="002462F1">
        <w:rPr>
          <w:rFonts w:ascii="Times New Roman" w:hAnsi="Times New Roman" w:cs="Times New Roman"/>
          <w:sz w:val="24"/>
        </w:rPr>
        <w:t xml:space="preserve">that </w:t>
      </w:r>
      <w:r w:rsidR="005578A7" w:rsidRPr="002462F1">
        <w:rPr>
          <w:rFonts w:ascii="Times New Roman" w:hAnsi="Times New Roman" w:cs="Times New Roman"/>
          <w:sz w:val="24"/>
        </w:rPr>
        <w:t>interw</w:t>
      </w:r>
      <w:r w:rsidR="001B6053" w:rsidRPr="002462F1">
        <w:rPr>
          <w:rFonts w:ascii="Times New Roman" w:hAnsi="Times New Roman" w:cs="Times New Roman"/>
          <w:sz w:val="24"/>
        </w:rPr>
        <w:t>ove</w:t>
      </w:r>
      <w:r w:rsidR="005578A7" w:rsidRPr="002462F1">
        <w:rPr>
          <w:rFonts w:ascii="Times New Roman" w:hAnsi="Times New Roman" w:cs="Times New Roman"/>
          <w:sz w:val="24"/>
        </w:rPr>
        <w:t xml:space="preserve"> these various zones</w:t>
      </w:r>
      <w:r w:rsidR="000D39D4" w:rsidRPr="002462F1">
        <w:rPr>
          <w:rFonts w:ascii="Times New Roman" w:hAnsi="Times New Roman" w:cs="Times New Roman"/>
          <w:sz w:val="24"/>
        </w:rPr>
        <w:t xml:space="preserve"> inevitably raises a geographic question</w:t>
      </w:r>
      <w:r w:rsidR="000E2D6A" w:rsidRPr="002462F1">
        <w:rPr>
          <w:rFonts w:ascii="Times New Roman" w:hAnsi="Times New Roman" w:cs="Times New Roman"/>
          <w:sz w:val="24"/>
        </w:rPr>
        <w:t>:</w:t>
      </w:r>
      <w:r w:rsidR="000D39D4" w:rsidRPr="002462F1">
        <w:rPr>
          <w:rFonts w:ascii="Times New Roman" w:hAnsi="Times New Roman" w:cs="Times New Roman"/>
          <w:sz w:val="24"/>
        </w:rPr>
        <w:t xml:space="preserve"> do we attempt to identify </w:t>
      </w:r>
      <w:r w:rsidR="00994B6D" w:rsidRPr="002462F1">
        <w:rPr>
          <w:rFonts w:ascii="Times New Roman" w:hAnsi="Times New Roman" w:cs="Times New Roman"/>
          <w:sz w:val="24"/>
        </w:rPr>
        <w:t>particular instances</w:t>
      </w:r>
      <w:r w:rsidR="005A7BD9" w:rsidRPr="002462F1">
        <w:rPr>
          <w:rFonts w:ascii="Times New Roman" w:hAnsi="Times New Roman" w:cs="Times New Roman"/>
          <w:sz w:val="24"/>
        </w:rPr>
        <w:t xml:space="preserve"> of </w:t>
      </w:r>
      <w:r w:rsidR="00994B6D" w:rsidRPr="002462F1">
        <w:rPr>
          <w:rFonts w:ascii="Times New Roman" w:hAnsi="Times New Roman" w:cs="Times New Roman"/>
          <w:sz w:val="24"/>
        </w:rPr>
        <w:t>pan-Indian Ocean</w:t>
      </w:r>
      <w:r w:rsidR="005A7BD9" w:rsidRPr="002462F1">
        <w:rPr>
          <w:rFonts w:ascii="Times New Roman" w:hAnsi="Times New Roman" w:cs="Times New Roman"/>
          <w:sz w:val="24"/>
        </w:rPr>
        <w:t xml:space="preserve"> (incl</w:t>
      </w:r>
      <w:r w:rsidR="00994B6D" w:rsidRPr="002462F1">
        <w:rPr>
          <w:rFonts w:ascii="Times New Roman" w:hAnsi="Times New Roman" w:cs="Times New Roman"/>
          <w:sz w:val="24"/>
        </w:rPr>
        <w:t>uding the South China Sea</w:t>
      </w:r>
      <w:r w:rsidR="005A7BD9" w:rsidRPr="002462F1">
        <w:rPr>
          <w:rFonts w:ascii="Times New Roman" w:hAnsi="Times New Roman" w:cs="Times New Roman"/>
          <w:sz w:val="24"/>
        </w:rPr>
        <w:t>)</w:t>
      </w:r>
      <w:r w:rsidR="00994B6D" w:rsidRPr="002462F1">
        <w:rPr>
          <w:rFonts w:ascii="Times New Roman" w:hAnsi="Times New Roman" w:cs="Times New Roman"/>
          <w:sz w:val="24"/>
        </w:rPr>
        <w:t xml:space="preserve"> globalization that linked the wider Afro-Eurasia world together</w:t>
      </w:r>
      <w:r w:rsidR="005A7BD9" w:rsidRPr="002462F1">
        <w:rPr>
          <w:rFonts w:ascii="Times New Roman" w:hAnsi="Times New Roman" w:cs="Times New Roman"/>
          <w:sz w:val="24"/>
        </w:rPr>
        <w:t xml:space="preserve"> or more regionally bounded</w:t>
      </w:r>
      <w:r w:rsidR="00994B6D" w:rsidRPr="002462F1">
        <w:rPr>
          <w:rFonts w:ascii="Times New Roman" w:hAnsi="Times New Roman" w:cs="Times New Roman"/>
          <w:sz w:val="24"/>
        </w:rPr>
        <w:t xml:space="preserve"> instances of globalization</w:t>
      </w:r>
      <w:r w:rsidR="005A7BD9" w:rsidRPr="002462F1">
        <w:rPr>
          <w:rFonts w:ascii="Times New Roman" w:hAnsi="Times New Roman" w:cs="Times New Roman"/>
          <w:sz w:val="24"/>
        </w:rPr>
        <w:t>, such as in the Arabian Sea</w:t>
      </w:r>
      <w:r w:rsidR="00994B6D" w:rsidRPr="002462F1">
        <w:rPr>
          <w:rFonts w:ascii="Times New Roman" w:hAnsi="Times New Roman" w:cs="Times New Roman"/>
          <w:sz w:val="24"/>
        </w:rPr>
        <w:t xml:space="preserve"> region</w:t>
      </w:r>
      <w:r w:rsidR="005A7BD9" w:rsidRPr="002462F1">
        <w:rPr>
          <w:rFonts w:ascii="Times New Roman" w:hAnsi="Times New Roman" w:cs="Times New Roman"/>
          <w:sz w:val="24"/>
        </w:rPr>
        <w:t xml:space="preserve">? </w:t>
      </w:r>
      <w:r w:rsidR="005E7A5E" w:rsidRPr="002462F1">
        <w:rPr>
          <w:rFonts w:ascii="Times New Roman" w:hAnsi="Times New Roman" w:cs="Times New Roman"/>
          <w:sz w:val="24"/>
        </w:rPr>
        <w:t>Alternatively, do we assess this in terms of multiscalar process</w:t>
      </w:r>
      <w:r w:rsidR="00754E80" w:rsidRPr="002462F1">
        <w:rPr>
          <w:rFonts w:ascii="Times New Roman" w:hAnsi="Times New Roman" w:cs="Times New Roman"/>
          <w:sz w:val="24"/>
        </w:rPr>
        <w:t>es</w:t>
      </w:r>
      <w:r w:rsidR="005E7A5E" w:rsidRPr="002462F1">
        <w:rPr>
          <w:rFonts w:ascii="Times New Roman" w:hAnsi="Times New Roman" w:cs="Times New Roman"/>
          <w:sz w:val="24"/>
        </w:rPr>
        <w:t xml:space="preserve"> across the wider Indian Ocean and within specific (sub)regions? </w:t>
      </w:r>
    </w:p>
    <w:p w14:paraId="458F8477" w14:textId="70B78E06" w:rsidR="00110824" w:rsidRPr="002462F1" w:rsidRDefault="005A7BD9">
      <w:pPr>
        <w:spacing w:after="0" w:line="480" w:lineRule="auto"/>
        <w:ind w:firstLine="720"/>
        <w:rPr>
          <w:rFonts w:ascii="Times New Roman" w:hAnsi="Times New Roman" w:cs="Times New Roman"/>
          <w:sz w:val="24"/>
        </w:rPr>
      </w:pPr>
      <w:r w:rsidRPr="002462F1">
        <w:rPr>
          <w:rFonts w:ascii="Times New Roman" w:hAnsi="Times New Roman" w:cs="Times New Roman"/>
          <w:sz w:val="24"/>
        </w:rPr>
        <w:t xml:space="preserve">A similar question may be raised about the intensity </w:t>
      </w:r>
      <w:r w:rsidR="001B6053" w:rsidRPr="002462F1">
        <w:rPr>
          <w:rFonts w:ascii="Times New Roman" w:hAnsi="Times New Roman" w:cs="Times New Roman"/>
          <w:sz w:val="24"/>
        </w:rPr>
        <w:t xml:space="preserve">with which goods </w:t>
      </w:r>
      <w:r w:rsidRPr="002462F1">
        <w:rPr>
          <w:rFonts w:ascii="Times New Roman" w:hAnsi="Times New Roman" w:cs="Times New Roman"/>
          <w:sz w:val="24"/>
        </w:rPr>
        <w:t>circulat</w:t>
      </w:r>
      <w:r w:rsidR="001B6053" w:rsidRPr="002462F1">
        <w:rPr>
          <w:rFonts w:ascii="Times New Roman" w:hAnsi="Times New Roman" w:cs="Times New Roman"/>
          <w:sz w:val="24"/>
        </w:rPr>
        <w:t>ed</w:t>
      </w:r>
      <w:r w:rsidR="00F01D2D" w:rsidRPr="002462F1">
        <w:rPr>
          <w:rFonts w:ascii="Times New Roman" w:hAnsi="Times New Roman" w:cs="Times New Roman"/>
          <w:sz w:val="24"/>
        </w:rPr>
        <w:t xml:space="preserve">. While </w:t>
      </w:r>
      <w:r w:rsidRPr="002462F1">
        <w:rPr>
          <w:rFonts w:ascii="Times New Roman" w:hAnsi="Times New Roman" w:cs="Times New Roman"/>
          <w:sz w:val="24"/>
        </w:rPr>
        <w:t xml:space="preserve">connectivity alone is not enough </w:t>
      </w:r>
      <w:r w:rsidR="001B6053" w:rsidRPr="002462F1">
        <w:rPr>
          <w:rFonts w:ascii="Times New Roman" w:hAnsi="Times New Roman" w:cs="Times New Roman"/>
          <w:sz w:val="24"/>
        </w:rPr>
        <w:t>to establish globalization, do</w:t>
      </w:r>
      <w:r w:rsidRPr="002462F1">
        <w:rPr>
          <w:rFonts w:ascii="Times New Roman" w:hAnsi="Times New Roman" w:cs="Times New Roman"/>
          <w:sz w:val="24"/>
        </w:rPr>
        <w:t xml:space="preserve"> these</w:t>
      </w:r>
      <w:r w:rsidR="001B6053" w:rsidRPr="002462F1">
        <w:rPr>
          <w:rFonts w:ascii="Times New Roman" w:hAnsi="Times New Roman" w:cs="Times New Roman"/>
          <w:sz w:val="24"/>
        </w:rPr>
        <w:t xml:space="preserve"> exchanges need </w:t>
      </w:r>
      <w:r w:rsidRPr="002462F1">
        <w:rPr>
          <w:rFonts w:ascii="Times New Roman" w:hAnsi="Times New Roman" w:cs="Times New Roman"/>
          <w:sz w:val="24"/>
        </w:rPr>
        <w:t xml:space="preserve">to </w:t>
      </w:r>
      <w:r w:rsidR="001B6053" w:rsidRPr="002462F1">
        <w:rPr>
          <w:rFonts w:ascii="Times New Roman" w:hAnsi="Times New Roman" w:cs="Times New Roman"/>
          <w:sz w:val="24"/>
        </w:rPr>
        <w:t>achieve</w:t>
      </w:r>
      <w:r w:rsidR="000E2D6A" w:rsidRPr="002462F1">
        <w:rPr>
          <w:rFonts w:ascii="Times New Roman" w:hAnsi="Times New Roman" w:cs="Times New Roman"/>
          <w:sz w:val="24"/>
        </w:rPr>
        <w:t xml:space="preserve"> </w:t>
      </w:r>
      <w:r w:rsidR="00E92776" w:rsidRPr="002462F1">
        <w:rPr>
          <w:rFonts w:ascii="Times New Roman" w:hAnsi="Times New Roman" w:cs="Times New Roman"/>
          <w:sz w:val="24"/>
        </w:rPr>
        <w:t>a sufficient scale of exchange (in terms of volume, value and impact on wider economic activities)</w:t>
      </w:r>
      <w:r w:rsidRPr="002462F1">
        <w:rPr>
          <w:rFonts w:ascii="Times New Roman" w:hAnsi="Times New Roman" w:cs="Times New Roman"/>
          <w:sz w:val="24"/>
        </w:rPr>
        <w:t>?</w:t>
      </w:r>
      <w:r w:rsidR="002B75B8">
        <w:rPr>
          <w:rFonts w:ascii="Times New Roman" w:hAnsi="Times New Roman" w:cs="Times New Roman"/>
          <w:sz w:val="24"/>
        </w:rPr>
        <w:t xml:space="preserve"> </w:t>
      </w:r>
      <w:r w:rsidR="00E92776" w:rsidRPr="002462F1">
        <w:rPr>
          <w:rFonts w:ascii="Times New Roman" w:hAnsi="Times New Roman" w:cs="Times New Roman"/>
          <w:sz w:val="24"/>
        </w:rPr>
        <w:t>D</w:t>
      </w:r>
      <w:r w:rsidR="00465750" w:rsidRPr="002462F1">
        <w:rPr>
          <w:rFonts w:ascii="Times New Roman" w:hAnsi="Times New Roman" w:cs="Times New Roman"/>
          <w:sz w:val="24"/>
        </w:rPr>
        <w:t>oes distance compensate for l</w:t>
      </w:r>
      <w:r w:rsidR="008952C7" w:rsidRPr="002462F1">
        <w:rPr>
          <w:rFonts w:ascii="Times New Roman" w:hAnsi="Times New Roman" w:cs="Times New Roman"/>
          <w:sz w:val="24"/>
        </w:rPr>
        <w:t>esser</w:t>
      </w:r>
      <w:r w:rsidR="00465750" w:rsidRPr="002462F1">
        <w:rPr>
          <w:rFonts w:ascii="Times New Roman" w:hAnsi="Times New Roman" w:cs="Times New Roman"/>
          <w:sz w:val="24"/>
        </w:rPr>
        <w:t xml:space="preserve"> intensity</w:t>
      </w:r>
      <w:r w:rsidR="00FD2027" w:rsidRPr="002462F1">
        <w:rPr>
          <w:rFonts w:ascii="Times New Roman" w:hAnsi="Times New Roman" w:cs="Times New Roman"/>
          <w:sz w:val="24"/>
        </w:rPr>
        <w:t xml:space="preserve"> (on the importance of </w:t>
      </w:r>
      <w:r w:rsidR="005F1805">
        <w:rPr>
          <w:rFonts w:ascii="Times New Roman" w:hAnsi="Times New Roman" w:cs="Times New Roman"/>
          <w:sz w:val="24"/>
        </w:rPr>
        <w:t>‘</w:t>
      </w:r>
      <w:r w:rsidR="00FD2027" w:rsidRPr="002462F1">
        <w:rPr>
          <w:rFonts w:ascii="Times New Roman" w:hAnsi="Times New Roman" w:cs="Times New Roman"/>
          <w:sz w:val="24"/>
        </w:rPr>
        <w:t>weak</w:t>
      </w:r>
      <w:r w:rsidR="005F1805">
        <w:rPr>
          <w:rFonts w:ascii="Times New Roman" w:hAnsi="Times New Roman" w:cs="Times New Roman"/>
          <w:sz w:val="24"/>
        </w:rPr>
        <w:t>’</w:t>
      </w:r>
      <w:r w:rsidR="00FD2027" w:rsidRPr="002462F1">
        <w:rPr>
          <w:rFonts w:ascii="Times New Roman" w:hAnsi="Times New Roman" w:cs="Times New Roman"/>
          <w:sz w:val="24"/>
        </w:rPr>
        <w:t xml:space="preserve"> ties, see</w:t>
      </w:r>
      <w:r w:rsidR="00FD2027" w:rsidRPr="002462F1">
        <w:t xml:space="preserve"> </w:t>
      </w:r>
      <w:r w:rsidR="00FD2027" w:rsidRPr="002462F1">
        <w:rPr>
          <w:rFonts w:ascii="Times New Roman" w:hAnsi="Times New Roman" w:cs="Times New Roman"/>
          <w:sz w:val="24"/>
        </w:rPr>
        <w:t>Knappett</w:t>
      </w:r>
      <w:r w:rsidR="00CC2283">
        <w:rPr>
          <w:rFonts w:ascii="Times New Roman" w:hAnsi="Times New Roman" w:cs="Times New Roman"/>
          <w:sz w:val="24"/>
        </w:rPr>
        <w:t>,</w:t>
      </w:r>
      <w:r w:rsidR="00FD2027" w:rsidRPr="002462F1">
        <w:rPr>
          <w:rFonts w:ascii="Times New Roman" w:hAnsi="Times New Roman" w:cs="Times New Roman"/>
          <w:sz w:val="24"/>
        </w:rPr>
        <w:t xml:space="preserve"> 2017, p</w:t>
      </w:r>
      <w:r w:rsidR="00C00A37" w:rsidRPr="002462F1">
        <w:rPr>
          <w:rFonts w:ascii="Times New Roman" w:hAnsi="Times New Roman" w:cs="Times New Roman"/>
          <w:sz w:val="24"/>
        </w:rPr>
        <w:t>p</w:t>
      </w:r>
      <w:r w:rsidR="00FD2027" w:rsidRPr="002462F1">
        <w:rPr>
          <w:rFonts w:ascii="Times New Roman" w:hAnsi="Times New Roman" w:cs="Times New Roman"/>
          <w:sz w:val="24"/>
        </w:rPr>
        <w:t>. 31</w:t>
      </w:r>
      <w:r w:rsidR="00CC2283">
        <w:rPr>
          <w:rFonts w:ascii="Times New Roman" w:hAnsi="Times New Roman" w:cs="Times New Roman"/>
          <w:sz w:val="24"/>
        </w:rPr>
        <w:t>–</w:t>
      </w:r>
      <w:r w:rsidR="00C00A37" w:rsidRPr="002462F1">
        <w:rPr>
          <w:rFonts w:ascii="Times New Roman" w:hAnsi="Times New Roman" w:cs="Times New Roman"/>
          <w:sz w:val="24"/>
        </w:rPr>
        <w:t>2</w:t>
      </w:r>
      <w:r w:rsidR="00FD2027" w:rsidRPr="002462F1">
        <w:rPr>
          <w:rFonts w:ascii="Times New Roman" w:hAnsi="Times New Roman" w:cs="Times New Roman"/>
          <w:sz w:val="24"/>
        </w:rPr>
        <w:t>)</w:t>
      </w:r>
      <w:r w:rsidR="00465750" w:rsidRPr="002462F1">
        <w:rPr>
          <w:rFonts w:ascii="Times New Roman" w:hAnsi="Times New Roman" w:cs="Times New Roman"/>
          <w:sz w:val="24"/>
        </w:rPr>
        <w:t>?</w:t>
      </w:r>
      <w:r w:rsidR="002B75B8">
        <w:rPr>
          <w:rFonts w:ascii="Times New Roman" w:hAnsi="Times New Roman" w:cs="Times New Roman"/>
          <w:sz w:val="24"/>
        </w:rPr>
        <w:t xml:space="preserve"> </w:t>
      </w:r>
      <w:r w:rsidRPr="002462F1">
        <w:rPr>
          <w:rFonts w:ascii="Times New Roman" w:hAnsi="Times New Roman" w:cs="Times New Roman"/>
          <w:sz w:val="24"/>
        </w:rPr>
        <w:t>Belich</w:t>
      </w:r>
      <w:r w:rsidR="00367D05">
        <w:rPr>
          <w:rFonts w:ascii="Times New Roman" w:hAnsi="Times New Roman" w:cs="Times New Roman"/>
          <w:sz w:val="24"/>
        </w:rPr>
        <w:t xml:space="preserve"> et al. </w:t>
      </w:r>
      <w:r w:rsidRPr="002462F1">
        <w:rPr>
          <w:rFonts w:ascii="Times New Roman" w:hAnsi="Times New Roman" w:cs="Times New Roman"/>
          <w:sz w:val="24"/>
        </w:rPr>
        <w:t xml:space="preserve">(2016, p. 5) suggest a range of categories for differing levels of exchange, from </w:t>
      </w:r>
      <w:r w:rsidR="002C08A0">
        <w:rPr>
          <w:rFonts w:ascii="Times New Roman" w:hAnsi="Times New Roman" w:cs="Times New Roman"/>
          <w:sz w:val="24"/>
        </w:rPr>
        <w:t>‘</w:t>
      </w:r>
      <w:r w:rsidRPr="002E1043">
        <w:rPr>
          <w:rFonts w:ascii="Times New Roman" w:hAnsi="Times New Roman" w:cs="Times New Roman"/>
          <w:iCs/>
          <w:sz w:val="24"/>
        </w:rPr>
        <w:t>contact</w:t>
      </w:r>
      <w:r w:rsidR="002C08A0">
        <w:rPr>
          <w:rFonts w:ascii="Times New Roman" w:hAnsi="Times New Roman" w:cs="Times New Roman"/>
          <w:iCs/>
          <w:sz w:val="24"/>
        </w:rPr>
        <w:t>’</w:t>
      </w:r>
      <w:r w:rsidRPr="002462F1">
        <w:rPr>
          <w:rFonts w:ascii="Times New Roman" w:hAnsi="Times New Roman" w:cs="Times New Roman"/>
          <w:i/>
          <w:sz w:val="24"/>
        </w:rPr>
        <w:t xml:space="preserve"> </w:t>
      </w:r>
      <w:r w:rsidRPr="002462F1">
        <w:rPr>
          <w:rFonts w:ascii="Times New Roman" w:hAnsi="Times New Roman" w:cs="Times New Roman"/>
          <w:sz w:val="24"/>
        </w:rPr>
        <w:t xml:space="preserve">(occasional and indirect trade), </w:t>
      </w:r>
      <w:r w:rsidR="002C08A0">
        <w:rPr>
          <w:rFonts w:ascii="Times New Roman" w:hAnsi="Times New Roman" w:cs="Times New Roman"/>
          <w:sz w:val="24"/>
        </w:rPr>
        <w:t>‘</w:t>
      </w:r>
      <w:r w:rsidRPr="002E1043">
        <w:rPr>
          <w:rFonts w:ascii="Times New Roman" w:hAnsi="Times New Roman" w:cs="Times New Roman"/>
          <w:iCs/>
          <w:sz w:val="24"/>
        </w:rPr>
        <w:t>interaction</w:t>
      </w:r>
      <w:r w:rsidR="002C08A0">
        <w:rPr>
          <w:rFonts w:ascii="Times New Roman" w:hAnsi="Times New Roman" w:cs="Times New Roman"/>
          <w:iCs/>
          <w:sz w:val="24"/>
        </w:rPr>
        <w:t>’</w:t>
      </w:r>
      <w:r w:rsidRPr="002462F1">
        <w:rPr>
          <w:rFonts w:ascii="Times New Roman" w:hAnsi="Times New Roman" w:cs="Times New Roman"/>
          <w:sz w:val="24"/>
        </w:rPr>
        <w:t xml:space="preserve"> (regular and ongoing contact, which they suggest is exemplified by luxury </w:t>
      </w:r>
      <w:r w:rsidRPr="002462F1">
        <w:rPr>
          <w:rFonts w:ascii="Times New Roman" w:hAnsi="Times New Roman" w:cs="Times New Roman"/>
          <w:sz w:val="24"/>
        </w:rPr>
        <w:lastRenderedPageBreak/>
        <w:t xml:space="preserve">trade), </w:t>
      </w:r>
      <w:r w:rsidR="002C08A0">
        <w:rPr>
          <w:rFonts w:ascii="Times New Roman" w:hAnsi="Times New Roman" w:cs="Times New Roman"/>
          <w:sz w:val="24"/>
        </w:rPr>
        <w:t>‘</w:t>
      </w:r>
      <w:r w:rsidRPr="002E1043">
        <w:rPr>
          <w:rFonts w:ascii="Times New Roman" w:hAnsi="Times New Roman" w:cs="Times New Roman"/>
          <w:iCs/>
          <w:sz w:val="24"/>
        </w:rPr>
        <w:t>circulation</w:t>
      </w:r>
      <w:r w:rsidR="002C08A0">
        <w:rPr>
          <w:rFonts w:ascii="Times New Roman" w:hAnsi="Times New Roman" w:cs="Times New Roman"/>
          <w:iCs/>
          <w:sz w:val="24"/>
        </w:rPr>
        <w:t>’</w:t>
      </w:r>
      <w:r w:rsidRPr="002462F1">
        <w:rPr>
          <w:rFonts w:ascii="Times New Roman" w:hAnsi="Times New Roman" w:cs="Times New Roman"/>
          <w:sz w:val="24"/>
        </w:rPr>
        <w:t xml:space="preserve"> (bulk trade), and finally </w:t>
      </w:r>
      <w:r w:rsidR="002C08A0">
        <w:rPr>
          <w:rFonts w:ascii="Times New Roman" w:hAnsi="Times New Roman" w:cs="Times New Roman"/>
          <w:sz w:val="24"/>
        </w:rPr>
        <w:t>‘</w:t>
      </w:r>
      <w:r w:rsidR="00EB2EFD" w:rsidRPr="002E1043">
        <w:rPr>
          <w:rFonts w:ascii="Times New Roman" w:hAnsi="Times New Roman" w:cs="Times New Roman"/>
          <w:iCs/>
          <w:sz w:val="24"/>
        </w:rPr>
        <w:t>integration</w:t>
      </w:r>
      <w:r w:rsidR="002C08A0">
        <w:rPr>
          <w:rFonts w:ascii="Times New Roman" w:hAnsi="Times New Roman" w:cs="Times New Roman"/>
          <w:iCs/>
          <w:sz w:val="24"/>
        </w:rPr>
        <w:t>’</w:t>
      </w:r>
      <w:r w:rsidR="00EB2EFD" w:rsidRPr="002462F1">
        <w:rPr>
          <w:rFonts w:ascii="Times New Roman" w:hAnsi="Times New Roman" w:cs="Times New Roman"/>
          <w:sz w:val="24"/>
        </w:rPr>
        <w:t xml:space="preserve"> (</w:t>
      </w:r>
      <w:r w:rsidRPr="002462F1">
        <w:rPr>
          <w:rFonts w:ascii="Times New Roman" w:hAnsi="Times New Roman" w:cs="Times New Roman"/>
          <w:sz w:val="24"/>
        </w:rPr>
        <w:t>at least part of the global system is mutually dependent, forming part of a single economic or cultural whole</w:t>
      </w:r>
      <w:r w:rsidR="00EB2EFD" w:rsidRPr="002462F1">
        <w:rPr>
          <w:rFonts w:ascii="Times New Roman" w:hAnsi="Times New Roman" w:cs="Times New Roman"/>
          <w:sz w:val="24"/>
        </w:rPr>
        <w:t xml:space="preserve">). </w:t>
      </w:r>
      <w:r w:rsidR="005F061B" w:rsidRPr="002462F1">
        <w:rPr>
          <w:rFonts w:ascii="Times New Roman" w:hAnsi="Times New Roman" w:cs="Times New Roman"/>
          <w:sz w:val="24"/>
        </w:rPr>
        <w:t xml:space="preserve">While I would </w:t>
      </w:r>
      <w:r w:rsidR="001B6053" w:rsidRPr="002462F1">
        <w:rPr>
          <w:rFonts w:ascii="Times New Roman" w:hAnsi="Times New Roman" w:cs="Times New Roman"/>
          <w:sz w:val="24"/>
        </w:rPr>
        <w:t>argue</w:t>
      </w:r>
      <w:r w:rsidR="005F061B" w:rsidRPr="002462F1">
        <w:rPr>
          <w:rFonts w:ascii="Times New Roman" w:hAnsi="Times New Roman" w:cs="Times New Roman"/>
          <w:sz w:val="24"/>
        </w:rPr>
        <w:t xml:space="preserve"> that </w:t>
      </w:r>
      <w:r w:rsidR="001B6053" w:rsidRPr="002462F1">
        <w:rPr>
          <w:rFonts w:ascii="Times New Roman" w:hAnsi="Times New Roman" w:cs="Times New Roman"/>
          <w:sz w:val="24"/>
        </w:rPr>
        <w:t>previous</w:t>
      </w:r>
      <w:r w:rsidR="005F061B" w:rsidRPr="002462F1">
        <w:rPr>
          <w:rFonts w:ascii="Times New Roman" w:hAnsi="Times New Roman" w:cs="Times New Roman"/>
          <w:sz w:val="24"/>
        </w:rPr>
        <w:t xml:space="preserve"> characterizations of </w:t>
      </w:r>
      <w:r w:rsidR="00A96335" w:rsidRPr="002462F1">
        <w:rPr>
          <w:rFonts w:ascii="Times New Roman" w:hAnsi="Times New Roman" w:cs="Times New Roman"/>
          <w:sz w:val="24"/>
        </w:rPr>
        <w:t xml:space="preserve">the </w:t>
      </w:r>
      <w:r w:rsidR="005F061B" w:rsidRPr="002462F1">
        <w:rPr>
          <w:rFonts w:ascii="Times New Roman" w:hAnsi="Times New Roman" w:cs="Times New Roman"/>
          <w:sz w:val="24"/>
        </w:rPr>
        <w:t xml:space="preserve">Indian Ocean </w:t>
      </w:r>
      <w:r w:rsidR="001B6053" w:rsidRPr="002462F1">
        <w:rPr>
          <w:rFonts w:ascii="Times New Roman" w:hAnsi="Times New Roman" w:cs="Times New Roman"/>
          <w:sz w:val="24"/>
        </w:rPr>
        <w:t xml:space="preserve">trade as one of </w:t>
      </w:r>
      <w:r w:rsidR="005F061B" w:rsidRPr="002462F1">
        <w:rPr>
          <w:rFonts w:ascii="Times New Roman" w:hAnsi="Times New Roman" w:cs="Times New Roman"/>
          <w:sz w:val="24"/>
        </w:rPr>
        <w:t xml:space="preserve">luxuries is </w:t>
      </w:r>
      <w:r w:rsidR="001B6053" w:rsidRPr="002462F1">
        <w:rPr>
          <w:rFonts w:ascii="Times New Roman" w:hAnsi="Times New Roman" w:cs="Times New Roman"/>
          <w:sz w:val="24"/>
        </w:rPr>
        <w:t>far too simplistic</w:t>
      </w:r>
      <w:r w:rsidR="005F061B" w:rsidRPr="002462F1">
        <w:rPr>
          <w:rFonts w:ascii="Times New Roman" w:hAnsi="Times New Roman" w:cs="Times New Roman"/>
          <w:sz w:val="24"/>
        </w:rPr>
        <w:t xml:space="preserve">, and that we do see many instances of </w:t>
      </w:r>
      <w:r w:rsidR="005F1805">
        <w:rPr>
          <w:rFonts w:ascii="Times New Roman" w:hAnsi="Times New Roman" w:cs="Times New Roman"/>
          <w:sz w:val="24"/>
        </w:rPr>
        <w:t>‘</w:t>
      </w:r>
      <w:r w:rsidR="005F061B" w:rsidRPr="002462F1">
        <w:rPr>
          <w:rFonts w:ascii="Times New Roman" w:hAnsi="Times New Roman" w:cs="Times New Roman"/>
          <w:sz w:val="24"/>
        </w:rPr>
        <w:t>circulation</w:t>
      </w:r>
      <w:r w:rsidR="005F1805">
        <w:rPr>
          <w:rFonts w:ascii="Times New Roman" w:hAnsi="Times New Roman" w:cs="Times New Roman"/>
          <w:sz w:val="24"/>
        </w:rPr>
        <w:t>’</w:t>
      </w:r>
      <w:r w:rsidR="00994B6D" w:rsidRPr="002462F1">
        <w:rPr>
          <w:rFonts w:ascii="Times New Roman" w:hAnsi="Times New Roman" w:cs="Times New Roman"/>
          <w:sz w:val="24"/>
        </w:rPr>
        <w:t xml:space="preserve"> and perhaps even </w:t>
      </w:r>
      <w:r w:rsidR="005F1805">
        <w:rPr>
          <w:rFonts w:ascii="Times New Roman" w:hAnsi="Times New Roman" w:cs="Times New Roman"/>
          <w:sz w:val="24"/>
        </w:rPr>
        <w:t>‘</w:t>
      </w:r>
      <w:r w:rsidR="00994B6D" w:rsidRPr="002462F1">
        <w:rPr>
          <w:rFonts w:ascii="Times New Roman" w:hAnsi="Times New Roman" w:cs="Times New Roman"/>
          <w:sz w:val="24"/>
        </w:rPr>
        <w:t>integration</w:t>
      </w:r>
      <w:r w:rsidR="005F1805">
        <w:rPr>
          <w:rFonts w:ascii="Times New Roman" w:hAnsi="Times New Roman" w:cs="Times New Roman"/>
          <w:sz w:val="24"/>
        </w:rPr>
        <w:t>’</w:t>
      </w:r>
      <w:r w:rsidR="005F061B" w:rsidRPr="002462F1">
        <w:rPr>
          <w:rFonts w:ascii="Times New Roman" w:hAnsi="Times New Roman" w:cs="Times New Roman"/>
          <w:sz w:val="24"/>
        </w:rPr>
        <w:t xml:space="preserve"> (Cobb</w:t>
      </w:r>
      <w:r w:rsidR="002C08A0">
        <w:rPr>
          <w:rFonts w:ascii="Times New Roman" w:hAnsi="Times New Roman" w:cs="Times New Roman"/>
          <w:sz w:val="24"/>
        </w:rPr>
        <w:t>,</w:t>
      </w:r>
      <w:r w:rsidR="005F061B" w:rsidRPr="002462F1">
        <w:rPr>
          <w:rFonts w:ascii="Times New Roman" w:hAnsi="Times New Roman" w:cs="Times New Roman"/>
          <w:sz w:val="24"/>
        </w:rPr>
        <w:t xml:space="preserve"> forthcoming</w:t>
      </w:r>
      <w:r w:rsidR="002C08A0">
        <w:rPr>
          <w:rFonts w:ascii="Times New Roman" w:hAnsi="Times New Roman" w:cs="Times New Roman"/>
          <w:sz w:val="24"/>
        </w:rPr>
        <w:t>-</w:t>
      </w:r>
      <w:r w:rsidR="0020442D" w:rsidRPr="002462F1">
        <w:rPr>
          <w:rFonts w:ascii="Times New Roman" w:hAnsi="Times New Roman" w:cs="Times New Roman"/>
          <w:sz w:val="24"/>
        </w:rPr>
        <w:t>a</w:t>
      </w:r>
      <w:r w:rsidR="005F061B" w:rsidRPr="002462F1">
        <w:rPr>
          <w:rFonts w:ascii="Times New Roman" w:hAnsi="Times New Roman" w:cs="Times New Roman"/>
          <w:sz w:val="24"/>
        </w:rPr>
        <w:t>), does this</w:t>
      </w:r>
      <w:r w:rsidR="001B6053" w:rsidRPr="002462F1">
        <w:rPr>
          <w:rFonts w:ascii="Times New Roman" w:hAnsi="Times New Roman" w:cs="Times New Roman"/>
          <w:sz w:val="24"/>
        </w:rPr>
        <w:t xml:space="preserve"> achieve a</w:t>
      </w:r>
      <w:r w:rsidR="005F061B" w:rsidRPr="002462F1">
        <w:rPr>
          <w:rFonts w:ascii="Times New Roman" w:hAnsi="Times New Roman" w:cs="Times New Roman"/>
          <w:sz w:val="24"/>
        </w:rPr>
        <w:t xml:space="preserve"> sufficient threshold to be</w:t>
      </w:r>
      <w:r w:rsidR="000E2D6A" w:rsidRPr="002462F1">
        <w:rPr>
          <w:rFonts w:ascii="Times New Roman" w:hAnsi="Times New Roman" w:cs="Times New Roman"/>
          <w:sz w:val="24"/>
        </w:rPr>
        <w:t xml:space="preserve"> classed as evidence for globalization? </w:t>
      </w:r>
      <w:r w:rsidR="001A1851" w:rsidRPr="002462F1">
        <w:rPr>
          <w:rFonts w:ascii="Times New Roman" w:hAnsi="Times New Roman" w:cs="Times New Roman"/>
          <w:sz w:val="24"/>
        </w:rPr>
        <w:t>Can we</w:t>
      </w:r>
      <w:r w:rsidR="008952C7" w:rsidRPr="002462F1">
        <w:rPr>
          <w:rFonts w:ascii="Times New Roman" w:hAnsi="Times New Roman" w:cs="Times New Roman"/>
          <w:sz w:val="24"/>
        </w:rPr>
        <w:t xml:space="preserve"> see globalizing forces in action, but with varying levels of strength in parts of these wider networks?</w:t>
      </w:r>
    </w:p>
    <w:p w14:paraId="2DD9B50E" w14:textId="30B84362" w:rsidR="001602CE" w:rsidRPr="002462F1" w:rsidRDefault="000E2D6A" w:rsidP="00EF1037">
      <w:pPr>
        <w:spacing w:after="0" w:line="480" w:lineRule="auto"/>
        <w:ind w:firstLine="720"/>
        <w:rPr>
          <w:rFonts w:ascii="Times New Roman" w:hAnsi="Times New Roman" w:cs="Times New Roman"/>
          <w:sz w:val="24"/>
        </w:rPr>
      </w:pPr>
      <w:r w:rsidRPr="002462F1">
        <w:rPr>
          <w:rFonts w:ascii="Times New Roman" w:hAnsi="Times New Roman" w:cs="Times New Roman"/>
          <w:sz w:val="24"/>
        </w:rPr>
        <w:t>A</w:t>
      </w:r>
      <w:r w:rsidR="00E92776" w:rsidRPr="002462F1">
        <w:rPr>
          <w:rFonts w:ascii="Times New Roman" w:hAnsi="Times New Roman" w:cs="Times New Roman"/>
          <w:sz w:val="24"/>
        </w:rPr>
        <w:t xml:space="preserve"> third</w:t>
      </w:r>
      <w:r w:rsidR="00036CC9" w:rsidRPr="002462F1">
        <w:rPr>
          <w:rFonts w:ascii="Times New Roman" w:hAnsi="Times New Roman" w:cs="Times New Roman"/>
          <w:sz w:val="24"/>
        </w:rPr>
        <w:t xml:space="preserve"> </w:t>
      </w:r>
      <w:r w:rsidRPr="002462F1">
        <w:rPr>
          <w:rFonts w:ascii="Times New Roman" w:hAnsi="Times New Roman" w:cs="Times New Roman"/>
          <w:sz w:val="24"/>
        </w:rPr>
        <w:t xml:space="preserve">issue that can be raised is one of temporality: </w:t>
      </w:r>
      <w:r w:rsidR="001602CE" w:rsidRPr="002462F1">
        <w:rPr>
          <w:rFonts w:ascii="Times New Roman" w:hAnsi="Times New Roman" w:cs="Times New Roman"/>
          <w:sz w:val="24"/>
        </w:rPr>
        <w:t xml:space="preserve">if we want to avoid seeing globalization as part of a lineal progression towards </w:t>
      </w:r>
      <w:r w:rsidR="005F1805">
        <w:rPr>
          <w:rFonts w:ascii="Times New Roman" w:hAnsi="Times New Roman" w:cs="Times New Roman"/>
          <w:sz w:val="24"/>
        </w:rPr>
        <w:t>‘</w:t>
      </w:r>
      <w:r w:rsidR="001602CE" w:rsidRPr="002462F1">
        <w:rPr>
          <w:rFonts w:ascii="Times New Roman" w:hAnsi="Times New Roman" w:cs="Times New Roman"/>
          <w:sz w:val="24"/>
        </w:rPr>
        <w:t>modern globalization</w:t>
      </w:r>
      <w:r w:rsidR="005F1805">
        <w:rPr>
          <w:rFonts w:ascii="Times New Roman" w:hAnsi="Times New Roman" w:cs="Times New Roman"/>
          <w:sz w:val="24"/>
        </w:rPr>
        <w:t>’</w:t>
      </w:r>
      <w:r w:rsidR="001602CE" w:rsidRPr="002462F1">
        <w:rPr>
          <w:rFonts w:ascii="Times New Roman" w:hAnsi="Times New Roman" w:cs="Times New Roman"/>
          <w:sz w:val="24"/>
        </w:rPr>
        <w:t xml:space="preserve">, which I </w:t>
      </w:r>
      <w:r w:rsidR="00344DBB" w:rsidRPr="002462F1">
        <w:rPr>
          <w:rFonts w:ascii="Times New Roman" w:hAnsi="Times New Roman" w:cs="Times New Roman"/>
          <w:sz w:val="24"/>
        </w:rPr>
        <w:t xml:space="preserve">would </w:t>
      </w:r>
      <w:r w:rsidR="001602CE" w:rsidRPr="002462F1">
        <w:rPr>
          <w:rFonts w:ascii="Times New Roman" w:hAnsi="Times New Roman" w:cs="Times New Roman"/>
          <w:sz w:val="24"/>
        </w:rPr>
        <w:t xml:space="preserve">agree with Jennings we should avoid, how do we go about establishing periodization for the Indian Ocean world? This is </w:t>
      </w:r>
      <w:r w:rsidR="00110824" w:rsidRPr="002462F1">
        <w:rPr>
          <w:rFonts w:ascii="Times New Roman" w:hAnsi="Times New Roman" w:cs="Times New Roman"/>
          <w:sz w:val="24"/>
        </w:rPr>
        <w:t>an even more complicated matter</w:t>
      </w:r>
      <w:r w:rsidR="001602CE" w:rsidRPr="002462F1">
        <w:rPr>
          <w:rFonts w:ascii="Times New Roman" w:hAnsi="Times New Roman" w:cs="Times New Roman"/>
          <w:sz w:val="24"/>
        </w:rPr>
        <w:t xml:space="preserve"> when dealing with a diverse range of societies across Afro-Eurasia</w:t>
      </w:r>
      <w:r w:rsidR="001B6053" w:rsidRPr="002462F1">
        <w:rPr>
          <w:rFonts w:ascii="Times New Roman" w:hAnsi="Times New Roman" w:cs="Times New Roman"/>
          <w:sz w:val="24"/>
        </w:rPr>
        <w:t>. There were no fixed, static</w:t>
      </w:r>
      <w:r w:rsidR="001602CE" w:rsidRPr="002462F1">
        <w:rPr>
          <w:rFonts w:ascii="Times New Roman" w:hAnsi="Times New Roman" w:cs="Times New Roman"/>
          <w:sz w:val="24"/>
        </w:rPr>
        <w:t xml:space="preserve"> networks</w:t>
      </w:r>
      <w:r w:rsidR="00110824" w:rsidRPr="002462F1">
        <w:rPr>
          <w:rFonts w:ascii="Times New Roman" w:hAnsi="Times New Roman" w:cs="Times New Roman"/>
          <w:sz w:val="24"/>
        </w:rPr>
        <w:t xml:space="preserve"> of exchange. P</w:t>
      </w:r>
      <w:r w:rsidR="001B6053" w:rsidRPr="002462F1">
        <w:rPr>
          <w:rFonts w:ascii="Times New Roman" w:hAnsi="Times New Roman" w:cs="Times New Roman"/>
          <w:sz w:val="24"/>
        </w:rPr>
        <w:t>olitical-military or cultural transformations might le</w:t>
      </w:r>
      <w:r w:rsidR="002503D6" w:rsidRPr="002462F1">
        <w:rPr>
          <w:rFonts w:ascii="Times New Roman" w:hAnsi="Times New Roman" w:cs="Times New Roman"/>
          <w:sz w:val="24"/>
        </w:rPr>
        <w:t>a</w:t>
      </w:r>
      <w:r w:rsidR="001B6053" w:rsidRPr="002462F1">
        <w:rPr>
          <w:rFonts w:ascii="Times New Roman" w:hAnsi="Times New Roman" w:cs="Times New Roman"/>
          <w:sz w:val="24"/>
        </w:rPr>
        <w:t>d to the</w:t>
      </w:r>
      <w:r w:rsidR="00C83707" w:rsidRPr="002462F1">
        <w:rPr>
          <w:rFonts w:ascii="Times New Roman" w:hAnsi="Times New Roman" w:cs="Times New Roman"/>
          <w:sz w:val="24"/>
        </w:rPr>
        <w:t xml:space="preserve"> </w:t>
      </w:r>
      <w:r w:rsidR="00F01D2D" w:rsidRPr="002462F1">
        <w:rPr>
          <w:rFonts w:ascii="Times New Roman" w:hAnsi="Times New Roman" w:cs="Times New Roman"/>
          <w:sz w:val="24"/>
        </w:rPr>
        <w:t>alteration</w:t>
      </w:r>
      <w:r w:rsidR="00C83707" w:rsidRPr="002462F1">
        <w:rPr>
          <w:rFonts w:ascii="Times New Roman" w:hAnsi="Times New Roman" w:cs="Times New Roman"/>
          <w:sz w:val="24"/>
        </w:rPr>
        <w:t xml:space="preserve"> and decline of certain networks and the creation of new ones, but this on its own may not be enough to identify an </w:t>
      </w:r>
      <w:r w:rsidR="005F1805">
        <w:rPr>
          <w:rFonts w:ascii="Times New Roman" w:hAnsi="Times New Roman" w:cs="Times New Roman"/>
          <w:sz w:val="24"/>
        </w:rPr>
        <w:t>‘</w:t>
      </w:r>
      <w:r w:rsidR="00C83707" w:rsidRPr="002462F1">
        <w:rPr>
          <w:rFonts w:ascii="Times New Roman" w:hAnsi="Times New Roman" w:cs="Times New Roman"/>
          <w:sz w:val="24"/>
        </w:rPr>
        <w:t>epochal change</w:t>
      </w:r>
      <w:r w:rsidR="005F1805">
        <w:rPr>
          <w:rFonts w:ascii="Times New Roman" w:hAnsi="Times New Roman" w:cs="Times New Roman"/>
          <w:sz w:val="24"/>
        </w:rPr>
        <w:t>’</w:t>
      </w:r>
      <w:r w:rsidR="001602CE" w:rsidRPr="002462F1">
        <w:rPr>
          <w:rFonts w:ascii="Times New Roman" w:hAnsi="Times New Roman" w:cs="Times New Roman"/>
          <w:sz w:val="24"/>
        </w:rPr>
        <w:t>.</w:t>
      </w:r>
      <w:r w:rsidR="00ED5A01" w:rsidRPr="002462F1">
        <w:rPr>
          <w:rFonts w:ascii="Times New Roman" w:hAnsi="Times New Roman" w:cs="Times New Roman"/>
          <w:sz w:val="24"/>
        </w:rPr>
        <w:t xml:space="preserve"> Possibly the rise of Islam might represent </w:t>
      </w:r>
      <w:r w:rsidR="00A96335" w:rsidRPr="002462F1">
        <w:rPr>
          <w:rFonts w:ascii="Times New Roman" w:hAnsi="Times New Roman" w:cs="Times New Roman"/>
          <w:sz w:val="24"/>
        </w:rPr>
        <w:t xml:space="preserve">a </w:t>
      </w:r>
      <w:r w:rsidR="00ED5A01" w:rsidRPr="002462F1">
        <w:rPr>
          <w:rFonts w:ascii="Times New Roman" w:hAnsi="Times New Roman" w:cs="Times New Roman"/>
          <w:sz w:val="24"/>
        </w:rPr>
        <w:t xml:space="preserve">distinct break between the </w:t>
      </w:r>
      <w:r w:rsidR="005F1805">
        <w:rPr>
          <w:rFonts w:ascii="Times New Roman" w:hAnsi="Times New Roman" w:cs="Times New Roman"/>
          <w:sz w:val="24"/>
        </w:rPr>
        <w:t>‘</w:t>
      </w:r>
      <w:r w:rsidR="00ED5A01" w:rsidRPr="002462F1">
        <w:rPr>
          <w:rFonts w:ascii="Times New Roman" w:hAnsi="Times New Roman" w:cs="Times New Roman"/>
          <w:sz w:val="24"/>
        </w:rPr>
        <w:t>ancient</w:t>
      </w:r>
      <w:r w:rsidR="005F1805">
        <w:rPr>
          <w:rFonts w:ascii="Times New Roman" w:hAnsi="Times New Roman" w:cs="Times New Roman"/>
          <w:sz w:val="24"/>
        </w:rPr>
        <w:t>’</w:t>
      </w:r>
      <w:r w:rsidR="00ED5A01" w:rsidRPr="002462F1">
        <w:rPr>
          <w:rFonts w:ascii="Times New Roman" w:hAnsi="Times New Roman" w:cs="Times New Roman"/>
          <w:sz w:val="24"/>
        </w:rPr>
        <w:t xml:space="preserve"> and </w:t>
      </w:r>
      <w:r w:rsidR="005F1805">
        <w:rPr>
          <w:rFonts w:ascii="Times New Roman" w:hAnsi="Times New Roman" w:cs="Times New Roman"/>
          <w:sz w:val="24"/>
        </w:rPr>
        <w:t>‘</w:t>
      </w:r>
      <w:r w:rsidR="00ED5A01" w:rsidRPr="002462F1">
        <w:rPr>
          <w:rFonts w:ascii="Times New Roman" w:hAnsi="Times New Roman" w:cs="Times New Roman"/>
          <w:sz w:val="24"/>
        </w:rPr>
        <w:t>medieval</w:t>
      </w:r>
      <w:r w:rsidR="005F1805">
        <w:rPr>
          <w:rFonts w:ascii="Times New Roman" w:hAnsi="Times New Roman" w:cs="Times New Roman"/>
          <w:sz w:val="24"/>
        </w:rPr>
        <w:t>’</w:t>
      </w:r>
      <w:r w:rsidR="00ED5A01" w:rsidRPr="002462F1">
        <w:rPr>
          <w:rFonts w:ascii="Times New Roman" w:hAnsi="Times New Roman" w:cs="Times New Roman"/>
          <w:sz w:val="24"/>
        </w:rPr>
        <w:t xml:space="preserve"> Indian Ocean, due to the profound cultural, religious, political and economic consequences that would permeate the wider Afro-Eurasian wor</w:t>
      </w:r>
      <w:r w:rsidR="00C73A44" w:rsidRPr="002462F1">
        <w:rPr>
          <w:rFonts w:ascii="Times New Roman" w:hAnsi="Times New Roman" w:cs="Times New Roman"/>
          <w:sz w:val="24"/>
        </w:rPr>
        <w:t>ld</w:t>
      </w:r>
      <w:r w:rsidR="00ED5A01" w:rsidRPr="002462F1">
        <w:rPr>
          <w:rFonts w:ascii="Times New Roman" w:hAnsi="Times New Roman" w:cs="Times New Roman"/>
          <w:sz w:val="24"/>
        </w:rPr>
        <w:t>.</w:t>
      </w:r>
      <w:r w:rsidR="001602CE" w:rsidRPr="002462F1">
        <w:rPr>
          <w:rFonts w:ascii="Times New Roman" w:hAnsi="Times New Roman" w:cs="Times New Roman"/>
          <w:sz w:val="24"/>
        </w:rPr>
        <w:t xml:space="preserve"> </w:t>
      </w:r>
      <w:r w:rsidR="00C73A44" w:rsidRPr="002462F1">
        <w:rPr>
          <w:rFonts w:ascii="Times New Roman" w:hAnsi="Times New Roman" w:cs="Times New Roman"/>
          <w:sz w:val="24"/>
        </w:rPr>
        <w:t>I have deployed the</w:t>
      </w:r>
      <w:r w:rsidR="00ED5A01" w:rsidRPr="002462F1">
        <w:rPr>
          <w:rFonts w:ascii="Times New Roman" w:hAnsi="Times New Roman" w:cs="Times New Roman"/>
          <w:sz w:val="24"/>
        </w:rPr>
        <w:t xml:space="preserve"> term</w:t>
      </w:r>
      <w:r w:rsidR="00110824" w:rsidRPr="002462F1">
        <w:rPr>
          <w:rFonts w:ascii="Times New Roman" w:hAnsi="Times New Roman" w:cs="Times New Roman"/>
          <w:sz w:val="24"/>
        </w:rPr>
        <w:t xml:space="preserve"> </w:t>
      </w:r>
      <w:r w:rsidR="00344DBB" w:rsidRPr="002462F1">
        <w:rPr>
          <w:rFonts w:ascii="Times New Roman" w:hAnsi="Times New Roman" w:cs="Times New Roman"/>
          <w:sz w:val="24"/>
        </w:rPr>
        <w:t>ancient and medieval</w:t>
      </w:r>
      <w:r w:rsidR="00F22ACC" w:rsidRPr="002462F1">
        <w:rPr>
          <w:rFonts w:ascii="Times New Roman" w:hAnsi="Times New Roman" w:cs="Times New Roman"/>
          <w:sz w:val="24"/>
        </w:rPr>
        <w:t xml:space="preserve"> Indian Ocean trade</w:t>
      </w:r>
      <w:r w:rsidR="00C73A44" w:rsidRPr="002462F1">
        <w:rPr>
          <w:rFonts w:ascii="Times New Roman" w:hAnsi="Times New Roman" w:cs="Times New Roman"/>
          <w:sz w:val="24"/>
        </w:rPr>
        <w:t xml:space="preserve"> as</w:t>
      </w:r>
      <w:r w:rsidR="00ED5A01" w:rsidRPr="002462F1">
        <w:rPr>
          <w:rFonts w:ascii="Times New Roman" w:hAnsi="Times New Roman" w:cs="Times New Roman"/>
          <w:sz w:val="24"/>
        </w:rPr>
        <w:t xml:space="preserve"> a label of</w:t>
      </w:r>
      <w:r w:rsidR="00B370AC" w:rsidRPr="002462F1">
        <w:rPr>
          <w:rFonts w:ascii="Times New Roman" w:hAnsi="Times New Roman" w:cs="Times New Roman"/>
          <w:sz w:val="24"/>
        </w:rPr>
        <w:t xml:space="preserve"> convenience</w:t>
      </w:r>
      <w:r w:rsidR="00F22ACC" w:rsidRPr="002462F1">
        <w:rPr>
          <w:rFonts w:ascii="Times New Roman" w:hAnsi="Times New Roman" w:cs="Times New Roman"/>
          <w:sz w:val="24"/>
        </w:rPr>
        <w:t>,</w:t>
      </w:r>
      <w:r w:rsidR="00C73A44" w:rsidRPr="002462F1">
        <w:rPr>
          <w:rFonts w:ascii="Times New Roman" w:hAnsi="Times New Roman" w:cs="Times New Roman"/>
          <w:sz w:val="24"/>
        </w:rPr>
        <w:t xml:space="preserve"> but it</w:t>
      </w:r>
      <w:r w:rsidR="00F22ACC" w:rsidRPr="002462F1">
        <w:rPr>
          <w:rFonts w:ascii="Times New Roman" w:hAnsi="Times New Roman" w:cs="Times New Roman"/>
          <w:sz w:val="24"/>
        </w:rPr>
        <w:t xml:space="preserve"> </w:t>
      </w:r>
      <w:r w:rsidR="00ED5A01" w:rsidRPr="002462F1">
        <w:rPr>
          <w:rFonts w:ascii="Times New Roman" w:hAnsi="Times New Roman" w:cs="Times New Roman"/>
          <w:sz w:val="24"/>
        </w:rPr>
        <w:t>is a</w:t>
      </w:r>
      <w:r w:rsidR="00F22ACC" w:rsidRPr="002462F1">
        <w:rPr>
          <w:rFonts w:ascii="Times New Roman" w:hAnsi="Times New Roman" w:cs="Times New Roman"/>
          <w:sz w:val="24"/>
        </w:rPr>
        <w:t xml:space="preserve"> highly artificial</w:t>
      </w:r>
      <w:r w:rsidR="00ED5A01" w:rsidRPr="002462F1">
        <w:rPr>
          <w:rFonts w:ascii="Times New Roman" w:hAnsi="Times New Roman" w:cs="Times New Roman"/>
          <w:sz w:val="24"/>
        </w:rPr>
        <w:t xml:space="preserve"> means of referring to </w:t>
      </w:r>
      <w:r w:rsidR="00110824" w:rsidRPr="002462F1">
        <w:rPr>
          <w:rFonts w:ascii="Times New Roman" w:hAnsi="Times New Roman" w:cs="Times New Roman"/>
          <w:sz w:val="24"/>
        </w:rPr>
        <w:t>the period</w:t>
      </w:r>
      <w:r w:rsidR="00F22ACC" w:rsidRPr="002462F1">
        <w:rPr>
          <w:rFonts w:ascii="Times New Roman" w:hAnsi="Times New Roman" w:cs="Times New Roman"/>
          <w:sz w:val="24"/>
        </w:rPr>
        <w:t xml:space="preserve"> </w:t>
      </w:r>
      <w:r w:rsidR="00C73A44" w:rsidRPr="002462F1">
        <w:rPr>
          <w:rFonts w:ascii="Times New Roman" w:hAnsi="Times New Roman" w:cs="Times New Roman"/>
          <w:sz w:val="24"/>
        </w:rPr>
        <w:t xml:space="preserve">stretching </w:t>
      </w:r>
      <w:r w:rsidR="00F22ACC" w:rsidRPr="002462F1">
        <w:rPr>
          <w:rFonts w:ascii="Times New Roman" w:hAnsi="Times New Roman" w:cs="Times New Roman"/>
          <w:sz w:val="24"/>
        </w:rPr>
        <w:t>from the latt</w:t>
      </w:r>
      <w:r w:rsidR="00110824" w:rsidRPr="002462F1">
        <w:rPr>
          <w:rFonts w:ascii="Times New Roman" w:hAnsi="Times New Roman" w:cs="Times New Roman"/>
          <w:sz w:val="24"/>
        </w:rPr>
        <w:t>er first millennium BCE to</w:t>
      </w:r>
      <w:r w:rsidR="00F22ACC" w:rsidRPr="002462F1">
        <w:rPr>
          <w:rFonts w:ascii="Times New Roman" w:hAnsi="Times New Roman" w:cs="Times New Roman"/>
          <w:sz w:val="24"/>
        </w:rPr>
        <w:t xml:space="preserve"> 1500 CE</w:t>
      </w:r>
      <w:r w:rsidR="00ED5A01" w:rsidRPr="002462F1">
        <w:rPr>
          <w:rFonts w:ascii="Times New Roman" w:hAnsi="Times New Roman" w:cs="Times New Roman"/>
          <w:sz w:val="24"/>
        </w:rPr>
        <w:t>. I</w:t>
      </w:r>
      <w:r w:rsidR="00AA3425" w:rsidRPr="002462F1">
        <w:rPr>
          <w:rFonts w:ascii="Times New Roman" w:hAnsi="Times New Roman" w:cs="Times New Roman"/>
          <w:sz w:val="24"/>
        </w:rPr>
        <w:t>dentifying sub-period</w:t>
      </w:r>
      <w:r w:rsidR="00110824" w:rsidRPr="002462F1">
        <w:rPr>
          <w:rFonts w:ascii="Times New Roman" w:hAnsi="Times New Roman" w:cs="Times New Roman"/>
          <w:sz w:val="24"/>
        </w:rPr>
        <w:t>s</w:t>
      </w:r>
      <w:r w:rsidR="00AA3425" w:rsidRPr="002462F1">
        <w:rPr>
          <w:rFonts w:ascii="Times New Roman" w:hAnsi="Times New Roman" w:cs="Times New Roman"/>
          <w:sz w:val="24"/>
        </w:rPr>
        <w:t xml:space="preserve"> </w:t>
      </w:r>
      <w:r w:rsidR="00110824" w:rsidRPr="002462F1">
        <w:rPr>
          <w:rFonts w:ascii="Times New Roman" w:hAnsi="Times New Roman" w:cs="Times New Roman"/>
          <w:sz w:val="24"/>
        </w:rPr>
        <w:t>across the various</w:t>
      </w:r>
      <w:r w:rsidR="00AA3425" w:rsidRPr="002462F1">
        <w:rPr>
          <w:rFonts w:ascii="Times New Roman" w:hAnsi="Times New Roman" w:cs="Times New Roman"/>
          <w:sz w:val="24"/>
        </w:rPr>
        <w:t xml:space="preserve"> regions of</w:t>
      </w:r>
      <w:r w:rsidR="00ED5A01" w:rsidRPr="002462F1">
        <w:rPr>
          <w:rFonts w:ascii="Times New Roman" w:hAnsi="Times New Roman" w:cs="Times New Roman"/>
          <w:sz w:val="24"/>
        </w:rPr>
        <w:t xml:space="preserve"> the Indian Ocean world is eminently</w:t>
      </w:r>
      <w:r w:rsidR="00AA3425" w:rsidRPr="002462F1">
        <w:rPr>
          <w:rFonts w:ascii="Times New Roman" w:hAnsi="Times New Roman" w:cs="Times New Roman"/>
          <w:sz w:val="24"/>
        </w:rPr>
        <w:t xml:space="preserve"> more complex.</w:t>
      </w:r>
      <w:r w:rsidR="002B75B8">
        <w:rPr>
          <w:rFonts w:ascii="Times New Roman" w:hAnsi="Times New Roman" w:cs="Times New Roman"/>
          <w:sz w:val="24"/>
        </w:rPr>
        <w:t xml:space="preserve"> </w:t>
      </w:r>
    </w:p>
    <w:p w14:paraId="14039C2D" w14:textId="4CF5D86C" w:rsidR="00831CE1" w:rsidRPr="002462F1" w:rsidRDefault="001602CE" w:rsidP="00EF1037">
      <w:pPr>
        <w:spacing w:after="0" w:line="480" w:lineRule="auto"/>
        <w:rPr>
          <w:rFonts w:ascii="Times New Roman" w:hAnsi="Times New Roman" w:cs="Times New Roman"/>
          <w:sz w:val="24"/>
        </w:rPr>
      </w:pPr>
      <w:r w:rsidRPr="002462F1">
        <w:rPr>
          <w:rFonts w:ascii="Times New Roman" w:hAnsi="Times New Roman" w:cs="Times New Roman"/>
          <w:sz w:val="24"/>
        </w:rPr>
        <w:tab/>
      </w:r>
      <w:r w:rsidR="00183994" w:rsidRPr="002462F1">
        <w:rPr>
          <w:rFonts w:ascii="Times New Roman" w:hAnsi="Times New Roman" w:cs="Times New Roman"/>
          <w:sz w:val="24"/>
        </w:rPr>
        <w:t xml:space="preserve">Clearly there are a number of challenges involved when applying </w:t>
      </w:r>
      <w:r w:rsidR="00B6092D" w:rsidRPr="002462F1">
        <w:rPr>
          <w:rFonts w:ascii="Times New Roman" w:hAnsi="Times New Roman" w:cs="Times New Roman"/>
          <w:sz w:val="24"/>
        </w:rPr>
        <w:t xml:space="preserve">globalization to the study of the pre-modern Indian Ocean world, </w:t>
      </w:r>
      <w:r w:rsidR="00183994" w:rsidRPr="002462F1">
        <w:rPr>
          <w:rFonts w:ascii="Times New Roman" w:hAnsi="Times New Roman" w:cs="Times New Roman"/>
          <w:sz w:val="24"/>
        </w:rPr>
        <w:t xml:space="preserve">but </w:t>
      </w:r>
      <w:r w:rsidR="00C73A44" w:rsidRPr="002462F1">
        <w:rPr>
          <w:rFonts w:ascii="Times New Roman" w:hAnsi="Times New Roman" w:cs="Times New Roman"/>
          <w:sz w:val="24"/>
        </w:rPr>
        <w:t xml:space="preserve">arguably </w:t>
      </w:r>
      <w:r w:rsidR="00183994" w:rsidRPr="002462F1">
        <w:rPr>
          <w:rFonts w:ascii="Times New Roman" w:hAnsi="Times New Roman" w:cs="Times New Roman"/>
          <w:sz w:val="24"/>
        </w:rPr>
        <w:t xml:space="preserve">utilizing concepts from this can help refine our analysis and provide better explanatory </w:t>
      </w:r>
      <w:r w:rsidR="00C73A44" w:rsidRPr="002462F1">
        <w:rPr>
          <w:rFonts w:ascii="Times New Roman" w:hAnsi="Times New Roman" w:cs="Times New Roman"/>
          <w:sz w:val="24"/>
        </w:rPr>
        <w:t xml:space="preserve">frameworks than other </w:t>
      </w:r>
      <w:r w:rsidR="00183994" w:rsidRPr="002462F1">
        <w:rPr>
          <w:rFonts w:ascii="Times New Roman" w:hAnsi="Times New Roman" w:cs="Times New Roman"/>
          <w:sz w:val="24"/>
        </w:rPr>
        <w:t xml:space="preserve">models </w:t>
      </w:r>
      <w:r w:rsidR="00D57E07" w:rsidRPr="002462F1">
        <w:rPr>
          <w:rFonts w:ascii="Times New Roman" w:hAnsi="Times New Roman" w:cs="Times New Roman"/>
          <w:sz w:val="24"/>
        </w:rPr>
        <w:t>like WST</w:t>
      </w:r>
      <w:r w:rsidR="00183994" w:rsidRPr="002462F1">
        <w:rPr>
          <w:rFonts w:ascii="Times New Roman" w:hAnsi="Times New Roman" w:cs="Times New Roman"/>
          <w:sz w:val="24"/>
        </w:rPr>
        <w:t xml:space="preserve"> have hitherto done</w:t>
      </w:r>
      <w:r w:rsidR="00B6092D" w:rsidRPr="002462F1">
        <w:rPr>
          <w:rFonts w:ascii="Times New Roman" w:hAnsi="Times New Roman" w:cs="Times New Roman"/>
          <w:sz w:val="24"/>
        </w:rPr>
        <w:t xml:space="preserve">. </w:t>
      </w:r>
      <w:r w:rsidR="00183994" w:rsidRPr="002462F1">
        <w:rPr>
          <w:rFonts w:ascii="Times New Roman" w:hAnsi="Times New Roman" w:cs="Times New Roman"/>
          <w:sz w:val="24"/>
        </w:rPr>
        <w:t>I would suggest that</w:t>
      </w:r>
      <w:r w:rsidR="00A45EF8" w:rsidRPr="002462F1">
        <w:rPr>
          <w:rFonts w:ascii="Times New Roman" w:hAnsi="Times New Roman" w:cs="Times New Roman"/>
          <w:sz w:val="24"/>
        </w:rPr>
        <w:t xml:space="preserve"> we might find it productive</w:t>
      </w:r>
      <w:r w:rsidR="00AE2F87" w:rsidRPr="002462F1">
        <w:rPr>
          <w:rFonts w:ascii="Times New Roman" w:hAnsi="Times New Roman" w:cs="Times New Roman"/>
          <w:sz w:val="24"/>
        </w:rPr>
        <w:t xml:space="preserve"> to</w:t>
      </w:r>
      <w:r w:rsidR="00183994" w:rsidRPr="002462F1">
        <w:rPr>
          <w:rFonts w:ascii="Times New Roman" w:hAnsi="Times New Roman" w:cs="Times New Roman"/>
          <w:sz w:val="24"/>
        </w:rPr>
        <w:t xml:space="preserve"> also</w:t>
      </w:r>
      <w:r w:rsidR="00AE2F87" w:rsidRPr="002462F1">
        <w:rPr>
          <w:rFonts w:ascii="Times New Roman" w:hAnsi="Times New Roman" w:cs="Times New Roman"/>
          <w:sz w:val="24"/>
        </w:rPr>
        <w:t xml:space="preserve"> consider</w:t>
      </w:r>
      <w:r w:rsidR="004A5029" w:rsidRPr="002462F1">
        <w:rPr>
          <w:rFonts w:ascii="Times New Roman" w:hAnsi="Times New Roman" w:cs="Times New Roman"/>
          <w:sz w:val="24"/>
        </w:rPr>
        <w:t xml:space="preserve"> </w:t>
      </w:r>
      <w:r w:rsidR="004A5029" w:rsidRPr="002462F1">
        <w:rPr>
          <w:rFonts w:ascii="Times New Roman" w:hAnsi="Times New Roman" w:cs="Times New Roman"/>
          <w:sz w:val="24"/>
        </w:rPr>
        <w:lastRenderedPageBreak/>
        <w:t>whether we can identif</w:t>
      </w:r>
      <w:r w:rsidR="00344DBB" w:rsidRPr="002462F1">
        <w:rPr>
          <w:rFonts w:ascii="Times New Roman" w:hAnsi="Times New Roman" w:cs="Times New Roman"/>
          <w:sz w:val="24"/>
        </w:rPr>
        <w:t>y processes of glocalization taking place</w:t>
      </w:r>
      <w:r w:rsidR="00C10FED" w:rsidRPr="002462F1">
        <w:rPr>
          <w:rFonts w:ascii="Times New Roman" w:hAnsi="Times New Roman" w:cs="Times New Roman"/>
          <w:sz w:val="24"/>
        </w:rPr>
        <w:t>, and instances of glocality, in different societies linked together by wider Indian Ocean networks of exchange.</w:t>
      </w:r>
      <w:r w:rsidR="004815E6" w:rsidRPr="002462F1">
        <w:rPr>
          <w:rFonts w:ascii="Times New Roman" w:hAnsi="Times New Roman" w:cs="Times New Roman"/>
          <w:sz w:val="24"/>
        </w:rPr>
        <w:t xml:space="preserve"> </w:t>
      </w:r>
      <w:r w:rsidR="005F6A54" w:rsidRPr="002462F1">
        <w:rPr>
          <w:rFonts w:ascii="Times New Roman" w:hAnsi="Times New Roman" w:cs="Times New Roman"/>
          <w:sz w:val="24"/>
        </w:rPr>
        <w:t>This has the advantage of allowing regional specialists to consider the societies they study in a global context</w:t>
      </w:r>
      <w:r w:rsidR="00A45EF8" w:rsidRPr="002462F1">
        <w:rPr>
          <w:rFonts w:ascii="Times New Roman" w:hAnsi="Times New Roman" w:cs="Times New Roman"/>
          <w:sz w:val="24"/>
        </w:rPr>
        <w:t>,</w:t>
      </w:r>
      <w:r w:rsidR="005F6A54" w:rsidRPr="002462F1">
        <w:rPr>
          <w:rFonts w:ascii="Times New Roman" w:hAnsi="Times New Roman" w:cs="Times New Roman"/>
          <w:sz w:val="24"/>
        </w:rPr>
        <w:t xml:space="preserve"> and how these interconnections impacted on their </w:t>
      </w:r>
      <w:r w:rsidR="005F1805">
        <w:rPr>
          <w:rFonts w:ascii="Times New Roman" w:hAnsi="Times New Roman" w:cs="Times New Roman"/>
          <w:sz w:val="24"/>
        </w:rPr>
        <w:t>‘</w:t>
      </w:r>
      <w:r w:rsidR="005F6A54" w:rsidRPr="002462F1">
        <w:rPr>
          <w:rFonts w:ascii="Times New Roman" w:hAnsi="Times New Roman" w:cs="Times New Roman"/>
          <w:sz w:val="24"/>
        </w:rPr>
        <w:t>local</w:t>
      </w:r>
      <w:r w:rsidR="005F1805">
        <w:rPr>
          <w:rFonts w:ascii="Times New Roman" w:hAnsi="Times New Roman" w:cs="Times New Roman"/>
          <w:sz w:val="24"/>
        </w:rPr>
        <w:t>’</w:t>
      </w:r>
      <w:r w:rsidR="00A2334D" w:rsidRPr="002462F1">
        <w:rPr>
          <w:rFonts w:ascii="Times New Roman" w:hAnsi="Times New Roman" w:cs="Times New Roman"/>
          <w:sz w:val="24"/>
        </w:rPr>
        <w:t xml:space="preserve"> culture, perhaps with an eye to comparing different gloc/globalizing trajectories </w:t>
      </w:r>
      <w:r w:rsidR="00D57E07" w:rsidRPr="002462F1">
        <w:rPr>
          <w:rFonts w:ascii="Times New Roman" w:hAnsi="Times New Roman" w:cs="Times New Roman"/>
          <w:sz w:val="24"/>
        </w:rPr>
        <w:t xml:space="preserve">across </w:t>
      </w:r>
      <w:r w:rsidR="00A2334D" w:rsidRPr="002462F1">
        <w:rPr>
          <w:rFonts w:ascii="Times New Roman" w:hAnsi="Times New Roman" w:cs="Times New Roman"/>
          <w:sz w:val="24"/>
        </w:rPr>
        <w:t>r</w:t>
      </w:r>
      <w:r w:rsidR="00D57E07" w:rsidRPr="002462F1">
        <w:rPr>
          <w:rFonts w:ascii="Times New Roman" w:hAnsi="Times New Roman" w:cs="Times New Roman"/>
          <w:sz w:val="24"/>
        </w:rPr>
        <w:t>egions of the Indian Ocean</w:t>
      </w:r>
      <w:r w:rsidR="00A2334D" w:rsidRPr="002462F1">
        <w:rPr>
          <w:rFonts w:ascii="Times New Roman" w:hAnsi="Times New Roman" w:cs="Times New Roman"/>
          <w:sz w:val="24"/>
        </w:rPr>
        <w:t>.</w:t>
      </w:r>
      <w:r w:rsidR="003A4968" w:rsidRPr="002462F1">
        <w:rPr>
          <w:rFonts w:ascii="Times New Roman" w:hAnsi="Times New Roman" w:cs="Times New Roman"/>
          <w:sz w:val="24"/>
        </w:rPr>
        <w:t xml:space="preserve"> </w:t>
      </w:r>
      <w:r w:rsidR="00A2334D" w:rsidRPr="002462F1">
        <w:rPr>
          <w:rFonts w:ascii="Times New Roman" w:hAnsi="Times New Roman" w:cs="Times New Roman"/>
          <w:sz w:val="24"/>
        </w:rPr>
        <w:t>T</w:t>
      </w:r>
      <w:r w:rsidR="005F6A54" w:rsidRPr="002462F1">
        <w:rPr>
          <w:rFonts w:ascii="Times New Roman" w:hAnsi="Times New Roman" w:cs="Times New Roman"/>
          <w:sz w:val="24"/>
        </w:rPr>
        <w:t xml:space="preserve">his </w:t>
      </w:r>
      <w:r w:rsidR="00A2334D" w:rsidRPr="002462F1">
        <w:rPr>
          <w:rFonts w:ascii="Times New Roman" w:hAnsi="Times New Roman" w:cs="Times New Roman"/>
          <w:sz w:val="24"/>
        </w:rPr>
        <w:t>creates</w:t>
      </w:r>
      <w:r w:rsidR="005F6A54" w:rsidRPr="002462F1">
        <w:rPr>
          <w:rFonts w:ascii="Times New Roman" w:hAnsi="Times New Roman" w:cs="Times New Roman"/>
          <w:sz w:val="24"/>
        </w:rPr>
        <w:t xml:space="preserve"> scope for multi-disciplinary</w:t>
      </w:r>
      <w:r w:rsidR="00A45EF8" w:rsidRPr="002462F1">
        <w:rPr>
          <w:rFonts w:ascii="Times New Roman" w:hAnsi="Times New Roman" w:cs="Times New Roman"/>
          <w:sz w:val="24"/>
        </w:rPr>
        <w:t xml:space="preserve"> global historical research</w:t>
      </w:r>
      <w:r w:rsidR="00A2334D" w:rsidRPr="002462F1">
        <w:rPr>
          <w:rFonts w:ascii="Times New Roman" w:hAnsi="Times New Roman" w:cs="Times New Roman"/>
          <w:sz w:val="24"/>
        </w:rPr>
        <w:t>, which if done individually</w:t>
      </w:r>
      <w:r w:rsidR="00C056E5">
        <w:rPr>
          <w:rFonts w:ascii="Times New Roman" w:hAnsi="Times New Roman" w:cs="Times New Roman"/>
          <w:sz w:val="24"/>
        </w:rPr>
        <w:t>,</w:t>
      </w:r>
      <w:r w:rsidR="00A2334D" w:rsidRPr="002462F1">
        <w:rPr>
          <w:rFonts w:ascii="Times New Roman" w:hAnsi="Times New Roman" w:cs="Times New Roman"/>
          <w:sz w:val="24"/>
        </w:rPr>
        <w:t xml:space="preserve"> would be a daunting task</w:t>
      </w:r>
      <w:r w:rsidR="003A4968" w:rsidRPr="002462F1">
        <w:rPr>
          <w:rFonts w:ascii="Times New Roman" w:hAnsi="Times New Roman" w:cs="Times New Roman"/>
          <w:sz w:val="24"/>
        </w:rPr>
        <w:t xml:space="preserve"> (on </w:t>
      </w:r>
      <w:r w:rsidR="00456420">
        <w:rPr>
          <w:rFonts w:ascii="Times New Roman" w:hAnsi="Times New Roman" w:cs="Times New Roman"/>
          <w:sz w:val="24"/>
        </w:rPr>
        <w:t>the challenges raised by</w:t>
      </w:r>
      <w:r w:rsidR="003A4968" w:rsidRPr="002462F1">
        <w:rPr>
          <w:rFonts w:ascii="Times New Roman" w:hAnsi="Times New Roman" w:cs="Times New Roman"/>
          <w:sz w:val="24"/>
        </w:rPr>
        <w:t xml:space="preserve"> trans-regional studies</w:t>
      </w:r>
      <w:r w:rsidR="00456420">
        <w:rPr>
          <w:rFonts w:ascii="Times New Roman" w:hAnsi="Times New Roman" w:cs="Times New Roman"/>
          <w:sz w:val="24"/>
        </w:rPr>
        <w:t>, such as</w:t>
      </w:r>
      <w:r w:rsidR="003A4968" w:rsidRPr="002462F1">
        <w:rPr>
          <w:rFonts w:ascii="Times New Roman" w:hAnsi="Times New Roman" w:cs="Times New Roman"/>
          <w:sz w:val="24"/>
        </w:rPr>
        <w:t xml:space="preserve"> potential information overload and miscomprehension due to discrepant disciplinary methodology and terminology, see Darley</w:t>
      </w:r>
      <w:r w:rsidR="00C14777">
        <w:rPr>
          <w:rFonts w:ascii="Times New Roman" w:hAnsi="Times New Roman" w:cs="Times New Roman"/>
          <w:sz w:val="24"/>
        </w:rPr>
        <w:t>,</w:t>
      </w:r>
      <w:r w:rsidR="003A4968" w:rsidRPr="002462F1">
        <w:rPr>
          <w:rFonts w:ascii="Times New Roman" w:hAnsi="Times New Roman" w:cs="Times New Roman"/>
          <w:sz w:val="24"/>
        </w:rPr>
        <w:t xml:space="preserve"> 2015, pp. 61</w:t>
      </w:r>
      <w:r w:rsidR="00C14777">
        <w:rPr>
          <w:rFonts w:ascii="Times New Roman" w:hAnsi="Times New Roman" w:cs="Times New Roman"/>
          <w:sz w:val="24"/>
        </w:rPr>
        <w:t>–</w:t>
      </w:r>
      <w:r w:rsidR="003A4968" w:rsidRPr="002462F1">
        <w:rPr>
          <w:rFonts w:ascii="Times New Roman" w:hAnsi="Times New Roman" w:cs="Times New Roman"/>
          <w:sz w:val="24"/>
        </w:rPr>
        <w:t>2)</w:t>
      </w:r>
      <w:r w:rsidR="00316E0E" w:rsidRPr="002462F1">
        <w:rPr>
          <w:rFonts w:ascii="Times New Roman" w:hAnsi="Times New Roman" w:cs="Times New Roman"/>
          <w:sz w:val="24"/>
        </w:rPr>
        <w:t xml:space="preserve">. </w:t>
      </w:r>
    </w:p>
    <w:p w14:paraId="698B25C3" w14:textId="159CCAEF" w:rsidR="000C540C" w:rsidRPr="002462F1" w:rsidRDefault="000C540C">
      <w:pPr>
        <w:spacing w:after="0" w:line="480" w:lineRule="auto"/>
        <w:ind w:firstLine="720"/>
        <w:rPr>
          <w:rFonts w:ascii="Times New Roman" w:hAnsi="Times New Roman" w:cs="Times New Roman"/>
          <w:iCs/>
          <w:sz w:val="24"/>
        </w:rPr>
      </w:pPr>
      <w:r w:rsidRPr="002462F1">
        <w:rPr>
          <w:rFonts w:ascii="Times New Roman" w:hAnsi="Times New Roman" w:cs="Times New Roman"/>
          <w:sz w:val="24"/>
        </w:rPr>
        <w:t xml:space="preserve">That glocalization and globalization seem to </w:t>
      </w:r>
      <w:r w:rsidR="00D86E16" w:rsidRPr="002462F1">
        <w:rPr>
          <w:rFonts w:ascii="Times New Roman" w:hAnsi="Times New Roman" w:cs="Times New Roman"/>
          <w:sz w:val="24"/>
        </w:rPr>
        <w:t>offer better alternatives to WST</w:t>
      </w:r>
      <w:r w:rsidRPr="002462F1">
        <w:rPr>
          <w:rFonts w:ascii="Times New Roman" w:hAnsi="Times New Roman" w:cs="Times New Roman"/>
          <w:sz w:val="24"/>
        </w:rPr>
        <w:t xml:space="preserve"> for the study of the pre-modern Indian Ocean world can be seen from a recent attempt to apply the former model in relation to </w:t>
      </w:r>
      <w:r w:rsidRPr="002462F1">
        <w:rPr>
          <w:rFonts w:ascii="Times New Roman" w:hAnsi="Times New Roman" w:cs="Times New Roman"/>
          <w:iCs/>
          <w:sz w:val="24"/>
        </w:rPr>
        <w:t xml:space="preserve">Roman engagement with Indian Ocean </w:t>
      </w:r>
      <w:r w:rsidR="00C73A44" w:rsidRPr="002462F1">
        <w:rPr>
          <w:rFonts w:ascii="Times New Roman" w:hAnsi="Times New Roman" w:cs="Times New Roman"/>
          <w:iCs/>
          <w:sz w:val="24"/>
        </w:rPr>
        <w:t>trade networks</w:t>
      </w:r>
      <w:r w:rsidRPr="002462F1">
        <w:rPr>
          <w:rFonts w:ascii="Times New Roman" w:hAnsi="Times New Roman" w:cs="Times New Roman"/>
          <w:iCs/>
          <w:sz w:val="24"/>
        </w:rPr>
        <w:t>. Fitzpatrick</w:t>
      </w:r>
      <w:r w:rsidR="00164E37" w:rsidRPr="002462F1">
        <w:rPr>
          <w:rFonts w:ascii="Times New Roman" w:hAnsi="Times New Roman" w:cs="Times New Roman"/>
          <w:iCs/>
          <w:sz w:val="24"/>
        </w:rPr>
        <w:t xml:space="preserve"> has argued</w:t>
      </w:r>
      <w:r w:rsidRPr="002462F1">
        <w:rPr>
          <w:rFonts w:ascii="Times New Roman" w:hAnsi="Times New Roman" w:cs="Times New Roman"/>
          <w:iCs/>
          <w:sz w:val="24"/>
        </w:rPr>
        <w:t xml:space="preserve"> that the Empire was essentially a periphery that ‘lacked the capacity to act as the </w:t>
      </w:r>
      <w:r w:rsidR="00EA414B">
        <w:rPr>
          <w:rFonts w:ascii="Times New Roman" w:hAnsi="Times New Roman" w:cs="Times New Roman"/>
          <w:iCs/>
          <w:sz w:val="24"/>
        </w:rPr>
        <w:t>“</w:t>
      </w:r>
      <w:r w:rsidRPr="002462F1">
        <w:rPr>
          <w:rFonts w:ascii="Times New Roman" w:hAnsi="Times New Roman" w:cs="Times New Roman"/>
          <w:iCs/>
          <w:sz w:val="24"/>
        </w:rPr>
        <w:t>core</w:t>
      </w:r>
      <w:r w:rsidR="00EA414B">
        <w:rPr>
          <w:rFonts w:ascii="Times New Roman" w:hAnsi="Times New Roman" w:cs="Times New Roman"/>
          <w:iCs/>
          <w:sz w:val="24"/>
        </w:rPr>
        <w:t>”</w:t>
      </w:r>
      <w:r w:rsidRPr="002462F1">
        <w:rPr>
          <w:rFonts w:ascii="Times New Roman" w:hAnsi="Times New Roman" w:cs="Times New Roman"/>
          <w:iCs/>
          <w:sz w:val="24"/>
        </w:rPr>
        <w:t xml:space="preserve"> of the global economy’ and that it leached out a portion of its surplus (in the form of the export of gold and silver coins) to Axumite Africa, Arabia and India (</w:t>
      </w:r>
      <w:r w:rsidR="00EA414B" w:rsidRPr="002462F1">
        <w:rPr>
          <w:rFonts w:ascii="Times New Roman" w:hAnsi="Times New Roman" w:cs="Times New Roman"/>
          <w:iCs/>
          <w:sz w:val="24"/>
        </w:rPr>
        <w:t>Fitzpatrick</w:t>
      </w:r>
      <w:r w:rsidRPr="002462F1">
        <w:rPr>
          <w:rFonts w:ascii="Times New Roman" w:hAnsi="Times New Roman" w:cs="Times New Roman"/>
          <w:iCs/>
          <w:sz w:val="24"/>
        </w:rPr>
        <w:t xml:space="preserve">, </w:t>
      </w:r>
      <w:r w:rsidR="00EC1140">
        <w:rPr>
          <w:rFonts w:ascii="Times New Roman" w:hAnsi="Times New Roman" w:cs="Times New Roman"/>
          <w:iCs/>
          <w:sz w:val="24"/>
        </w:rPr>
        <w:t xml:space="preserve">2011, </w:t>
      </w:r>
      <w:r w:rsidR="00EA414B">
        <w:rPr>
          <w:rFonts w:ascii="Times New Roman" w:hAnsi="Times New Roman" w:cs="Times New Roman"/>
          <w:iCs/>
          <w:sz w:val="24"/>
        </w:rPr>
        <w:t>p</w:t>
      </w:r>
      <w:r w:rsidR="0028147C">
        <w:rPr>
          <w:rFonts w:ascii="Times New Roman" w:hAnsi="Times New Roman" w:cs="Times New Roman"/>
          <w:iCs/>
          <w:sz w:val="24"/>
        </w:rPr>
        <w:t>p</w:t>
      </w:r>
      <w:r w:rsidR="00EA414B">
        <w:rPr>
          <w:rFonts w:ascii="Times New Roman" w:hAnsi="Times New Roman" w:cs="Times New Roman"/>
          <w:iCs/>
          <w:sz w:val="24"/>
        </w:rPr>
        <w:t xml:space="preserve">. </w:t>
      </w:r>
      <w:r w:rsidRPr="002462F1">
        <w:rPr>
          <w:rFonts w:ascii="Times New Roman" w:hAnsi="Times New Roman" w:cs="Times New Roman"/>
          <w:iCs/>
          <w:sz w:val="24"/>
        </w:rPr>
        <w:t>48, 53). While the attempt to avoid a Romano-centric perspective is laudable, the dynamic of surplus extraction by a core (or cores), often taken in the form of raw materials (utilised for the core</w:t>
      </w:r>
      <w:r w:rsidR="00C056E5">
        <w:rPr>
          <w:rFonts w:ascii="Times New Roman" w:hAnsi="Times New Roman" w:cs="Times New Roman"/>
          <w:iCs/>
          <w:sz w:val="24"/>
        </w:rPr>
        <w:t>’</w:t>
      </w:r>
      <w:r w:rsidRPr="002462F1">
        <w:rPr>
          <w:rFonts w:ascii="Times New Roman" w:hAnsi="Times New Roman" w:cs="Times New Roman"/>
          <w:iCs/>
          <w:sz w:val="24"/>
        </w:rPr>
        <w:t xml:space="preserve">s own production of goods), does not appropriately reflect the complex range of crafted </w:t>
      </w:r>
      <w:r w:rsidR="00D67253" w:rsidRPr="002462F1">
        <w:rPr>
          <w:rFonts w:ascii="Times New Roman" w:hAnsi="Times New Roman" w:cs="Times New Roman"/>
          <w:iCs/>
          <w:sz w:val="24"/>
        </w:rPr>
        <w:t>items</w:t>
      </w:r>
      <w:r w:rsidRPr="002462F1">
        <w:rPr>
          <w:rFonts w:ascii="Times New Roman" w:hAnsi="Times New Roman" w:cs="Times New Roman"/>
          <w:iCs/>
          <w:sz w:val="24"/>
        </w:rPr>
        <w:t xml:space="preserve"> (metal-wares, glass-wares, terracottas, ceramics, beads, textiles, perfumes, </w:t>
      </w:r>
      <w:r w:rsidR="00EA414B">
        <w:rPr>
          <w:rFonts w:ascii="Times New Roman" w:hAnsi="Times New Roman" w:cs="Times New Roman"/>
          <w:iCs/>
          <w:sz w:val="24"/>
        </w:rPr>
        <w:t>and so on</w:t>
      </w:r>
      <w:r w:rsidRPr="002462F1">
        <w:rPr>
          <w:rFonts w:ascii="Times New Roman" w:hAnsi="Times New Roman" w:cs="Times New Roman"/>
          <w:iCs/>
          <w:sz w:val="24"/>
        </w:rPr>
        <w:t xml:space="preserve">) and </w:t>
      </w:r>
      <w:r w:rsidR="005F1805">
        <w:rPr>
          <w:rFonts w:ascii="Times New Roman" w:hAnsi="Times New Roman" w:cs="Times New Roman"/>
          <w:iCs/>
          <w:sz w:val="24"/>
        </w:rPr>
        <w:t>‘</w:t>
      </w:r>
      <w:r w:rsidRPr="002462F1">
        <w:rPr>
          <w:rFonts w:ascii="Times New Roman" w:hAnsi="Times New Roman" w:cs="Times New Roman"/>
          <w:iCs/>
          <w:sz w:val="24"/>
        </w:rPr>
        <w:t>raw materials</w:t>
      </w:r>
      <w:r w:rsidR="005F1805">
        <w:rPr>
          <w:rFonts w:ascii="Times New Roman" w:hAnsi="Times New Roman" w:cs="Times New Roman"/>
          <w:iCs/>
          <w:sz w:val="24"/>
        </w:rPr>
        <w:t>’</w:t>
      </w:r>
      <w:r w:rsidRPr="002462F1">
        <w:rPr>
          <w:rFonts w:ascii="Times New Roman" w:hAnsi="Times New Roman" w:cs="Times New Roman"/>
          <w:iCs/>
          <w:sz w:val="24"/>
        </w:rPr>
        <w:t xml:space="preserve"> (plant products, (semi-)precious stones, pearls, </w:t>
      </w:r>
      <w:r w:rsidR="00EA414B">
        <w:rPr>
          <w:rFonts w:ascii="Times New Roman" w:hAnsi="Times New Roman" w:cs="Times New Roman"/>
          <w:iCs/>
          <w:sz w:val="24"/>
        </w:rPr>
        <w:t>and so on</w:t>
      </w:r>
      <w:r w:rsidRPr="002462F1">
        <w:rPr>
          <w:rFonts w:ascii="Times New Roman" w:hAnsi="Times New Roman" w:cs="Times New Roman"/>
          <w:iCs/>
          <w:sz w:val="24"/>
        </w:rPr>
        <w:t>) that were exchanged. The</w:t>
      </w:r>
      <w:r w:rsidR="00C73A44" w:rsidRPr="002462F1">
        <w:rPr>
          <w:rFonts w:ascii="Times New Roman" w:hAnsi="Times New Roman" w:cs="Times New Roman"/>
          <w:iCs/>
          <w:sz w:val="24"/>
        </w:rPr>
        <w:t xml:space="preserve"> patterns we see </w:t>
      </w:r>
      <w:r w:rsidRPr="002462F1">
        <w:rPr>
          <w:rFonts w:ascii="Times New Roman" w:hAnsi="Times New Roman" w:cs="Times New Roman"/>
          <w:iCs/>
          <w:sz w:val="24"/>
        </w:rPr>
        <w:t xml:space="preserve">belie any simple identification of producer or </w:t>
      </w:r>
      <w:r w:rsidR="005F1805">
        <w:rPr>
          <w:rFonts w:ascii="Times New Roman" w:hAnsi="Times New Roman" w:cs="Times New Roman"/>
          <w:iCs/>
          <w:sz w:val="24"/>
        </w:rPr>
        <w:t>‘</w:t>
      </w:r>
      <w:r w:rsidRPr="002462F1">
        <w:rPr>
          <w:rFonts w:ascii="Times New Roman" w:hAnsi="Times New Roman" w:cs="Times New Roman"/>
          <w:iCs/>
          <w:sz w:val="24"/>
        </w:rPr>
        <w:t>manufacturing</w:t>
      </w:r>
      <w:r w:rsidR="005F1805">
        <w:rPr>
          <w:rFonts w:ascii="Times New Roman" w:hAnsi="Times New Roman" w:cs="Times New Roman"/>
          <w:iCs/>
          <w:sz w:val="24"/>
        </w:rPr>
        <w:t>’</w:t>
      </w:r>
      <w:r w:rsidRPr="002462F1">
        <w:rPr>
          <w:rFonts w:ascii="Times New Roman" w:hAnsi="Times New Roman" w:cs="Times New Roman"/>
          <w:iCs/>
          <w:sz w:val="24"/>
        </w:rPr>
        <w:t xml:space="preserve"> regions and peripheries that merely supplied raw materials (see </w:t>
      </w:r>
      <w:r w:rsidR="00EA414B" w:rsidRPr="002462F1">
        <w:rPr>
          <w:rFonts w:ascii="Times New Roman" w:hAnsi="Times New Roman" w:cs="Times New Roman"/>
          <w:iCs/>
          <w:sz w:val="24"/>
        </w:rPr>
        <w:t>Cobb</w:t>
      </w:r>
      <w:r w:rsidR="00EA414B">
        <w:rPr>
          <w:rFonts w:ascii="Times New Roman" w:hAnsi="Times New Roman" w:cs="Times New Roman"/>
          <w:iCs/>
          <w:sz w:val="24"/>
        </w:rPr>
        <w:t>,</w:t>
      </w:r>
      <w:r w:rsidR="00EA414B" w:rsidRPr="002462F1">
        <w:rPr>
          <w:rFonts w:ascii="Times New Roman" w:hAnsi="Times New Roman" w:cs="Times New Roman"/>
          <w:iCs/>
          <w:sz w:val="24"/>
        </w:rPr>
        <w:t xml:space="preserve"> 2018</w:t>
      </w:r>
      <w:r w:rsidR="00EA414B">
        <w:rPr>
          <w:rFonts w:ascii="Times New Roman" w:hAnsi="Times New Roman" w:cs="Times New Roman"/>
          <w:iCs/>
          <w:sz w:val="24"/>
        </w:rPr>
        <w:t xml:space="preserve">; </w:t>
      </w:r>
      <w:r w:rsidRPr="002462F1">
        <w:rPr>
          <w:rFonts w:ascii="Times New Roman" w:hAnsi="Times New Roman" w:cs="Times New Roman"/>
          <w:iCs/>
          <w:sz w:val="24"/>
        </w:rPr>
        <w:t>Seland</w:t>
      </w:r>
      <w:r w:rsidR="00EA414B">
        <w:rPr>
          <w:rFonts w:ascii="Times New Roman" w:hAnsi="Times New Roman" w:cs="Times New Roman"/>
          <w:iCs/>
          <w:sz w:val="24"/>
        </w:rPr>
        <w:t>,</w:t>
      </w:r>
      <w:r w:rsidRPr="002462F1">
        <w:rPr>
          <w:rFonts w:ascii="Times New Roman" w:hAnsi="Times New Roman" w:cs="Times New Roman"/>
          <w:iCs/>
          <w:sz w:val="24"/>
        </w:rPr>
        <w:t xml:space="preserve"> 2014); the movement of textiles being an excellent example of this, with a broad range of varying qualit</w:t>
      </w:r>
      <w:r w:rsidR="00EA414B">
        <w:rPr>
          <w:rFonts w:ascii="Times New Roman" w:hAnsi="Times New Roman" w:cs="Times New Roman"/>
          <w:iCs/>
          <w:sz w:val="24"/>
        </w:rPr>
        <w:t>y</w:t>
      </w:r>
      <w:r w:rsidRPr="002462F1">
        <w:rPr>
          <w:rFonts w:ascii="Times New Roman" w:hAnsi="Times New Roman" w:cs="Times New Roman"/>
          <w:iCs/>
          <w:sz w:val="24"/>
        </w:rPr>
        <w:t xml:space="preserve"> items being exchanged in all directions (see Seland</w:t>
      </w:r>
      <w:r w:rsidR="00EA414B">
        <w:rPr>
          <w:rFonts w:ascii="Times New Roman" w:hAnsi="Times New Roman" w:cs="Times New Roman"/>
          <w:iCs/>
          <w:sz w:val="24"/>
        </w:rPr>
        <w:t>,</w:t>
      </w:r>
      <w:r w:rsidRPr="002462F1">
        <w:rPr>
          <w:rFonts w:ascii="Times New Roman" w:hAnsi="Times New Roman" w:cs="Times New Roman"/>
          <w:iCs/>
          <w:sz w:val="24"/>
        </w:rPr>
        <w:t xml:space="preserve"> 2016). Also, the often repeated notion that Rome haemorrhaged gold and silver </w:t>
      </w:r>
      <w:r w:rsidR="005F1805">
        <w:rPr>
          <w:rFonts w:ascii="Times New Roman" w:hAnsi="Times New Roman" w:cs="Times New Roman"/>
          <w:iCs/>
          <w:sz w:val="24"/>
        </w:rPr>
        <w:t>‘</w:t>
      </w:r>
      <w:r w:rsidRPr="002462F1">
        <w:rPr>
          <w:rFonts w:ascii="Times New Roman" w:hAnsi="Times New Roman" w:cs="Times New Roman"/>
          <w:iCs/>
          <w:sz w:val="24"/>
        </w:rPr>
        <w:t>bullion</w:t>
      </w:r>
      <w:r w:rsidR="005F1805">
        <w:rPr>
          <w:rFonts w:ascii="Times New Roman" w:hAnsi="Times New Roman" w:cs="Times New Roman"/>
          <w:iCs/>
          <w:sz w:val="24"/>
        </w:rPr>
        <w:t>’</w:t>
      </w:r>
      <w:r w:rsidRPr="002462F1">
        <w:rPr>
          <w:rFonts w:ascii="Times New Roman" w:hAnsi="Times New Roman" w:cs="Times New Roman"/>
          <w:iCs/>
          <w:sz w:val="24"/>
        </w:rPr>
        <w:t xml:space="preserve"> to places </w:t>
      </w:r>
      <w:r w:rsidRPr="002462F1">
        <w:rPr>
          <w:rFonts w:ascii="Times New Roman" w:hAnsi="Times New Roman" w:cs="Times New Roman"/>
          <w:iCs/>
          <w:sz w:val="24"/>
        </w:rPr>
        <w:lastRenderedPageBreak/>
        <w:t>like India is grossly simplistic to say the least (see, Cobb</w:t>
      </w:r>
      <w:r w:rsidR="00EA414B">
        <w:rPr>
          <w:rFonts w:ascii="Times New Roman" w:hAnsi="Times New Roman" w:cs="Times New Roman"/>
          <w:iCs/>
          <w:sz w:val="24"/>
        </w:rPr>
        <w:t>,</w:t>
      </w:r>
      <w:r w:rsidRPr="002462F1">
        <w:rPr>
          <w:rFonts w:ascii="Times New Roman" w:hAnsi="Times New Roman" w:cs="Times New Roman"/>
          <w:iCs/>
          <w:sz w:val="24"/>
        </w:rPr>
        <w:t xml:space="preserve"> 2015; Darley</w:t>
      </w:r>
      <w:r w:rsidR="00EA414B">
        <w:rPr>
          <w:rFonts w:ascii="Times New Roman" w:hAnsi="Times New Roman" w:cs="Times New Roman"/>
          <w:iCs/>
          <w:sz w:val="24"/>
        </w:rPr>
        <w:t>,</w:t>
      </w:r>
      <w:r w:rsidRPr="002462F1">
        <w:rPr>
          <w:rFonts w:ascii="Times New Roman" w:hAnsi="Times New Roman" w:cs="Times New Roman"/>
          <w:iCs/>
          <w:sz w:val="24"/>
        </w:rPr>
        <w:t xml:space="preserve"> 2015, pp. 68</w:t>
      </w:r>
      <w:r w:rsidR="00EA414B">
        <w:rPr>
          <w:rFonts w:ascii="Times New Roman" w:hAnsi="Times New Roman" w:cs="Times New Roman"/>
          <w:iCs/>
          <w:sz w:val="24"/>
        </w:rPr>
        <w:t>–</w:t>
      </w:r>
      <w:r w:rsidRPr="002462F1">
        <w:rPr>
          <w:rFonts w:ascii="Times New Roman" w:hAnsi="Times New Roman" w:cs="Times New Roman"/>
          <w:iCs/>
          <w:sz w:val="24"/>
        </w:rPr>
        <w:t>75). Furthermore, the differentials in power d</w:t>
      </w:r>
      <w:r w:rsidR="00C73A44" w:rsidRPr="002462F1">
        <w:rPr>
          <w:rFonts w:ascii="Times New Roman" w:hAnsi="Times New Roman" w:cs="Times New Roman"/>
          <w:iCs/>
          <w:sz w:val="24"/>
        </w:rPr>
        <w:t xml:space="preserve">ynamics do not really play out </w:t>
      </w:r>
      <w:r w:rsidRPr="002462F1">
        <w:rPr>
          <w:rFonts w:ascii="Times New Roman" w:hAnsi="Times New Roman" w:cs="Times New Roman"/>
          <w:iCs/>
          <w:sz w:val="24"/>
        </w:rPr>
        <w:t>if one imagines</w:t>
      </w:r>
      <w:r w:rsidR="00C73A44" w:rsidRPr="002462F1">
        <w:rPr>
          <w:rFonts w:ascii="Times New Roman" w:hAnsi="Times New Roman" w:cs="Times New Roman"/>
          <w:iCs/>
          <w:sz w:val="24"/>
        </w:rPr>
        <w:t>, for example,</w:t>
      </w:r>
      <w:r w:rsidRPr="002462F1">
        <w:rPr>
          <w:rFonts w:ascii="Times New Roman" w:hAnsi="Times New Roman" w:cs="Times New Roman"/>
          <w:iCs/>
          <w:sz w:val="24"/>
        </w:rPr>
        <w:t xml:space="preserve"> a large territorial empire like that of Rome </w:t>
      </w:r>
      <w:r w:rsidR="00A96335" w:rsidRPr="002462F1">
        <w:rPr>
          <w:rFonts w:ascii="Times New Roman" w:hAnsi="Times New Roman" w:cs="Times New Roman"/>
          <w:iCs/>
          <w:sz w:val="24"/>
        </w:rPr>
        <w:t>serving as</w:t>
      </w:r>
      <w:r w:rsidRPr="002462F1">
        <w:rPr>
          <w:rFonts w:ascii="Times New Roman" w:hAnsi="Times New Roman" w:cs="Times New Roman"/>
          <w:iCs/>
          <w:sz w:val="24"/>
        </w:rPr>
        <w:t xml:space="preserve"> the periphery </w:t>
      </w:r>
      <w:r w:rsidR="00A96335" w:rsidRPr="002462F1">
        <w:rPr>
          <w:rFonts w:ascii="Times New Roman" w:hAnsi="Times New Roman" w:cs="Times New Roman"/>
          <w:iCs/>
          <w:sz w:val="24"/>
        </w:rPr>
        <w:t>to the</w:t>
      </w:r>
      <w:r w:rsidRPr="002462F1">
        <w:rPr>
          <w:rFonts w:ascii="Times New Roman" w:hAnsi="Times New Roman" w:cs="Times New Roman"/>
          <w:iCs/>
          <w:sz w:val="24"/>
        </w:rPr>
        <w:t xml:space="preserve"> small polities of the Tamilakam </w:t>
      </w:r>
      <w:r w:rsidR="00A96335" w:rsidRPr="002462F1">
        <w:rPr>
          <w:rFonts w:ascii="Times New Roman" w:hAnsi="Times New Roman" w:cs="Times New Roman"/>
          <w:iCs/>
          <w:sz w:val="24"/>
        </w:rPr>
        <w:t>(</w:t>
      </w:r>
      <w:r w:rsidRPr="002462F1">
        <w:rPr>
          <w:rFonts w:ascii="Times New Roman" w:hAnsi="Times New Roman" w:cs="Times New Roman"/>
          <w:iCs/>
          <w:sz w:val="24"/>
        </w:rPr>
        <w:t>southern India</w:t>
      </w:r>
      <w:r w:rsidR="00A96335" w:rsidRPr="002462F1">
        <w:rPr>
          <w:rFonts w:ascii="Times New Roman" w:hAnsi="Times New Roman" w:cs="Times New Roman"/>
          <w:iCs/>
          <w:sz w:val="24"/>
        </w:rPr>
        <w:t>)</w:t>
      </w:r>
      <w:r w:rsidRPr="002462F1">
        <w:rPr>
          <w:rFonts w:ascii="Times New Roman" w:hAnsi="Times New Roman" w:cs="Times New Roman"/>
          <w:iCs/>
          <w:sz w:val="24"/>
        </w:rPr>
        <w:t>.</w:t>
      </w:r>
      <w:r w:rsidR="00025EB6" w:rsidRPr="002462F1">
        <w:rPr>
          <w:rFonts w:ascii="Times New Roman" w:hAnsi="Times New Roman" w:cs="Times New Roman"/>
          <w:iCs/>
          <w:sz w:val="24"/>
        </w:rPr>
        <w:t xml:space="preserve"> This critique is not intended to deny the possibility </w:t>
      </w:r>
      <w:r w:rsidR="00D86E16" w:rsidRPr="002462F1">
        <w:rPr>
          <w:rFonts w:ascii="Times New Roman" w:hAnsi="Times New Roman" w:cs="Times New Roman"/>
          <w:iCs/>
          <w:sz w:val="24"/>
        </w:rPr>
        <w:t>that WST</w:t>
      </w:r>
      <w:r w:rsidR="00025EB6" w:rsidRPr="002462F1">
        <w:rPr>
          <w:rFonts w:ascii="Times New Roman" w:hAnsi="Times New Roman" w:cs="Times New Roman"/>
          <w:iCs/>
          <w:sz w:val="24"/>
        </w:rPr>
        <w:t xml:space="preserve"> could be employed at a more scaled-down level to consider relationships between certain hinterlands and the p</w:t>
      </w:r>
      <w:r w:rsidR="00D32911" w:rsidRPr="002462F1">
        <w:rPr>
          <w:rFonts w:ascii="Times New Roman" w:hAnsi="Times New Roman" w:cs="Times New Roman"/>
          <w:iCs/>
          <w:sz w:val="24"/>
        </w:rPr>
        <w:t>olities that exploited them:</w:t>
      </w:r>
      <w:r w:rsidR="00025EB6" w:rsidRPr="002462F1">
        <w:rPr>
          <w:rFonts w:ascii="Times New Roman" w:hAnsi="Times New Roman" w:cs="Times New Roman"/>
          <w:iCs/>
          <w:sz w:val="24"/>
        </w:rPr>
        <w:t xml:space="preserve"> Ptolemaic hunting activity (third to second centuries BCE) along the African coastlines of the Red Sea and Gulf of Aden might be one such example.</w:t>
      </w:r>
      <w:r w:rsidRPr="002462F1">
        <w:rPr>
          <w:rFonts w:ascii="Times New Roman" w:hAnsi="Times New Roman" w:cs="Times New Roman"/>
          <w:iCs/>
          <w:sz w:val="24"/>
        </w:rPr>
        <w:t xml:space="preserve"> </w:t>
      </w:r>
      <w:r w:rsidR="00025EB6" w:rsidRPr="002462F1">
        <w:rPr>
          <w:rFonts w:ascii="Times New Roman" w:hAnsi="Times New Roman" w:cs="Times New Roman"/>
          <w:iCs/>
          <w:sz w:val="24"/>
        </w:rPr>
        <w:t>But when considering wider Indian Ocean networks</w:t>
      </w:r>
      <w:r w:rsidR="00164E37" w:rsidRPr="002462F1">
        <w:rPr>
          <w:rFonts w:ascii="Times New Roman" w:hAnsi="Times New Roman" w:cs="Times New Roman"/>
          <w:iCs/>
          <w:sz w:val="24"/>
        </w:rPr>
        <w:t xml:space="preserve"> of exchange, it </w:t>
      </w:r>
      <w:r w:rsidR="00EA414B">
        <w:rPr>
          <w:rFonts w:ascii="Times New Roman" w:hAnsi="Times New Roman" w:cs="Times New Roman"/>
          <w:iCs/>
          <w:sz w:val="24"/>
        </w:rPr>
        <w:t xml:space="preserve">is </w:t>
      </w:r>
      <w:r w:rsidR="00164E37" w:rsidRPr="002462F1">
        <w:rPr>
          <w:rFonts w:ascii="Times New Roman" w:hAnsi="Times New Roman" w:cs="Times New Roman"/>
          <w:iCs/>
          <w:sz w:val="24"/>
        </w:rPr>
        <w:t>clearly</w:t>
      </w:r>
      <w:r w:rsidR="00025EB6" w:rsidRPr="002462F1">
        <w:rPr>
          <w:rFonts w:ascii="Times New Roman" w:hAnsi="Times New Roman" w:cs="Times New Roman"/>
          <w:iCs/>
          <w:sz w:val="24"/>
        </w:rPr>
        <w:t xml:space="preserve"> less suitable.</w:t>
      </w:r>
      <w:r w:rsidR="002B75B8">
        <w:rPr>
          <w:rFonts w:ascii="Times New Roman" w:hAnsi="Times New Roman" w:cs="Times New Roman"/>
          <w:iCs/>
          <w:sz w:val="24"/>
        </w:rPr>
        <w:t xml:space="preserve"> </w:t>
      </w:r>
    </w:p>
    <w:p w14:paraId="1A34AB9E" w14:textId="608E16FC" w:rsidR="00D3105E" w:rsidRPr="002462F1" w:rsidRDefault="000C540C">
      <w:pPr>
        <w:spacing w:after="0" w:line="480" w:lineRule="auto"/>
        <w:rPr>
          <w:rFonts w:ascii="Times New Roman" w:hAnsi="Times New Roman" w:cs="Times New Roman"/>
          <w:sz w:val="24"/>
        </w:rPr>
      </w:pPr>
      <w:r w:rsidRPr="002462F1">
        <w:rPr>
          <w:rFonts w:ascii="Times New Roman" w:hAnsi="Times New Roman" w:cs="Times New Roman"/>
          <w:sz w:val="24"/>
        </w:rPr>
        <w:tab/>
        <w:t>By c</w:t>
      </w:r>
      <w:r w:rsidR="00D32911" w:rsidRPr="002462F1">
        <w:rPr>
          <w:rFonts w:ascii="Times New Roman" w:hAnsi="Times New Roman" w:cs="Times New Roman"/>
          <w:sz w:val="24"/>
        </w:rPr>
        <w:t xml:space="preserve">ontrast, a brief examination </w:t>
      </w:r>
      <w:r w:rsidR="00A2334D" w:rsidRPr="002462F1">
        <w:rPr>
          <w:rFonts w:ascii="Times New Roman" w:hAnsi="Times New Roman" w:cs="Times New Roman"/>
          <w:sz w:val="24"/>
        </w:rPr>
        <w:t>of th</w:t>
      </w:r>
      <w:r w:rsidR="00D32911" w:rsidRPr="002462F1">
        <w:rPr>
          <w:rFonts w:ascii="Times New Roman" w:hAnsi="Times New Roman" w:cs="Times New Roman"/>
          <w:sz w:val="24"/>
        </w:rPr>
        <w:t>ose</w:t>
      </w:r>
      <w:r w:rsidR="00A2334D" w:rsidRPr="002462F1">
        <w:rPr>
          <w:rFonts w:ascii="Times New Roman" w:hAnsi="Times New Roman" w:cs="Times New Roman"/>
          <w:sz w:val="24"/>
        </w:rPr>
        <w:t xml:space="preserve"> hallmarks</w:t>
      </w:r>
      <w:r w:rsidR="00EA414B">
        <w:rPr>
          <w:rFonts w:ascii="Times New Roman" w:hAnsi="Times New Roman" w:cs="Times New Roman"/>
          <w:sz w:val="24"/>
        </w:rPr>
        <w:t xml:space="preserve"> – </w:t>
      </w:r>
      <w:r w:rsidR="00A2334D" w:rsidRPr="002462F1">
        <w:rPr>
          <w:rFonts w:ascii="Times New Roman" w:hAnsi="Times New Roman" w:cs="Times New Roman"/>
          <w:sz w:val="24"/>
        </w:rPr>
        <w:t>heterogeneity, re-embedding local culture, and deterritorialization</w:t>
      </w:r>
      <w:r w:rsidR="00EA414B">
        <w:rPr>
          <w:rFonts w:ascii="Times New Roman" w:hAnsi="Times New Roman" w:cs="Times New Roman"/>
          <w:sz w:val="24"/>
        </w:rPr>
        <w:t xml:space="preserve"> – </w:t>
      </w:r>
      <w:r w:rsidRPr="002462F1">
        <w:rPr>
          <w:rFonts w:ascii="Times New Roman" w:hAnsi="Times New Roman" w:cs="Times New Roman"/>
          <w:sz w:val="24"/>
        </w:rPr>
        <w:t>which</w:t>
      </w:r>
      <w:r w:rsidR="00A2334D" w:rsidRPr="002462F1">
        <w:rPr>
          <w:rFonts w:ascii="Times New Roman" w:hAnsi="Times New Roman" w:cs="Times New Roman"/>
          <w:sz w:val="24"/>
        </w:rPr>
        <w:t xml:space="preserve"> fall under the rubric of glocalization</w:t>
      </w:r>
      <w:r w:rsidRPr="002462F1">
        <w:rPr>
          <w:rFonts w:ascii="Times New Roman" w:hAnsi="Times New Roman" w:cs="Times New Roman"/>
          <w:sz w:val="24"/>
        </w:rPr>
        <w:t xml:space="preserve"> </w:t>
      </w:r>
      <w:r w:rsidR="00D32911" w:rsidRPr="002462F1">
        <w:rPr>
          <w:rFonts w:ascii="Times New Roman" w:hAnsi="Times New Roman" w:cs="Times New Roman"/>
          <w:sz w:val="24"/>
        </w:rPr>
        <w:t>(</w:t>
      </w:r>
      <w:r w:rsidRPr="002462F1">
        <w:rPr>
          <w:rFonts w:ascii="Times New Roman" w:hAnsi="Times New Roman" w:cs="Times New Roman"/>
          <w:sz w:val="24"/>
        </w:rPr>
        <w:t>and globalization</w:t>
      </w:r>
      <w:r w:rsidR="00D32911" w:rsidRPr="002462F1">
        <w:rPr>
          <w:rFonts w:ascii="Times New Roman" w:hAnsi="Times New Roman" w:cs="Times New Roman"/>
          <w:sz w:val="24"/>
        </w:rPr>
        <w:t>)</w:t>
      </w:r>
      <w:r w:rsidR="00904A75" w:rsidRPr="002462F1">
        <w:rPr>
          <w:rFonts w:ascii="Times New Roman" w:hAnsi="Times New Roman" w:cs="Times New Roman"/>
          <w:sz w:val="24"/>
        </w:rPr>
        <w:t>, demonstrate how they</w:t>
      </w:r>
      <w:r w:rsidRPr="002462F1">
        <w:rPr>
          <w:rFonts w:ascii="Times New Roman" w:hAnsi="Times New Roman" w:cs="Times New Roman"/>
          <w:sz w:val="24"/>
        </w:rPr>
        <w:t xml:space="preserve"> </w:t>
      </w:r>
      <w:r w:rsidR="00D32911" w:rsidRPr="002462F1">
        <w:rPr>
          <w:rFonts w:ascii="Times New Roman" w:hAnsi="Times New Roman" w:cs="Times New Roman"/>
          <w:sz w:val="24"/>
        </w:rPr>
        <w:t>can provide</w:t>
      </w:r>
      <w:r w:rsidRPr="002462F1">
        <w:rPr>
          <w:rFonts w:ascii="Times New Roman" w:hAnsi="Times New Roman" w:cs="Times New Roman"/>
          <w:sz w:val="24"/>
        </w:rPr>
        <w:t xml:space="preserve"> a </w:t>
      </w:r>
      <w:r w:rsidR="00E17816" w:rsidRPr="002462F1">
        <w:rPr>
          <w:rFonts w:ascii="Times New Roman" w:hAnsi="Times New Roman" w:cs="Times New Roman"/>
          <w:sz w:val="24"/>
        </w:rPr>
        <w:t>mor</w:t>
      </w:r>
      <w:r w:rsidR="00D32911" w:rsidRPr="002462F1">
        <w:rPr>
          <w:rFonts w:ascii="Times New Roman" w:hAnsi="Times New Roman" w:cs="Times New Roman"/>
          <w:sz w:val="24"/>
        </w:rPr>
        <w:t>e flexible means of analysing the social consequences of exchange across the</w:t>
      </w:r>
      <w:r w:rsidR="00025EB6" w:rsidRPr="002462F1">
        <w:rPr>
          <w:rFonts w:ascii="Times New Roman" w:hAnsi="Times New Roman" w:cs="Times New Roman"/>
          <w:sz w:val="24"/>
        </w:rPr>
        <w:t xml:space="preserve"> </w:t>
      </w:r>
      <w:r w:rsidR="00D32911" w:rsidRPr="002462F1">
        <w:rPr>
          <w:rFonts w:ascii="Times New Roman" w:hAnsi="Times New Roman" w:cs="Times New Roman"/>
          <w:sz w:val="24"/>
        </w:rPr>
        <w:t xml:space="preserve">wider </w:t>
      </w:r>
      <w:r w:rsidR="00025EB6" w:rsidRPr="002462F1">
        <w:rPr>
          <w:rFonts w:ascii="Times New Roman" w:hAnsi="Times New Roman" w:cs="Times New Roman"/>
          <w:sz w:val="24"/>
        </w:rPr>
        <w:t xml:space="preserve">Indian Ocean </w:t>
      </w:r>
      <w:r w:rsidR="00D32911" w:rsidRPr="002462F1">
        <w:rPr>
          <w:rFonts w:ascii="Times New Roman" w:hAnsi="Times New Roman" w:cs="Times New Roman"/>
          <w:sz w:val="24"/>
        </w:rPr>
        <w:t>world</w:t>
      </w:r>
      <w:r w:rsidRPr="002462F1">
        <w:rPr>
          <w:rFonts w:ascii="Times New Roman" w:hAnsi="Times New Roman" w:cs="Times New Roman"/>
          <w:sz w:val="24"/>
        </w:rPr>
        <w:t>.</w:t>
      </w:r>
      <w:r w:rsidR="00A2334D" w:rsidRPr="002462F1">
        <w:rPr>
          <w:rFonts w:ascii="Times New Roman" w:hAnsi="Times New Roman" w:cs="Times New Roman"/>
          <w:sz w:val="24"/>
        </w:rPr>
        <w:t xml:space="preserve"> I</w:t>
      </w:r>
      <w:r w:rsidRPr="002462F1">
        <w:rPr>
          <w:rFonts w:ascii="Times New Roman" w:hAnsi="Times New Roman" w:cs="Times New Roman"/>
          <w:sz w:val="24"/>
        </w:rPr>
        <w:t xml:space="preserve"> provide here three examples of broad chronologica</w:t>
      </w:r>
      <w:r w:rsidR="00904A75" w:rsidRPr="002462F1">
        <w:rPr>
          <w:rFonts w:ascii="Times New Roman" w:hAnsi="Times New Roman" w:cs="Times New Roman"/>
          <w:sz w:val="24"/>
        </w:rPr>
        <w:t>l and geographic scope</w:t>
      </w:r>
      <w:r w:rsidR="00A2334D" w:rsidRPr="002462F1">
        <w:rPr>
          <w:rFonts w:ascii="Times New Roman" w:hAnsi="Times New Roman" w:cs="Times New Roman"/>
          <w:sz w:val="24"/>
        </w:rPr>
        <w:t>. The first example relates to</w:t>
      </w:r>
      <w:r w:rsidR="0068146C" w:rsidRPr="002462F1">
        <w:rPr>
          <w:rFonts w:ascii="Times New Roman" w:hAnsi="Times New Roman" w:cs="Times New Roman"/>
          <w:sz w:val="24"/>
        </w:rPr>
        <w:t xml:space="preserve"> </w:t>
      </w:r>
      <w:r w:rsidR="00905811" w:rsidRPr="002462F1">
        <w:rPr>
          <w:rFonts w:ascii="Times New Roman" w:hAnsi="Times New Roman" w:cs="Times New Roman"/>
          <w:sz w:val="24"/>
        </w:rPr>
        <w:t>re-embedding local culture</w:t>
      </w:r>
      <w:r w:rsidR="00A2334D" w:rsidRPr="002462F1">
        <w:rPr>
          <w:rFonts w:ascii="Times New Roman" w:hAnsi="Times New Roman" w:cs="Times New Roman"/>
          <w:sz w:val="24"/>
        </w:rPr>
        <w:t>, specifically</w:t>
      </w:r>
      <w:r w:rsidR="00905811" w:rsidRPr="002462F1">
        <w:rPr>
          <w:rFonts w:ascii="Times New Roman" w:hAnsi="Times New Roman" w:cs="Times New Roman"/>
          <w:sz w:val="24"/>
        </w:rPr>
        <w:t xml:space="preserve"> the importation of </w:t>
      </w:r>
      <w:r w:rsidR="00610F68" w:rsidRPr="002462F1">
        <w:rPr>
          <w:rFonts w:ascii="Times New Roman" w:hAnsi="Times New Roman" w:cs="Times New Roman"/>
          <w:sz w:val="24"/>
        </w:rPr>
        <w:t>incense (</w:t>
      </w:r>
      <w:r w:rsidR="00905811" w:rsidRPr="002462F1">
        <w:rPr>
          <w:rFonts w:ascii="Times New Roman" w:hAnsi="Times New Roman" w:cs="Times New Roman"/>
          <w:sz w:val="24"/>
        </w:rPr>
        <w:t>frankincense</w:t>
      </w:r>
      <w:r w:rsidR="00610F68" w:rsidRPr="002462F1">
        <w:rPr>
          <w:rFonts w:ascii="Times New Roman" w:hAnsi="Times New Roman" w:cs="Times New Roman"/>
          <w:sz w:val="24"/>
        </w:rPr>
        <w:t xml:space="preserve">, myrrh, </w:t>
      </w:r>
      <w:r w:rsidR="00812EE5" w:rsidRPr="002462F1">
        <w:rPr>
          <w:rFonts w:ascii="Times New Roman" w:hAnsi="Times New Roman" w:cs="Times New Roman"/>
          <w:sz w:val="24"/>
        </w:rPr>
        <w:t xml:space="preserve">and </w:t>
      </w:r>
      <w:r w:rsidR="00610F68" w:rsidRPr="002462F1">
        <w:rPr>
          <w:rFonts w:ascii="Times New Roman" w:hAnsi="Times New Roman" w:cs="Times New Roman"/>
          <w:sz w:val="24"/>
        </w:rPr>
        <w:t>related products</w:t>
      </w:r>
      <w:r w:rsidR="00A2334D" w:rsidRPr="002462F1">
        <w:rPr>
          <w:rFonts w:ascii="Times New Roman" w:hAnsi="Times New Roman" w:cs="Times New Roman"/>
          <w:sz w:val="24"/>
        </w:rPr>
        <w:t xml:space="preserve"> from Arabia and East Africa</w:t>
      </w:r>
      <w:r w:rsidR="00610F68" w:rsidRPr="002462F1">
        <w:rPr>
          <w:rFonts w:ascii="Times New Roman" w:hAnsi="Times New Roman" w:cs="Times New Roman"/>
          <w:sz w:val="24"/>
        </w:rPr>
        <w:t>)</w:t>
      </w:r>
      <w:r w:rsidR="00905811" w:rsidRPr="002462F1">
        <w:rPr>
          <w:rFonts w:ascii="Times New Roman" w:hAnsi="Times New Roman" w:cs="Times New Roman"/>
          <w:sz w:val="24"/>
        </w:rPr>
        <w:t xml:space="preserve"> into the Roman Empire as a result of trade links with ports like Qana’</w:t>
      </w:r>
      <w:r w:rsidR="003D2FF9" w:rsidRPr="002462F1">
        <w:rPr>
          <w:rFonts w:ascii="Times New Roman" w:hAnsi="Times New Roman" w:cs="Times New Roman"/>
          <w:sz w:val="24"/>
        </w:rPr>
        <w:t>/Qā</w:t>
      </w:r>
      <w:r w:rsidR="00905811" w:rsidRPr="002462F1">
        <w:rPr>
          <w:rFonts w:ascii="Times New Roman" w:hAnsi="Times New Roman" w:cs="Times New Roman"/>
          <w:sz w:val="24"/>
        </w:rPr>
        <w:t>ni</w:t>
      </w:r>
      <w:r w:rsidR="003D2FF9" w:rsidRPr="002462F1">
        <w:rPr>
          <w:rFonts w:ascii="Times New Roman" w:hAnsi="Times New Roman" w:cs="Times New Roman"/>
          <w:sz w:val="24"/>
        </w:rPr>
        <w:t>’</w:t>
      </w:r>
      <w:r w:rsidR="00905811" w:rsidRPr="002462F1">
        <w:rPr>
          <w:rFonts w:ascii="Times New Roman" w:hAnsi="Times New Roman" w:cs="Times New Roman"/>
          <w:sz w:val="24"/>
        </w:rPr>
        <w:t xml:space="preserve"> (</w:t>
      </w:r>
      <w:r w:rsidR="003D2FF9" w:rsidRPr="002462F1">
        <w:rPr>
          <w:rFonts w:ascii="Times New Roman" w:hAnsi="Times New Roman" w:cs="Times New Roman"/>
          <w:sz w:val="24"/>
        </w:rPr>
        <w:t xml:space="preserve">ancient Kane, see Salles </w:t>
      </w:r>
      <w:r w:rsidR="00EA414B">
        <w:rPr>
          <w:rFonts w:ascii="Times New Roman" w:hAnsi="Times New Roman" w:cs="Times New Roman"/>
          <w:sz w:val="24"/>
        </w:rPr>
        <w:t>&amp;</w:t>
      </w:r>
      <w:r w:rsidR="00EA414B" w:rsidRPr="002462F1">
        <w:rPr>
          <w:rFonts w:ascii="Times New Roman" w:hAnsi="Times New Roman" w:cs="Times New Roman"/>
          <w:sz w:val="24"/>
        </w:rPr>
        <w:t xml:space="preserve"> </w:t>
      </w:r>
      <w:r w:rsidR="003D2FF9" w:rsidRPr="002462F1">
        <w:rPr>
          <w:rFonts w:ascii="Times New Roman" w:hAnsi="Times New Roman" w:cs="Times New Roman"/>
          <w:sz w:val="24"/>
        </w:rPr>
        <w:t>Sedov</w:t>
      </w:r>
      <w:r w:rsidR="00EA414B">
        <w:rPr>
          <w:rFonts w:ascii="Times New Roman" w:hAnsi="Times New Roman" w:cs="Times New Roman"/>
          <w:sz w:val="24"/>
        </w:rPr>
        <w:t>,</w:t>
      </w:r>
      <w:r w:rsidR="003D2FF9" w:rsidRPr="002462F1">
        <w:rPr>
          <w:rFonts w:ascii="Times New Roman" w:hAnsi="Times New Roman" w:cs="Times New Roman"/>
          <w:sz w:val="24"/>
        </w:rPr>
        <w:t xml:space="preserve"> 2010</w:t>
      </w:r>
      <w:r w:rsidR="00905811" w:rsidRPr="002462F1">
        <w:rPr>
          <w:rFonts w:ascii="Times New Roman" w:hAnsi="Times New Roman" w:cs="Times New Roman"/>
          <w:sz w:val="24"/>
        </w:rPr>
        <w:t>) and Khor Rori (</w:t>
      </w:r>
      <w:r w:rsidR="003D2FF9" w:rsidRPr="002462F1">
        <w:rPr>
          <w:rFonts w:ascii="Times New Roman" w:hAnsi="Times New Roman" w:cs="Times New Roman"/>
          <w:sz w:val="24"/>
        </w:rPr>
        <w:t>ancient Sumhuram/Moscha Limen, see</w:t>
      </w:r>
      <w:r w:rsidR="00905811" w:rsidRPr="002462F1">
        <w:rPr>
          <w:rFonts w:ascii="Times New Roman" w:hAnsi="Times New Roman" w:cs="Times New Roman"/>
          <w:sz w:val="24"/>
        </w:rPr>
        <w:t xml:space="preserve"> </w:t>
      </w:r>
      <w:r w:rsidR="003D2FF9" w:rsidRPr="002462F1">
        <w:rPr>
          <w:rFonts w:ascii="Times New Roman" w:hAnsi="Times New Roman" w:cs="Times New Roman"/>
          <w:sz w:val="24"/>
        </w:rPr>
        <w:t>Avanzini</w:t>
      </w:r>
      <w:r w:rsidR="00EA414B">
        <w:rPr>
          <w:rFonts w:ascii="Times New Roman" w:hAnsi="Times New Roman" w:cs="Times New Roman"/>
          <w:sz w:val="24"/>
        </w:rPr>
        <w:t>,</w:t>
      </w:r>
      <w:r w:rsidR="003D2FF9" w:rsidRPr="002462F1">
        <w:rPr>
          <w:rFonts w:ascii="Times New Roman" w:hAnsi="Times New Roman" w:cs="Times New Roman"/>
          <w:sz w:val="24"/>
        </w:rPr>
        <w:t xml:space="preserve"> 2016</w:t>
      </w:r>
      <w:r w:rsidR="00905811" w:rsidRPr="002462F1">
        <w:rPr>
          <w:rFonts w:ascii="Times New Roman" w:hAnsi="Times New Roman" w:cs="Times New Roman"/>
          <w:sz w:val="24"/>
        </w:rPr>
        <w:t xml:space="preserve">) in the southern Arabian Peninsula. </w:t>
      </w:r>
      <w:r w:rsidR="00812EE5" w:rsidRPr="002462F1">
        <w:rPr>
          <w:rFonts w:ascii="Times New Roman" w:hAnsi="Times New Roman" w:cs="Times New Roman"/>
          <w:sz w:val="24"/>
        </w:rPr>
        <w:t xml:space="preserve">Incense </w:t>
      </w:r>
      <w:r w:rsidR="00146F4D" w:rsidRPr="002462F1">
        <w:rPr>
          <w:rFonts w:ascii="Times New Roman" w:hAnsi="Times New Roman" w:cs="Times New Roman"/>
          <w:sz w:val="24"/>
        </w:rPr>
        <w:t xml:space="preserve">arrived as a result of </w:t>
      </w:r>
      <w:r w:rsidR="005F1805">
        <w:rPr>
          <w:rFonts w:ascii="Times New Roman" w:hAnsi="Times New Roman" w:cs="Times New Roman"/>
          <w:sz w:val="24"/>
        </w:rPr>
        <w:t>‘</w:t>
      </w:r>
      <w:r w:rsidR="00146F4D" w:rsidRPr="002462F1">
        <w:rPr>
          <w:rFonts w:ascii="Times New Roman" w:hAnsi="Times New Roman" w:cs="Times New Roman"/>
          <w:sz w:val="24"/>
        </w:rPr>
        <w:t>global</w:t>
      </w:r>
      <w:r w:rsidR="005F1805">
        <w:rPr>
          <w:rFonts w:ascii="Times New Roman" w:hAnsi="Times New Roman" w:cs="Times New Roman"/>
          <w:sz w:val="24"/>
        </w:rPr>
        <w:t>’</w:t>
      </w:r>
      <w:r w:rsidR="00146F4D" w:rsidRPr="002462F1">
        <w:rPr>
          <w:rFonts w:ascii="Times New Roman" w:hAnsi="Times New Roman" w:cs="Times New Roman"/>
          <w:sz w:val="24"/>
        </w:rPr>
        <w:t xml:space="preserve"> (Afro-Eurasian) trade networks </w:t>
      </w:r>
      <w:r w:rsidR="00812EE5" w:rsidRPr="002462F1">
        <w:rPr>
          <w:rFonts w:ascii="Times New Roman" w:hAnsi="Times New Roman" w:cs="Times New Roman"/>
          <w:sz w:val="24"/>
        </w:rPr>
        <w:t xml:space="preserve">and </w:t>
      </w:r>
      <w:r w:rsidR="00146F4D" w:rsidRPr="002462F1">
        <w:rPr>
          <w:rFonts w:ascii="Times New Roman" w:hAnsi="Times New Roman" w:cs="Times New Roman"/>
          <w:sz w:val="24"/>
        </w:rPr>
        <w:t xml:space="preserve">became embedded into an array of Roman social practices and acts of consumption, ranging from </w:t>
      </w:r>
      <w:r w:rsidR="0080595F" w:rsidRPr="002462F1">
        <w:rPr>
          <w:rFonts w:ascii="Times New Roman" w:hAnsi="Times New Roman" w:cs="Times New Roman"/>
          <w:sz w:val="24"/>
        </w:rPr>
        <w:t xml:space="preserve">its </w:t>
      </w:r>
      <w:r w:rsidR="00146F4D" w:rsidRPr="002462F1">
        <w:rPr>
          <w:rFonts w:ascii="Times New Roman" w:hAnsi="Times New Roman" w:cs="Times New Roman"/>
          <w:sz w:val="24"/>
        </w:rPr>
        <w:t>use in perfumes and medicine, to religious and funerary rituals</w:t>
      </w:r>
      <w:r w:rsidR="003D2FF9" w:rsidRPr="002462F1">
        <w:rPr>
          <w:rFonts w:ascii="Times New Roman" w:hAnsi="Times New Roman" w:cs="Times New Roman"/>
          <w:sz w:val="24"/>
        </w:rPr>
        <w:t xml:space="preserve"> (Cobb</w:t>
      </w:r>
      <w:r w:rsidR="00EA414B">
        <w:rPr>
          <w:rFonts w:ascii="Times New Roman" w:hAnsi="Times New Roman" w:cs="Times New Roman"/>
          <w:sz w:val="24"/>
        </w:rPr>
        <w:t>,</w:t>
      </w:r>
      <w:r w:rsidR="003D2FF9" w:rsidRPr="002462F1">
        <w:rPr>
          <w:rFonts w:ascii="Times New Roman" w:hAnsi="Times New Roman" w:cs="Times New Roman"/>
          <w:sz w:val="24"/>
        </w:rPr>
        <w:t xml:space="preserve"> 2013)</w:t>
      </w:r>
      <w:r w:rsidR="00146F4D" w:rsidRPr="002462F1">
        <w:rPr>
          <w:rFonts w:ascii="Times New Roman" w:hAnsi="Times New Roman" w:cs="Times New Roman"/>
          <w:sz w:val="24"/>
        </w:rPr>
        <w:t>.</w:t>
      </w:r>
      <w:r w:rsidR="003D2FF9" w:rsidRPr="002462F1">
        <w:rPr>
          <w:rFonts w:ascii="Times New Roman" w:hAnsi="Times New Roman" w:cs="Times New Roman"/>
          <w:sz w:val="24"/>
        </w:rPr>
        <w:t xml:space="preserve"> While in reality </w:t>
      </w:r>
      <w:r w:rsidR="00FB17A2" w:rsidRPr="002462F1">
        <w:rPr>
          <w:rFonts w:ascii="Times New Roman" w:hAnsi="Times New Roman" w:cs="Times New Roman"/>
          <w:sz w:val="24"/>
        </w:rPr>
        <w:t>various forms of i</w:t>
      </w:r>
      <w:r w:rsidR="003D2FF9" w:rsidRPr="002462F1">
        <w:rPr>
          <w:rFonts w:ascii="Times New Roman" w:hAnsi="Times New Roman" w:cs="Times New Roman"/>
          <w:sz w:val="24"/>
        </w:rPr>
        <w:t xml:space="preserve">ncense had a long history of use in </w:t>
      </w:r>
      <w:r w:rsidR="00456420">
        <w:rPr>
          <w:rFonts w:ascii="Times New Roman" w:hAnsi="Times New Roman" w:cs="Times New Roman"/>
          <w:sz w:val="24"/>
        </w:rPr>
        <w:t xml:space="preserve">societies </w:t>
      </w:r>
      <w:r w:rsidR="003D2FF9" w:rsidRPr="002462F1">
        <w:rPr>
          <w:rFonts w:ascii="Times New Roman" w:hAnsi="Times New Roman" w:cs="Times New Roman"/>
          <w:sz w:val="24"/>
        </w:rPr>
        <w:t>across the Mediterranean world, early Imperial writers like Ovid and Pliny</w:t>
      </w:r>
      <w:r w:rsidR="00F01D2D" w:rsidRPr="002462F1">
        <w:rPr>
          <w:rFonts w:ascii="Times New Roman" w:hAnsi="Times New Roman" w:cs="Times New Roman"/>
          <w:sz w:val="24"/>
        </w:rPr>
        <w:t xml:space="preserve"> (late first century BCE to first century CE)</w:t>
      </w:r>
      <w:r w:rsidR="00720F33" w:rsidRPr="002462F1">
        <w:rPr>
          <w:rFonts w:ascii="Times New Roman" w:hAnsi="Times New Roman" w:cs="Times New Roman"/>
          <w:sz w:val="24"/>
        </w:rPr>
        <w:t xml:space="preserve">, who were acutely conscious of the more interconnected world </w:t>
      </w:r>
      <w:r w:rsidR="0080595F" w:rsidRPr="002462F1">
        <w:rPr>
          <w:rFonts w:ascii="Times New Roman" w:hAnsi="Times New Roman" w:cs="Times New Roman"/>
          <w:sz w:val="24"/>
        </w:rPr>
        <w:t xml:space="preserve">in which </w:t>
      </w:r>
      <w:r w:rsidR="00720F33" w:rsidRPr="002462F1">
        <w:rPr>
          <w:rFonts w:ascii="Times New Roman" w:hAnsi="Times New Roman" w:cs="Times New Roman"/>
          <w:sz w:val="24"/>
        </w:rPr>
        <w:t xml:space="preserve">they </w:t>
      </w:r>
      <w:r w:rsidR="0080595F" w:rsidRPr="002462F1">
        <w:rPr>
          <w:rFonts w:ascii="Times New Roman" w:hAnsi="Times New Roman" w:cs="Times New Roman"/>
          <w:sz w:val="24"/>
        </w:rPr>
        <w:t>lived</w:t>
      </w:r>
      <w:r w:rsidR="00720F33" w:rsidRPr="002462F1">
        <w:rPr>
          <w:rFonts w:ascii="Times New Roman" w:hAnsi="Times New Roman" w:cs="Times New Roman"/>
          <w:sz w:val="24"/>
        </w:rPr>
        <w:t>,</w:t>
      </w:r>
      <w:r w:rsidR="003D2FF9" w:rsidRPr="002462F1">
        <w:rPr>
          <w:rFonts w:ascii="Times New Roman" w:hAnsi="Times New Roman" w:cs="Times New Roman"/>
          <w:sz w:val="24"/>
        </w:rPr>
        <w:t xml:space="preserve"> could present its </w:t>
      </w:r>
      <w:r w:rsidR="0080595F" w:rsidRPr="002462F1">
        <w:rPr>
          <w:rFonts w:ascii="Times New Roman" w:hAnsi="Times New Roman" w:cs="Times New Roman"/>
          <w:sz w:val="24"/>
        </w:rPr>
        <w:t>e</w:t>
      </w:r>
      <w:r w:rsidR="00F463F9" w:rsidRPr="002462F1">
        <w:rPr>
          <w:rFonts w:ascii="Times New Roman" w:hAnsi="Times New Roman" w:cs="Times New Roman"/>
          <w:sz w:val="24"/>
        </w:rPr>
        <w:t>mployment</w:t>
      </w:r>
      <w:r w:rsidR="003D2FF9" w:rsidRPr="002462F1">
        <w:rPr>
          <w:rFonts w:ascii="Times New Roman" w:hAnsi="Times New Roman" w:cs="Times New Roman"/>
          <w:sz w:val="24"/>
        </w:rPr>
        <w:t xml:space="preserve"> in religious rituals as a novelty</w:t>
      </w:r>
      <w:r w:rsidR="00FB17A2" w:rsidRPr="002462F1">
        <w:rPr>
          <w:rFonts w:ascii="Times New Roman" w:hAnsi="Times New Roman" w:cs="Times New Roman"/>
          <w:sz w:val="24"/>
        </w:rPr>
        <w:t xml:space="preserve"> (Plin. </w:t>
      </w:r>
      <w:r w:rsidR="00FB17A2" w:rsidRPr="002462F1">
        <w:rPr>
          <w:rFonts w:ascii="Times New Roman" w:hAnsi="Times New Roman" w:cs="Times New Roman"/>
          <w:i/>
          <w:sz w:val="24"/>
        </w:rPr>
        <w:t>HN</w:t>
      </w:r>
      <w:r w:rsidR="00FB17A2" w:rsidRPr="002462F1">
        <w:rPr>
          <w:rFonts w:ascii="Times New Roman" w:hAnsi="Times New Roman" w:cs="Times New Roman"/>
          <w:sz w:val="24"/>
        </w:rPr>
        <w:t xml:space="preserve"> 12.41.18; Ov. </w:t>
      </w:r>
      <w:r w:rsidR="00FB17A2" w:rsidRPr="002462F1">
        <w:rPr>
          <w:rFonts w:ascii="Times New Roman" w:hAnsi="Times New Roman" w:cs="Times New Roman"/>
          <w:i/>
          <w:sz w:val="24"/>
        </w:rPr>
        <w:t>Fast</w:t>
      </w:r>
      <w:r w:rsidR="00FB17A2" w:rsidRPr="002462F1">
        <w:rPr>
          <w:rFonts w:ascii="Times New Roman" w:hAnsi="Times New Roman" w:cs="Times New Roman"/>
          <w:sz w:val="24"/>
        </w:rPr>
        <w:t>. 1.337–</w:t>
      </w:r>
      <w:r w:rsidR="00FB17A2" w:rsidRPr="002462F1">
        <w:rPr>
          <w:rFonts w:ascii="Times New Roman" w:hAnsi="Times New Roman" w:cs="Times New Roman"/>
          <w:sz w:val="24"/>
        </w:rPr>
        <w:lastRenderedPageBreak/>
        <w:t>42). Thi</w:t>
      </w:r>
      <w:r w:rsidR="0080595F" w:rsidRPr="002462F1">
        <w:rPr>
          <w:rFonts w:ascii="Times New Roman" w:hAnsi="Times New Roman" w:cs="Times New Roman"/>
          <w:sz w:val="24"/>
        </w:rPr>
        <w:t>s was all part of a discourse</w:t>
      </w:r>
      <w:r w:rsidR="00FB17A2" w:rsidRPr="002462F1">
        <w:rPr>
          <w:rFonts w:ascii="Times New Roman" w:hAnsi="Times New Roman" w:cs="Times New Roman"/>
          <w:sz w:val="24"/>
        </w:rPr>
        <w:t xml:space="preserve"> harkening back to supposed traditions of simplicity and </w:t>
      </w:r>
      <w:r w:rsidR="0080595F" w:rsidRPr="002462F1">
        <w:rPr>
          <w:rFonts w:ascii="Times New Roman" w:hAnsi="Times New Roman" w:cs="Times New Roman"/>
          <w:sz w:val="24"/>
        </w:rPr>
        <w:t>self-reliance</w:t>
      </w:r>
      <w:r w:rsidR="007B4EA0" w:rsidRPr="002462F1">
        <w:rPr>
          <w:rFonts w:ascii="Times New Roman" w:hAnsi="Times New Roman" w:cs="Times New Roman"/>
          <w:sz w:val="24"/>
        </w:rPr>
        <w:t xml:space="preserve">, </w:t>
      </w:r>
      <w:r w:rsidR="00DE2BA6" w:rsidRPr="002462F1">
        <w:rPr>
          <w:rFonts w:ascii="Times New Roman" w:hAnsi="Times New Roman" w:cs="Times New Roman"/>
          <w:sz w:val="24"/>
        </w:rPr>
        <w:t>where</w:t>
      </w:r>
      <w:r w:rsidR="007B4EA0" w:rsidRPr="002462F1">
        <w:rPr>
          <w:rFonts w:ascii="Times New Roman" w:hAnsi="Times New Roman" w:cs="Times New Roman"/>
          <w:sz w:val="24"/>
        </w:rPr>
        <w:t xml:space="preserve"> cheaper</w:t>
      </w:r>
      <w:r w:rsidR="00DE2BA6" w:rsidRPr="002462F1">
        <w:rPr>
          <w:rFonts w:ascii="Times New Roman" w:hAnsi="Times New Roman" w:cs="Times New Roman"/>
          <w:sz w:val="24"/>
        </w:rPr>
        <w:t>, local</w:t>
      </w:r>
      <w:r w:rsidR="007B4EA0" w:rsidRPr="002462F1">
        <w:rPr>
          <w:rFonts w:ascii="Times New Roman" w:hAnsi="Times New Roman" w:cs="Times New Roman"/>
          <w:sz w:val="24"/>
        </w:rPr>
        <w:t xml:space="preserve"> offerings like spelt grain</w:t>
      </w:r>
      <w:r w:rsidR="00DE2BA6" w:rsidRPr="002462F1">
        <w:rPr>
          <w:rFonts w:ascii="Times New Roman" w:hAnsi="Times New Roman" w:cs="Times New Roman"/>
          <w:sz w:val="24"/>
        </w:rPr>
        <w:t xml:space="preserve"> </w:t>
      </w:r>
      <w:r w:rsidR="00A66B11" w:rsidRPr="002462F1">
        <w:rPr>
          <w:rFonts w:ascii="Times New Roman" w:hAnsi="Times New Roman" w:cs="Times New Roman"/>
          <w:sz w:val="24"/>
        </w:rPr>
        <w:t>were to be</w:t>
      </w:r>
      <w:r w:rsidR="00A863AB" w:rsidRPr="002462F1">
        <w:rPr>
          <w:rFonts w:ascii="Times New Roman" w:hAnsi="Times New Roman" w:cs="Times New Roman"/>
          <w:sz w:val="24"/>
        </w:rPr>
        <w:t xml:space="preserve"> regarded as</w:t>
      </w:r>
      <w:r w:rsidR="00DE2BA6" w:rsidRPr="002462F1">
        <w:rPr>
          <w:rFonts w:ascii="Times New Roman" w:hAnsi="Times New Roman" w:cs="Times New Roman"/>
          <w:sz w:val="24"/>
        </w:rPr>
        <w:t xml:space="preserve"> preferable to exotic, expensive imports</w:t>
      </w:r>
      <w:r w:rsidR="007B4EA0" w:rsidRPr="002462F1">
        <w:rPr>
          <w:rFonts w:ascii="Times New Roman" w:hAnsi="Times New Roman" w:cs="Times New Roman"/>
          <w:sz w:val="24"/>
        </w:rPr>
        <w:t xml:space="preserve">. </w:t>
      </w:r>
    </w:p>
    <w:p w14:paraId="71A896F3" w14:textId="3AFEC596" w:rsidR="00972B91" w:rsidRPr="002462F1" w:rsidRDefault="00D3105E">
      <w:pPr>
        <w:spacing w:after="0" w:line="480" w:lineRule="auto"/>
        <w:rPr>
          <w:rFonts w:ascii="Times New Roman" w:hAnsi="Times New Roman" w:cs="Times New Roman"/>
          <w:sz w:val="24"/>
        </w:rPr>
      </w:pPr>
      <w:r w:rsidRPr="002462F1">
        <w:rPr>
          <w:rFonts w:ascii="Times New Roman" w:hAnsi="Times New Roman" w:cs="Times New Roman"/>
          <w:sz w:val="24"/>
        </w:rPr>
        <w:tab/>
      </w:r>
      <w:r w:rsidR="00F46D61" w:rsidRPr="002462F1">
        <w:rPr>
          <w:rFonts w:ascii="Times New Roman" w:hAnsi="Times New Roman" w:cs="Times New Roman"/>
          <w:sz w:val="24"/>
        </w:rPr>
        <w:t>The second example relates to the hallmark</w:t>
      </w:r>
      <w:r w:rsidRPr="002462F1">
        <w:rPr>
          <w:rFonts w:ascii="Times New Roman" w:hAnsi="Times New Roman" w:cs="Times New Roman"/>
          <w:sz w:val="24"/>
        </w:rPr>
        <w:t xml:space="preserve"> </w:t>
      </w:r>
      <w:r w:rsidR="00C056E5">
        <w:rPr>
          <w:rFonts w:ascii="Times New Roman" w:hAnsi="Times New Roman" w:cs="Times New Roman"/>
          <w:sz w:val="24"/>
        </w:rPr>
        <w:t xml:space="preserve">of </w:t>
      </w:r>
      <w:r w:rsidRPr="002462F1">
        <w:rPr>
          <w:rFonts w:ascii="Times New Roman" w:hAnsi="Times New Roman" w:cs="Times New Roman"/>
          <w:sz w:val="24"/>
        </w:rPr>
        <w:t>heterogeneity</w:t>
      </w:r>
      <w:r w:rsidR="00F46D61" w:rsidRPr="002462F1">
        <w:rPr>
          <w:rFonts w:ascii="Times New Roman" w:hAnsi="Times New Roman" w:cs="Times New Roman"/>
          <w:sz w:val="24"/>
        </w:rPr>
        <w:t>. I</w:t>
      </w:r>
      <w:r w:rsidRPr="002462F1">
        <w:rPr>
          <w:rFonts w:ascii="Times New Roman" w:hAnsi="Times New Roman" w:cs="Times New Roman"/>
          <w:sz w:val="24"/>
        </w:rPr>
        <w:t xml:space="preserve">n </w:t>
      </w:r>
      <w:r w:rsidR="006A0902" w:rsidRPr="002462F1">
        <w:rPr>
          <w:rFonts w:ascii="Times New Roman" w:hAnsi="Times New Roman" w:cs="Times New Roman"/>
          <w:sz w:val="24"/>
        </w:rPr>
        <w:t>the Java Sea Shipwreck</w:t>
      </w:r>
      <w:r w:rsidR="00701CCB" w:rsidRPr="002462F1">
        <w:rPr>
          <w:rFonts w:ascii="Times New Roman" w:hAnsi="Times New Roman" w:cs="Times New Roman"/>
          <w:sz w:val="24"/>
        </w:rPr>
        <w:t>, dated to the thirteenth century CE,</w:t>
      </w:r>
      <w:r w:rsidR="008B6FE5" w:rsidRPr="002462F1">
        <w:rPr>
          <w:rFonts w:ascii="Times New Roman" w:hAnsi="Times New Roman" w:cs="Times New Roman"/>
          <w:sz w:val="24"/>
        </w:rPr>
        <w:t xml:space="preserve"> a range of ceramics</w:t>
      </w:r>
      <w:r w:rsidR="00A96335" w:rsidRPr="002462F1">
        <w:rPr>
          <w:rFonts w:ascii="Times New Roman" w:hAnsi="Times New Roman" w:cs="Times New Roman"/>
          <w:sz w:val="24"/>
        </w:rPr>
        <w:t xml:space="preserve"> produced in China </w:t>
      </w:r>
      <w:r w:rsidR="008A009C" w:rsidRPr="002462F1">
        <w:rPr>
          <w:rFonts w:ascii="Times New Roman" w:hAnsi="Times New Roman" w:cs="Times New Roman"/>
          <w:sz w:val="24"/>
        </w:rPr>
        <w:t xml:space="preserve">and </w:t>
      </w:r>
      <w:r w:rsidR="00A96335" w:rsidRPr="002462F1">
        <w:rPr>
          <w:rFonts w:ascii="Times New Roman" w:hAnsi="Times New Roman" w:cs="Times New Roman"/>
          <w:sz w:val="24"/>
        </w:rPr>
        <w:t>(</w:t>
      </w:r>
      <w:r w:rsidR="008A009C" w:rsidRPr="002462F1">
        <w:rPr>
          <w:rFonts w:ascii="Times New Roman" w:hAnsi="Times New Roman" w:cs="Times New Roman"/>
          <w:sz w:val="24"/>
        </w:rPr>
        <w:t>possibly</w:t>
      </w:r>
      <w:r w:rsidR="00A96335" w:rsidRPr="002462F1">
        <w:rPr>
          <w:rFonts w:ascii="Times New Roman" w:hAnsi="Times New Roman" w:cs="Times New Roman"/>
          <w:sz w:val="24"/>
        </w:rPr>
        <w:t>) Thailand</w:t>
      </w:r>
      <w:r w:rsidR="00F46D61" w:rsidRPr="002462F1">
        <w:rPr>
          <w:rFonts w:ascii="Times New Roman" w:hAnsi="Times New Roman" w:cs="Times New Roman"/>
          <w:sz w:val="24"/>
        </w:rPr>
        <w:t xml:space="preserve"> have been found. However, these</w:t>
      </w:r>
      <w:r w:rsidR="008A009C" w:rsidRPr="002462F1">
        <w:rPr>
          <w:rFonts w:ascii="Times New Roman" w:hAnsi="Times New Roman" w:cs="Times New Roman"/>
          <w:sz w:val="24"/>
        </w:rPr>
        <w:t xml:space="preserve"> show </w:t>
      </w:r>
      <w:r w:rsidR="00A863AB" w:rsidRPr="002462F1">
        <w:rPr>
          <w:rFonts w:ascii="Times New Roman" w:hAnsi="Times New Roman" w:cs="Times New Roman"/>
          <w:sz w:val="24"/>
        </w:rPr>
        <w:t>numerous</w:t>
      </w:r>
      <w:r w:rsidR="00133B4E" w:rsidRPr="002462F1">
        <w:rPr>
          <w:rFonts w:ascii="Times New Roman" w:hAnsi="Times New Roman" w:cs="Times New Roman"/>
          <w:sz w:val="24"/>
        </w:rPr>
        <w:t xml:space="preserve"> </w:t>
      </w:r>
      <w:r w:rsidR="008A009C" w:rsidRPr="002462F1">
        <w:rPr>
          <w:rFonts w:ascii="Times New Roman" w:hAnsi="Times New Roman" w:cs="Times New Roman"/>
          <w:sz w:val="24"/>
        </w:rPr>
        <w:t>Middle East</w:t>
      </w:r>
      <w:r w:rsidR="00A863AB" w:rsidRPr="002462F1">
        <w:rPr>
          <w:rFonts w:ascii="Times New Roman" w:hAnsi="Times New Roman" w:cs="Times New Roman"/>
          <w:sz w:val="24"/>
        </w:rPr>
        <w:t>ern</w:t>
      </w:r>
      <w:r w:rsidR="008A009C" w:rsidRPr="002462F1">
        <w:rPr>
          <w:rFonts w:ascii="Times New Roman" w:hAnsi="Times New Roman" w:cs="Times New Roman"/>
          <w:sz w:val="24"/>
        </w:rPr>
        <w:t xml:space="preserve"> and Central Asia</w:t>
      </w:r>
      <w:r w:rsidR="00A863AB" w:rsidRPr="002462F1">
        <w:rPr>
          <w:rFonts w:ascii="Times New Roman" w:hAnsi="Times New Roman" w:cs="Times New Roman"/>
          <w:sz w:val="24"/>
        </w:rPr>
        <w:t>n</w:t>
      </w:r>
      <w:r w:rsidR="00133B4E" w:rsidRPr="002462F1">
        <w:rPr>
          <w:rFonts w:ascii="Times New Roman" w:hAnsi="Times New Roman" w:cs="Times New Roman"/>
          <w:sz w:val="24"/>
        </w:rPr>
        <w:t xml:space="preserve"> inspirations in terms of form and design. For example, </w:t>
      </w:r>
      <w:r w:rsidR="00133B4E" w:rsidRPr="002462F1">
        <w:rPr>
          <w:rFonts w:ascii="Times New Roman" w:hAnsi="Times New Roman" w:cs="Times New Roman"/>
          <w:i/>
          <w:sz w:val="24"/>
        </w:rPr>
        <w:t xml:space="preserve">kendis </w:t>
      </w:r>
      <w:r w:rsidR="00133B4E" w:rsidRPr="002462F1">
        <w:rPr>
          <w:rFonts w:ascii="Times New Roman" w:hAnsi="Times New Roman" w:cs="Times New Roman"/>
          <w:sz w:val="24"/>
        </w:rPr>
        <w:t>(pouring vessels), likely made in southern Thailand</w:t>
      </w:r>
      <w:r w:rsidR="00C056E5">
        <w:rPr>
          <w:rFonts w:ascii="Times New Roman" w:hAnsi="Times New Roman" w:cs="Times New Roman"/>
          <w:sz w:val="24"/>
        </w:rPr>
        <w:t>,</w:t>
      </w:r>
      <w:r w:rsidR="00133B4E" w:rsidRPr="002462F1">
        <w:rPr>
          <w:rFonts w:ascii="Times New Roman" w:hAnsi="Times New Roman" w:cs="Times New Roman"/>
          <w:sz w:val="24"/>
        </w:rPr>
        <w:t xml:space="preserve"> show clear similarities with Indian-style pottery</w:t>
      </w:r>
      <w:r w:rsidR="00E117D7" w:rsidRPr="002462F1">
        <w:rPr>
          <w:rFonts w:ascii="Times New Roman" w:hAnsi="Times New Roman" w:cs="Times New Roman"/>
          <w:sz w:val="24"/>
        </w:rPr>
        <w:t>, while a ceramic box</w:t>
      </w:r>
      <w:r w:rsidR="00A863AB" w:rsidRPr="002462F1">
        <w:rPr>
          <w:rFonts w:ascii="Times New Roman" w:hAnsi="Times New Roman" w:cs="Times New Roman"/>
          <w:sz w:val="24"/>
        </w:rPr>
        <w:t xml:space="preserve"> </w:t>
      </w:r>
      <w:r w:rsidR="00D827A3" w:rsidRPr="002462F1">
        <w:rPr>
          <w:rFonts w:ascii="Times New Roman" w:hAnsi="Times New Roman" w:cs="Times New Roman"/>
          <w:sz w:val="24"/>
        </w:rPr>
        <w:t>evidently</w:t>
      </w:r>
      <w:r w:rsidR="00E117D7" w:rsidRPr="002462F1">
        <w:rPr>
          <w:rFonts w:ascii="Times New Roman" w:hAnsi="Times New Roman" w:cs="Times New Roman"/>
          <w:sz w:val="24"/>
        </w:rPr>
        <w:t xml:space="preserve"> adapted its lattice design from those found in Islamic art and architecture</w:t>
      </w:r>
      <w:r w:rsidR="008A009C" w:rsidRPr="002462F1">
        <w:rPr>
          <w:rFonts w:ascii="Times New Roman" w:hAnsi="Times New Roman" w:cs="Times New Roman"/>
          <w:sz w:val="24"/>
        </w:rPr>
        <w:t xml:space="preserve"> (Niziolek </w:t>
      </w:r>
      <w:r w:rsidR="00105F75">
        <w:rPr>
          <w:rFonts w:ascii="Times New Roman" w:hAnsi="Times New Roman" w:cs="Times New Roman"/>
          <w:sz w:val="24"/>
        </w:rPr>
        <w:t>&amp;</w:t>
      </w:r>
      <w:r w:rsidR="00105F75" w:rsidRPr="002462F1">
        <w:rPr>
          <w:rFonts w:ascii="Times New Roman" w:hAnsi="Times New Roman" w:cs="Times New Roman"/>
          <w:sz w:val="24"/>
        </w:rPr>
        <w:t xml:space="preserve"> </w:t>
      </w:r>
      <w:r w:rsidR="008A009C" w:rsidRPr="002462F1">
        <w:rPr>
          <w:rFonts w:ascii="Times New Roman" w:hAnsi="Times New Roman" w:cs="Times New Roman"/>
          <w:sz w:val="24"/>
        </w:rPr>
        <w:t>Respess</w:t>
      </w:r>
      <w:r w:rsidR="00105F75">
        <w:rPr>
          <w:rFonts w:ascii="Times New Roman" w:hAnsi="Times New Roman" w:cs="Times New Roman"/>
          <w:sz w:val="24"/>
        </w:rPr>
        <w:t>,</w:t>
      </w:r>
      <w:r w:rsidR="008A009C" w:rsidRPr="002462F1">
        <w:rPr>
          <w:rFonts w:ascii="Times New Roman" w:hAnsi="Times New Roman" w:cs="Times New Roman"/>
          <w:sz w:val="24"/>
        </w:rPr>
        <w:t xml:space="preserve"> 2017, pp. 797</w:t>
      </w:r>
      <w:r w:rsidR="00105F75">
        <w:rPr>
          <w:rFonts w:ascii="Times New Roman" w:hAnsi="Times New Roman" w:cs="Times New Roman"/>
          <w:sz w:val="24"/>
        </w:rPr>
        <w:t>–</w:t>
      </w:r>
      <w:r w:rsidR="008A009C" w:rsidRPr="002462F1">
        <w:rPr>
          <w:rFonts w:ascii="Times New Roman" w:hAnsi="Times New Roman" w:cs="Times New Roman"/>
          <w:sz w:val="24"/>
        </w:rPr>
        <w:t xml:space="preserve">9). </w:t>
      </w:r>
    </w:p>
    <w:p w14:paraId="6BB3DE36" w14:textId="2A8F001F" w:rsidR="006B6F91" w:rsidRPr="002462F1" w:rsidRDefault="00972B91" w:rsidP="00EF1037">
      <w:pPr>
        <w:spacing w:after="0" w:line="480" w:lineRule="auto"/>
        <w:ind w:firstLine="720"/>
        <w:rPr>
          <w:rFonts w:ascii="Times New Roman" w:hAnsi="Times New Roman" w:cs="Times New Roman"/>
          <w:sz w:val="24"/>
        </w:rPr>
      </w:pPr>
      <w:r w:rsidRPr="002462F1">
        <w:rPr>
          <w:rFonts w:ascii="Times New Roman" w:hAnsi="Times New Roman" w:cs="Times New Roman"/>
          <w:sz w:val="24"/>
        </w:rPr>
        <w:t>The third example relates to</w:t>
      </w:r>
      <w:r w:rsidR="00EF0011" w:rsidRPr="002462F1">
        <w:rPr>
          <w:rFonts w:ascii="Times New Roman" w:hAnsi="Times New Roman" w:cs="Times New Roman"/>
          <w:sz w:val="24"/>
        </w:rPr>
        <w:t xml:space="preserve"> deterritorialization</w:t>
      </w:r>
      <w:r w:rsidRPr="002462F1">
        <w:rPr>
          <w:rFonts w:ascii="Times New Roman" w:hAnsi="Times New Roman" w:cs="Times New Roman"/>
          <w:sz w:val="24"/>
        </w:rPr>
        <w:t>. This can be seen partic</w:t>
      </w:r>
      <w:r w:rsidR="000C4934" w:rsidRPr="002462F1">
        <w:rPr>
          <w:rFonts w:ascii="Times New Roman" w:hAnsi="Times New Roman" w:cs="Times New Roman"/>
          <w:sz w:val="24"/>
        </w:rPr>
        <w:t>ularly</w:t>
      </w:r>
      <w:r w:rsidR="00EF0011" w:rsidRPr="002462F1">
        <w:rPr>
          <w:rFonts w:ascii="Times New Roman" w:hAnsi="Times New Roman" w:cs="Times New Roman"/>
          <w:sz w:val="24"/>
        </w:rPr>
        <w:t xml:space="preserve"> in relation to merchant diaspora communities, </w:t>
      </w:r>
      <w:r w:rsidR="00B7027D" w:rsidRPr="002462F1">
        <w:rPr>
          <w:rFonts w:ascii="Times New Roman" w:hAnsi="Times New Roman" w:cs="Times New Roman"/>
          <w:sz w:val="24"/>
        </w:rPr>
        <w:t>where individuals establish</w:t>
      </w:r>
      <w:r w:rsidR="000C4934" w:rsidRPr="002462F1">
        <w:rPr>
          <w:rFonts w:ascii="Times New Roman" w:hAnsi="Times New Roman" w:cs="Times New Roman"/>
          <w:sz w:val="24"/>
        </w:rPr>
        <w:t>ed</w:t>
      </w:r>
      <w:r w:rsidR="00B7027D" w:rsidRPr="002462F1">
        <w:rPr>
          <w:rFonts w:ascii="Times New Roman" w:hAnsi="Times New Roman" w:cs="Times New Roman"/>
          <w:sz w:val="24"/>
        </w:rPr>
        <w:t xml:space="preserve"> themselves in distant </w:t>
      </w:r>
      <w:r w:rsidR="00F86DA6" w:rsidRPr="002462F1">
        <w:rPr>
          <w:rFonts w:ascii="Times New Roman" w:hAnsi="Times New Roman" w:cs="Times New Roman"/>
          <w:sz w:val="24"/>
        </w:rPr>
        <w:t>places</w:t>
      </w:r>
      <w:r w:rsidR="009B2163" w:rsidRPr="002462F1">
        <w:rPr>
          <w:rFonts w:ascii="Times New Roman" w:hAnsi="Times New Roman" w:cs="Times New Roman"/>
          <w:sz w:val="24"/>
        </w:rPr>
        <w:t xml:space="preserve"> </w:t>
      </w:r>
      <w:r w:rsidR="00B7027D" w:rsidRPr="002462F1">
        <w:rPr>
          <w:rFonts w:ascii="Times New Roman" w:hAnsi="Times New Roman" w:cs="Times New Roman"/>
          <w:sz w:val="24"/>
        </w:rPr>
        <w:t xml:space="preserve">in order to facilitate the movement of goods between </w:t>
      </w:r>
      <w:r w:rsidRPr="002462F1">
        <w:rPr>
          <w:rFonts w:ascii="Times New Roman" w:hAnsi="Times New Roman" w:cs="Times New Roman"/>
          <w:sz w:val="24"/>
        </w:rPr>
        <w:t>their present</w:t>
      </w:r>
      <w:r w:rsidR="00B7027D" w:rsidRPr="002462F1">
        <w:rPr>
          <w:rFonts w:ascii="Times New Roman" w:hAnsi="Times New Roman" w:cs="Times New Roman"/>
          <w:sz w:val="24"/>
        </w:rPr>
        <w:t xml:space="preserve"> loca</w:t>
      </w:r>
      <w:r w:rsidR="009B2163" w:rsidRPr="002462F1">
        <w:rPr>
          <w:rFonts w:ascii="Times New Roman" w:hAnsi="Times New Roman" w:cs="Times New Roman"/>
          <w:sz w:val="24"/>
        </w:rPr>
        <w:t>tion</w:t>
      </w:r>
      <w:r w:rsidR="00B7027D" w:rsidRPr="002462F1">
        <w:rPr>
          <w:rFonts w:ascii="Times New Roman" w:hAnsi="Times New Roman" w:cs="Times New Roman"/>
          <w:sz w:val="24"/>
        </w:rPr>
        <w:t xml:space="preserve"> and their hom</w:t>
      </w:r>
      <w:r w:rsidR="008B6FE5" w:rsidRPr="002462F1">
        <w:rPr>
          <w:rFonts w:ascii="Times New Roman" w:hAnsi="Times New Roman" w:cs="Times New Roman"/>
          <w:sz w:val="24"/>
        </w:rPr>
        <w:t xml:space="preserve">eland (potentially as part of </w:t>
      </w:r>
      <w:r w:rsidR="00B7027D" w:rsidRPr="002462F1">
        <w:rPr>
          <w:rFonts w:ascii="Times New Roman" w:hAnsi="Times New Roman" w:cs="Times New Roman"/>
          <w:sz w:val="24"/>
        </w:rPr>
        <w:t>wider family network</w:t>
      </w:r>
      <w:r w:rsidR="008B6FE5" w:rsidRPr="002462F1">
        <w:rPr>
          <w:rFonts w:ascii="Times New Roman" w:hAnsi="Times New Roman" w:cs="Times New Roman"/>
          <w:sz w:val="24"/>
        </w:rPr>
        <w:t>s</w:t>
      </w:r>
      <w:r w:rsidR="00B7027D" w:rsidRPr="002462F1">
        <w:rPr>
          <w:rFonts w:ascii="Times New Roman" w:hAnsi="Times New Roman" w:cs="Times New Roman"/>
          <w:sz w:val="24"/>
        </w:rPr>
        <w:t xml:space="preserve"> or business consortia). </w:t>
      </w:r>
      <w:r w:rsidR="00F86DA6" w:rsidRPr="002462F1">
        <w:rPr>
          <w:rFonts w:ascii="Times New Roman" w:hAnsi="Times New Roman" w:cs="Times New Roman"/>
          <w:sz w:val="24"/>
        </w:rPr>
        <w:t>One such instance of this is</w:t>
      </w:r>
      <w:r w:rsidR="00AF2D6D" w:rsidRPr="002462F1">
        <w:rPr>
          <w:rFonts w:ascii="Times New Roman" w:hAnsi="Times New Roman" w:cs="Times New Roman"/>
          <w:sz w:val="24"/>
        </w:rPr>
        <w:t xml:space="preserve"> </w:t>
      </w:r>
      <w:r w:rsidR="008B6FE5" w:rsidRPr="002462F1">
        <w:rPr>
          <w:rFonts w:ascii="Times New Roman" w:hAnsi="Times New Roman" w:cs="Times New Roman"/>
          <w:sz w:val="24"/>
        </w:rPr>
        <w:t xml:space="preserve">the </w:t>
      </w:r>
      <w:r w:rsidR="00B7027D" w:rsidRPr="002462F1">
        <w:rPr>
          <w:rFonts w:ascii="Times New Roman" w:hAnsi="Times New Roman" w:cs="Times New Roman"/>
          <w:sz w:val="24"/>
        </w:rPr>
        <w:t xml:space="preserve">Arab merchants </w:t>
      </w:r>
      <w:r w:rsidR="008B6FE5" w:rsidRPr="002462F1">
        <w:rPr>
          <w:rFonts w:ascii="Times New Roman" w:hAnsi="Times New Roman" w:cs="Times New Roman"/>
          <w:sz w:val="24"/>
        </w:rPr>
        <w:t>who</w:t>
      </w:r>
      <w:r w:rsidR="001F525C" w:rsidRPr="002462F1">
        <w:rPr>
          <w:rFonts w:ascii="Times New Roman" w:hAnsi="Times New Roman" w:cs="Times New Roman"/>
          <w:sz w:val="24"/>
        </w:rPr>
        <w:t xml:space="preserve"> set themselves up</w:t>
      </w:r>
      <w:r w:rsidR="00B7027D" w:rsidRPr="002462F1">
        <w:rPr>
          <w:rFonts w:ascii="Times New Roman" w:hAnsi="Times New Roman" w:cs="Times New Roman"/>
          <w:sz w:val="24"/>
        </w:rPr>
        <w:t xml:space="preserve"> </w:t>
      </w:r>
      <w:r w:rsidR="00AF2D6D" w:rsidRPr="002462F1">
        <w:rPr>
          <w:rFonts w:ascii="Times New Roman" w:hAnsi="Times New Roman" w:cs="Times New Roman"/>
          <w:sz w:val="24"/>
        </w:rPr>
        <w:t xml:space="preserve">at </w:t>
      </w:r>
      <w:r w:rsidR="001F525C" w:rsidRPr="002462F1">
        <w:rPr>
          <w:rFonts w:ascii="Times New Roman" w:hAnsi="Times New Roman" w:cs="Times New Roman"/>
          <w:sz w:val="24"/>
        </w:rPr>
        <w:t>Rhapta</w:t>
      </w:r>
      <w:r w:rsidR="00AF2D6D" w:rsidRPr="002462F1">
        <w:rPr>
          <w:rFonts w:ascii="Times New Roman" w:hAnsi="Times New Roman" w:cs="Times New Roman"/>
          <w:sz w:val="24"/>
        </w:rPr>
        <w:t>, an emporium</w:t>
      </w:r>
      <w:r w:rsidR="001F525C" w:rsidRPr="002462F1">
        <w:rPr>
          <w:rFonts w:ascii="Times New Roman" w:hAnsi="Times New Roman" w:cs="Times New Roman"/>
          <w:sz w:val="24"/>
        </w:rPr>
        <w:t xml:space="preserve"> somewh</w:t>
      </w:r>
      <w:r w:rsidR="008B6FE5" w:rsidRPr="002462F1">
        <w:rPr>
          <w:rFonts w:ascii="Times New Roman" w:hAnsi="Times New Roman" w:cs="Times New Roman"/>
          <w:sz w:val="24"/>
        </w:rPr>
        <w:t xml:space="preserve">ere near the coast of Tanzania, in the </w:t>
      </w:r>
      <w:r w:rsidR="00D827A3" w:rsidRPr="002462F1">
        <w:rPr>
          <w:rFonts w:ascii="Times New Roman" w:hAnsi="Times New Roman" w:cs="Times New Roman"/>
          <w:sz w:val="24"/>
        </w:rPr>
        <w:t>early centuries</w:t>
      </w:r>
      <w:r w:rsidR="008B6FE5" w:rsidRPr="002462F1">
        <w:rPr>
          <w:rFonts w:ascii="Times New Roman" w:hAnsi="Times New Roman" w:cs="Times New Roman"/>
          <w:sz w:val="24"/>
        </w:rPr>
        <w:t xml:space="preserve"> CE</w:t>
      </w:r>
      <w:r w:rsidR="001F525C" w:rsidRPr="002462F1">
        <w:rPr>
          <w:rFonts w:ascii="Times New Roman" w:hAnsi="Times New Roman" w:cs="Times New Roman"/>
          <w:sz w:val="24"/>
        </w:rPr>
        <w:t xml:space="preserve">. They had intermarried </w:t>
      </w:r>
      <w:r w:rsidR="00AF2D6D" w:rsidRPr="002462F1">
        <w:rPr>
          <w:rFonts w:ascii="Times New Roman" w:hAnsi="Times New Roman" w:cs="Times New Roman"/>
          <w:sz w:val="24"/>
        </w:rPr>
        <w:t>with the local community and learnt the language</w:t>
      </w:r>
      <w:r w:rsidR="001F525C" w:rsidRPr="002462F1">
        <w:rPr>
          <w:rFonts w:ascii="Times New Roman" w:hAnsi="Times New Roman" w:cs="Times New Roman"/>
          <w:sz w:val="24"/>
        </w:rPr>
        <w:t xml:space="preserve">, but clearly </w:t>
      </w:r>
      <w:r w:rsidR="00032E65" w:rsidRPr="002462F1">
        <w:rPr>
          <w:rFonts w:ascii="Times New Roman" w:hAnsi="Times New Roman" w:cs="Times New Roman"/>
          <w:sz w:val="24"/>
        </w:rPr>
        <w:t xml:space="preserve">maintained </w:t>
      </w:r>
      <w:r w:rsidR="001F525C" w:rsidRPr="002462F1">
        <w:rPr>
          <w:rFonts w:ascii="Times New Roman" w:hAnsi="Times New Roman" w:cs="Times New Roman"/>
          <w:sz w:val="24"/>
        </w:rPr>
        <w:t>social and commercial bonds with their homeland (</w:t>
      </w:r>
      <w:r w:rsidR="001F525C" w:rsidRPr="002462F1">
        <w:rPr>
          <w:rFonts w:ascii="Times New Roman" w:hAnsi="Times New Roman" w:cs="Times New Roman"/>
          <w:i/>
          <w:sz w:val="24"/>
        </w:rPr>
        <w:t>Periplus</w:t>
      </w:r>
      <w:r w:rsidR="001F525C" w:rsidRPr="002462F1">
        <w:rPr>
          <w:rFonts w:ascii="Times New Roman" w:hAnsi="Times New Roman" w:cs="Times New Roman"/>
          <w:sz w:val="24"/>
        </w:rPr>
        <w:t xml:space="preserve"> 16; see also </w:t>
      </w:r>
      <w:r w:rsidR="00824770">
        <w:rPr>
          <w:rFonts w:ascii="Times New Roman" w:hAnsi="Times New Roman" w:cs="Times New Roman"/>
          <w:sz w:val="24"/>
        </w:rPr>
        <w:t xml:space="preserve">Claud. </w:t>
      </w:r>
      <w:r w:rsidR="00BD0772" w:rsidRPr="002462F1">
        <w:rPr>
          <w:rFonts w:ascii="Times New Roman" w:hAnsi="Times New Roman" w:cs="Times New Roman"/>
          <w:sz w:val="24"/>
        </w:rPr>
        <w:t>Ptol.</w:t>
      </w:r>
      <w:r w:rsidR="001F525C" w:rsidRPr="002462F1">
        <w:rPr>
          <w:rFonts w:ascii="Times New Roman" w:hAnsi="Times New Roman" w:cs="Times New Roman"/>
          <w:sz w:val="24"/>
        </w:rPr>
        <w:t xml:space="preserve"> </w:t>
      </w:r>
      <w:r w:rsidR="001F525C" w:rsidRPr="002462F1">
        <w:rPr>
          <w:rFonts w:ascii="Times New Roman" w:hAnsi="Times New Roman" w:cs="Times New Roman"/>
          <w:i/>
          <w:sz w:val="24"/>
        </w:rPr>
        <w:t>Geog</w:t>
      </w:r>
      <w:r w:rsidR="001F525C" w:rsidRPr="002462F1">
        <w:rPr>
          <w:rFonts w:ascii="Times New Roman" w:hAnsi="Times New Roman" w:cs="Times New Roman"/>
          <w:sz w:val="24"/>
        </w:rPr>
        <w:t>. 4.7.12).</w:t>
      </w:r>
      <w:r w:rsidR="00FB17A2" w:rsidRPr="002462F1">
        <w:rPr>
          <w:rFonts w:ascii="Times New Roman" w:hAnsi="Times New Roman" w:cs="Times New Roman"/>
          <w:sz w:val="24"/>
        </w:rPr>
        <w:t xml:space="preserve"> </w:t>
      </w:r>
      <w:r w:rsidR="0024371C" w:rsidRPr="002462F1">
        <w:rPr>
          <w:rFonts w:ascii="Times New Roman" w:hAnsi="Times New Roman" w:cs="Times New Roman"/>
          <w:sz w:val="24"/>
        </w:rPr>
        <w:t>A</w:t>
      </w:r>
      <w:r w:rsidR="00B96E64" w:rsidRPr="002462F1">
        <w:rPr>
          <w:rFonts w:ascii="Times New Roman" w:hAnsi="Times New Roman" w:cs="Times New Roman"/>
          <w:sz w:val="24"/>
        </w:rPr>
        <w:t xml:space="preserve"> </w:t>
      </w:r>
      <w:r w:rsidR="00E17816" w:rsidRPr="002462F1">
        <w:rPr>
          <w:rFonts w:ascii="Times New Roman" w:hAnsi="Times New Roman" w:cs="Times New Roman"/>
          <w:sz w:val="24"/>
        </w:rPr>
        <w:t>further example of this phenomenon is the</w:t>
      </w:r>
      <w:r w:rsidR="00B96E64" w:rsidRPr="002462F1">
        <w:rPr>
          <w:rFonts w:ascii="Times New Roman" w:hAnsi="Times New Roman" w:cs="Times New Roman"/>
          <w:sz w:val="24"/>
        </w:rPr>
        <w:t xml:space="preserve"> </w:t>
      </w:r>
      <w:r w:rsidR="000C4934" w:rsidRPr="002462F1">
        <w:rPr>
          <w:rFonts w:ascii="Times New Roman" w:hAnsi="Times New Roman" w:cs="Times New Roman"/>
          <w:sz w:val="24"/>
        </w:rPr>
        <w:t>south Indian Jewish diaspora community (</w:t>
      </w:r>
      <w:r w:rsidR="00B96E64" w:rsidRPr="002462F1">
        <w:rPr>
          <w:rFonts w:ascii="Times New Roman" w:hAnsi="Times New Roman" w:cs="Times New Roman"/>
          <w:sz w:val="24"/>
        </w:rPr>
        <w:t>early second millennium CE</w:t>
      </w:r>
      <w:r w:rsidR="000C4934" w:rsidRPr="002462F1">
        <w:rPr>
          <w:rFonts w:ascii="Times New Roman" w:hAnsi="Times New Roman" w:cs="Times New Roman"/>
          <w:sz w:val="24"/>
        </w:rPr>
        <w:t>) who</w:t>
      </w:r>
      <w:r w:rsidR="00B96E64" w:rsidRPr="002462F1">
        <w:rPr>
          <w:rFonts w:ascii="Times New Roman" w:hAnsi="Times New Roman" w:cs="Times New Roman"/>
          <w:sz w:val="24"/>
        </w:rPr>
        <w:t xml:space="preserve"> maintained links with ass</w:t>
      </w:r>
      <w:r w:rsidR="00D827A3" w:rsidRPr="002462F1">
        <w:rPr>
          <w:rFonts w:ascii="Times New Roman" w:hAnsi="Times New Roman" w:cs="Times New Roman"/>
          <w:sz w:val="24"/>
        </w:rPr>
        <w:t>ociates back in Egypt, as</w:t>
      </w:r>
      <w:r w:rsidR="00B96E64" w:rsidRPr="002462F1">
        <w:rPr>
          <w:rFonts w:ascii="Times New Roman" w:hAnsi="Times New Roman" w:cs="Times New Roman"/>
          <w:sz w:val="24"/>
        </w:rPr>
        <w:t xml:space="preserve"> seen f</w:t>
      </w:r>
      <w:r w:rsidR="00456CBA" w:rsidRPr="002462F1">
        <w:rPr>
          <w:rFonts w:ascii="Times New Roman" w:hAnsi="Times New Roman" w:cs="Times New Roman"/>
          <w:sz w:val="24"/>
        </w:rPr>
        <w:t>rom the Geniza archive (Goitein</w:t>
      </w:r>
      <w:r w:rsidR="00E5795A">
        <w:rPr>
          <w:rFonts w:ascii="Times New Roman" w:hAnsi="Times New Roman" w:cs="Times New Roman"/>
          <w:sz w:val="24"/>
        </w:rPr>
        <w:t>,</w:t>
      </w:r>
      <w:r w:rsidR="00456CBA" w:rsidRPr="002462F1">
        <w:rPr>
          <w:rFonts w:ascii="Times New Roman" w:hAnsi="Times New Roman" w:cs="Times New Roman"/>
          <w:sz w:val="24"/>
        </w:rPr>
        <w:t xml:space="preserve"> </w:t>
      </w:r>
      <w:r w:rsidR="00B96E64" w:rsidRPr="002462F1">
        <w:rPr>
          <w:rFonts w:ascii="Times New Roman" w:hAnsi="Times New Roman" w:cs="Times New Roman"/>
          <w:sz w:val="24"/>
        </w:rPr>
        <w:t>1980).</w:t>
      </w:r>
      <w:r w:rsidR="002B75B8">
        <w:rPr>
          <w:rFonts w:ascii="Times New Roman" w:hAnsi="Times New Roman" w:cs="Times New Roman"/>
          <w:sz w:val="24"/>
        </w:rPr>
        <w:t xml:space="preserve"> </w:t>
      </w:r>
    </w:p>
    <w:p w14:paraId="6E60BA38" w14:textId="0C616823" w:rsidR="006B6F91" w:rsidRPr="00036775" w:rsidRDefault="00D4233E" w:rsidP="00EF1037">
      <w:pPr>
        <w:spacing w:after="0" w:line="480" w:lineRule="auto"/>
        <w:rPr>
          <w:rFonts w:ascii="Times New Roman" w:hAnsi="Times New Roman" w:cs="Times New Roman"/>
          <w:b/>
          <w:bCs/>
          <w:sz w:val="24"/>
        </w:rPr>
      </w:pPr>
      <w:r w:rsidRPr="0038167D">
        <w:rPr>
          <w:rFonts w:ascii="Times New Roman" w:hAnsi="Times New Roman" w:cs="Times New Roman"/>
          <w:b/>
          <w:bCs/>
          <w:iCs/>
          <w:sz w:val="24"/>
        </w:rPr>
        <w:t>Material transculturality in the ancient Indian Ocean world</w:t>
      </w:r>
      <w:r w:rsidR="00737AAF">
        <w:rPr>
          <w:rFonts w:ascii="Times New Roman" w:hAnsi="Times New Roman" w:cs="Times New Roman"/>
          <w:b/>
          <w:bCs/>
          <w:sz w:val="24"/>
        </w:rPr>
        <w:t xml:space="preserve"> &lt;c</w:t>
      </w:r>
      <w:r w:rsidR="00036775" w:rsidRPr="00036775">
        <w:rPr>
          <w:rFonts w:ascii="Times New Roman" w:hAnsi="Times New Roman" w:cs="Times New Roman"/>
          <w:b/>
          <w:bCs/>
          <w:sz w:val="24"/>
        </w:rPr>
        <w:t>&gt;</w:t>
      </w:r>
    </w:p>
    <w:p w14:paraId="0FD4F93F" w14:textId="3F4956A7" w:rsidR="009E548D" w:rsidRPr="002462F1" w:rsidRDefault="00164E37" w:rsidP="00EF1037">
      <w:pPr>
        <w:spacing w:after="0" w:line="480" w:lineRule="auto"/>
        <w:rPr>
          <w:rFonts w:ascii="Times New Roman" w:hAnsi="Times New Roman" w:cs="Times New Roman"/>
          <w:sz w:val="24"/>
        </w:rPr>
      </w:pPr>
      <w:r w:rsidRPr="002462F1">
        <w:rPr>
          <w:rFonts w:ascii="Times New Roman" w:hAnsi="Times New Roman" w:cs="Times New Roman"/>
          <w:sz w:val="24"/>
        </w:rPr>
        <w:t>Glocalization and globalization</w:t>
      </w:r>
      <w:r w:rsidR="00D4233E" w:rsidRPr="002462F1">
        <w:rPr>
          <w:rFonts w:ascii="Times New Roman" w:hAnsi="Times New Roman" w:cs="Times New Roman"/>
          <w:sz w:val="24"/>
        </w:rPr>
        <w:t xml:space="preserve"> </w:t>
      </w:r>
      <w:r w:rsidRPr="002462F1">
        <w:rPr>
          <w:rFonts w:ascii="Times New Roman" w:hAnsi="Times New Roman" w:cs="Times New Roman"/>
          <w:sz w:val="24"/>
        </w:rPr>
        <w:t>thinking provide</w:t>
      </w:r>
      <w:r w:rsidR="00D4233E" w:rsidRPr="002462F1">
        <w:rPr>
          <w:rFonts w:ascii="Times New Roman" w:hAnsi="Times New Roman" w:cs="Times New Roman"/>
          <w:sz w:val="24"/>
        </w:rPr>
        <w:t xml:space="preserve"> useful </w:t>
      </w:r>
      <w:r w:rsidRPr="002462F1">
        <w:rPr>
          <w:rFonts w:ascii="Times New Roman" w:hAnsi="Times New Roman" w:cs="Times New Roman"/>
          <w:sz w:val="24"/>
        </w:rPr>
        <w:t xml:space="preserve">concepts for analysing the </w:t>
      </w:r>
      <w:r w:rsidR="009E548D" w:rsidRPr="002462F1">
        <w:rPr>
          <w:rFonts w:ascii="Times New Roman" w:hAnsi="Times New Roman" w:cs="Times New Roman"/>
          <w:sz w:val="24"/>
        </w:rPr>
        <w:t xml:space="preserve">movements of people, goods and ideas across </w:t>
      </w:r>
      <w:r w:rsidR="00DB2795" w:rsidRPr="002462F1">
        <w:rPr>
          <w:rFonts w:ascii="Times New Roman" w:hAnsi="Times New Roman" w:cs="Times New Roman"/>
          <w:sz w:val="24"/>
        </w:rPr>
        <w:t>the</w:t>
      </w:r>
      <w:r w:rsidR="009E548D" w:rsidRPr="002462F1">
        <w:rPr>
          <w:rFonts w:ascii="Times New Roman" w:hAnsi="Times New Roman" w:cs="Times New Roman"/>
          <w:sz w:val="24"/>
        </w:rPr>
        <w:t xml:space="preserve"> I</w:t>
      </w:r>
      <w:r w:rsidRPr="002462F1">
        <w:rPr>
          <w:rFonts w:ascii="Times New Roman" w:hAnsi="Times New Roman" w:cs="Times New Roman"/>
          <w:sz w:val="24"/>
        </w:rPr>
        <w:t>ndian Ocean</w:t>
      </w:r>
      <w:r w:rsidR="009E548D" w:rsidRPr="002462F1">
        <w:rPr>
          <w:rFonts w:ascii="Times New Roman" w:hAnsi="Times New Roman" w:cs="Times New Roman"/>
          <w:sz w:val="24"/>
        </w:rPr>
        <w:t xml:space="preserve"> and</w:t>
      </w:r>
      <w:r w:rsidRPr="002462F1">
        <w:rPr>
          <w:rFonts w:ascii="Times New Roman" w:hAnsi="Times New Roman" w:cs="Times New Roman"/>
          <w:sz w:val="24"/>
        </w:rPr>
        <w:t xml:space="preserve"> the</w:t>
      </w:r>
      <w:r w:rsidR="009E548D" w:rsidRPr="002462F1">
        <w:rPr>
          <w:rFonts w:ascii="Times New Roman" w:hAnsi="Times New Roman" w:cs="Times New Roman"/>
          <w:sz w:val="24"/>
        </w:rPr>
        <w:t xml:space="preserve"> cultural, political, economic and psychological impacts</w:t>
      </w:r>
      <w:r w:rsidRPr="002462F1">
        <w:rPr>
          <w:rFonts w:ascii="Times New Roman" w:hAnsi="Times New Roman" w:cs="Times New Roman"/>
          <w:sz w:val="24"/>
        </w:rPr>
        <w:t xml:space="preserve"> resulting from this connectivity. Below this level, </w:t>
      </w:r>
      <w:r w:rsidR="00F86DA6" w:rsidRPr="002462F1">
        <w:rPr>
          <w:rFonts w:ascii="Times New Roman" w:hAnsi="Times New Roman" w:cs="Times New Roman"/>
          <w:sz w:val="24"/>
        </w:rPr>
        <w:t xml:space="preserve">it can </w:t>
      </w:r>
      <w:r w:rsidR="00F86DA6" w:rsidRPr="002462F1">
        <w:rPr>
          <w:rFonts w:ascii="Times New Roman" w:hAnsi="Times New Roman" w:cs="Times New Roman"/>
          <w:sz w:val="24"/>
        </w:rPr>
        <w:lastRenderedPageBreak/>
        <w:t xml:space="preserve">be argued that </w:t>
      </w:r>
      <w:r w:rsidR="009E548D" w:rsidRPr="002462F1">
        <w:rPr>
          <w:rFonts w:ascii="Times New Roman" w:hAnsi="Times New Roman" w:cs="Times New Roman"/>
          <w:sz w:val="24"/>
        </w:rPr>
        <w:t xml:space="preserve">material transculturality allows for a more focused examination of particular objects or classes of objects in </w:t>
      </w:r>
      <w:r w:rsidR="005F1805">
        <w:rPr>
          <w:rFonts w:ascii="Times New Roman" w:hAnsi="Times New Roman" w:cs="Times New Roman"/>
          <w:sz w:val="24"/>
        </w:rPr>
        <w:t>‘</w:t>
      </w:r>
      <w:r w:rsidR="009E548D" w:rsidRPr="002462F1">
        <w:rPr>
          <w:rFonts w:ascii="Times New Roman" w:hAnsi="Times New Roman" w:cs="Times New Roman"/>
          <w:sz w:val="24"/>
        </w:rPr>
        <w:t>new</w:t>
      </w:r>
      <w:r w:rsidR="005F1805">
        <w:rPr>
          <w:rFonts w:ascii="Times New Roman" w:hAnsi="Times New Roman" w:cs="Times New Roman"/>
          <w:sz w:val="24"/>
        </w:rPr>
        <w:t>’</w:t>
      </w:r>
      <w:r w:rsidR="009E548D" w:rsidRPr="002462F1">
        <w:rPr>
          <w:rFonts w:ascii="Times New Roman" w:hAnsi="Times New Roman" w:cs="Times New Roman"/>
          <w:sz w:val="24"/>
        </w:rPr>
        <w:t xml:space="preserve"> locations</w:t>
      </w:r>
      <w:r w:rsidR="00FA6D31" w:rsidRPr="002462F1">
        <w:rPr>
          <w:rFonts w:ascii="Times New Roman" w:hAnsi="Times New Roman" w:cs="Times New Roman"/>
          <w:sz w:val="24"/>
        </w:rPr>
        <w:t>; a means of providing greater depth of analysis for those interested in long-distance trade, globalization, glocalization and global history.</w:t>
      </w:r>
    </w:p>
    <w:p w14:paraId="786AA5F3" w14:textId="3DC7853F" w:rsidR="006B6F91" w:rsidRPr="002462F1" w:rsidRDefault="00DB2795">
      <w:pPr>
        <w:spacing w:after="0" w:line="480" w:lineRule="auto"/>
        <w:ind w:firstLine="720"/>
        <w:rPr>
          <w:rFonts w:ascii="Times New Roman" w:hAnsi="Times New Roman" w:cs="Times New Roman"/>
          <w:sz w:val="24"/>
        </w:rPr>
      </w:pPr>
      <w:r w:rsidRPr="002462F1">
        <w:rPr>
          <w:rFonts w:ascii="Times New Roman" w:hAnsi="Times New Roman" w:cs="Times New Roman"/>
          <w:sz w:val="24"/>
        </w:rPr>
        <w:t>A number of useful case studies can be gleaned from studying objects produced</w:t>
      </w:r>
      <w:r w:rsidR="006B6F91" w:rsidRPr="002462F1">
        <w:rPr>
          <w:rFonts w:ascii="Times New Roman" w:hAnsi="Times New Roman" w:cs="Times New Roman"/>
          <w:sz w:val="24"/>
        </w:rPr>
        <w:t xml:space="preserve"> in the Roman world</w:t>
      </w:r>
      <w:r w:rsidR="00E5795A">
        <w:rPr>
          <w:rFonts w:ascii="Times New Roman" w:hAnsi="Times New Roman" w:cs="Times New Roman"/>
          <w:sz w:val="24"/>
        </w:rPr>
        <w:t>,</w:t>
      </w:r>
      <w:r w:rsidR="006B6F91" w:rsidRPr="002462F1">
        <w:rPr>
          <w:rFonts w:ascii="Times New Roman" w:hAnsi="Times New Roman" w:cs="Times New Roman"/>
          <w:sz w:val="24"/>
        </w:rPr>
        <w:t xml:space="preserve"> </w:t>
      </w:r>
      <w:r w:rsidRPr="002462F1">
        <w:rPr>
          <w:rFonts w:ascii="Times New Roman" w:hAnsi="Times New Roman" w:cs="Times New Roman"/>
          <w:sz w:val="24"/>
        </w:rPr>
        <w:t>which</w:t>
      </w:r>
      <w:r w:rsidR="009E548D" w:rsidRPr="002462F1">
        <w:rPr>
          <w:rFonts w:ascii="Times New Roman" w:hAnsi="Times New Roman" w:cs="Times New Roman"/>
          <w:sz w:val="24"/>
        </w:rPr>
        <w:t xml:space="preserve"> became adopted and adapted in a</w:t>
      </w:r>
      <w:r w:rsidR="00FD68B6" w:rsidRPr="002462F1">
        <w:rPr>
          <w:rFonts w:ascii="Times New Roman" w:hAnsi="Times New Roman" w:cs="Times New Roman"/>
          <w:sz w:val="24"/>
        </w:rPr>
        <w:t xml:space="preserve"> South Asia</w:t>
      </w:r>
      <w:r w:rsidR="00F86DA6" w:rsidRPr="002462F1">
        <w:rPr>
          <w:rFonts w:ascii="Times New Roman" w:hAnsi="Times New Roman" w:cs="Times New Roman"/>
          <w:sz w:val="24"/>
        </w:rPr>
        <w:t xml:space="preserve"> (for examples of transcultural analysis, with and without specific reference to this terminology</w:t>
      </w:r>
      <w:r w:rsidR="006B6F91" w:rsidRPr="002462F1">
        <w:rPr>
          <w:rFonts w:ascii="Times New Roman" w:hAnsi="Times New Roman" w:cs="Times New Roman"/>
          <w:sz w:val="24"/>
        </w:rPr>
        <w:t>, see</w:t>
      </w:r>
      <w:r w:rsidR="006B6F91" w:rsidRPr="002462F1">
        <w:t xml:space="preserve"> </w:t>
      </w:r>
      <w:r w:rsidR="006B6F91" w:rsidRPr="002462F1">
        <w:rPr>
          <w:rFonts w:ascii="Times New Roman" w:hAnsi="Times New Roman" w:cs="Times New Roman"/>
          <w:sz w:val="24"/>
        </w:rPr>
        <w:t>Autiero</w:t>
      </w:r>
      <w:r w:rsidR="00E5795A">
        <w:rPr>
          <w:rFonts w:ascii="Times New Roman" w:hAnsi="Times New Roman" w:cs="Times New Roman"/>
          <w:sz w:val="24"/>
        </w:rPr>
        <w:t>,</w:t>
      </w:r>
      <w:r w:rsidR="006B6F91" w:rsidRPr="002462F1">
        <w:rPr>
          <w:rFonts w:ascii="Times New Roman" w:hAnsi="Times New Roman" w:cs="Times New Roman"/>
          <w:sz w:val="24"/>
        </w:rPr>
        <w:t xml:space="preserve"> 2017</w:t>
      </w:r>
      <w:r w:rsidR="00E5795A">
        <w:rPr>
          <w:rFonts w:ascii="Times New Roman" w:hAnsi="Times New Roman" w:cs="Times New Roman"/>
          <w:sz w:val="24"/>
        </w:rPr>
        <w:t>,</w:t>
      </w:r>
      <w:r w:rsidR="006B6F91" w:rsidRPr="002462F1">
        <w:rPr>
          <w:rFonts w:ascii="Times New Roman" w:hAnsi="Times New Roman" w:cs="Times New Roman"/>
          <w:sz w:val="24"/>
        </w:rPr>
        <w:t xml:space="preserve"> 2019; </w:t>
      </w:r>
      <w:r w:rsidR="00E5795A" w:rsidRPr="002462F1">
        <w:rPr>
          <w:rFonts w:ascii="Times New Roman" w:hAnsi="Times New Roman" w:cs="Times New Roman"/>
          <w:sz w:val="24"/>
        </w:rPr>
        <w:t xml:space="preserve">Cobb </w:t>
      </w:r>
      <w:r w:rsidR="00E5795A">
        <w:rPr>
          <w:rFonts w:ascii="Times New Roman" w:hAnsi="Times New Roman" w:cs="Times New Roman"/>
          <w:sz w:val="24"/>
        </w:rPr>
        <w:t>&amp;</w:t>
      </w:r>
      <w:r w:rsidR="00E5795A" w:rsidRPr="002462F1">
        <w:rPr>
          <w:rFonts w:ascii="Times New Roman" w:hAnsi="Times New Roman" w:cs="Times New Roman"/>
          <w:sz w:val="24"/>
        </w:rPr>
        <w:t xml:space="preserve"> Mitchell</w:t>
      </w:r>
      <w:r w:rsidR="00E85150">
        <w:rPr>
          <w:rFonts w:ascii="Times New Roman" w:hAnsi="Times New Roman" w:cs="Times New Roman"/>
          <w:sz w:val="24"/>
        </w:rPr>
        <w:t>,</w:t>
      </w:r>
      <w:r w:rsidR="00E5795A" w:rsidRPr="002462F1">
        <w:rPr>
          <w:rFonts w:ascii="Times New Roman" w:hAnsi="Times New Roman" w:cs="Times New Roman"/>
          <w:sz w:val="24"/>
        </w:rPr>
        <w:t xml:space="preserve"> 2019</w:t>
      </w:r>
      <w:r w:rsidR="00E5795A">
        <w:rPr>
          <w:rFonts w:ascii="Times New Roman" w:hAnsi="Times New Roman" w:cs="Times New Roman"/>
          <w:sz w:val="24"/>
        </w:rPr>
        <w:t xml:space="preserve">; </w:t>
      </w:r>
      <w:r w:rsidR="00E5795A" w:rsidRPr="002462F1">
        <w:rPr>
          <w:rFonts w:ascii="Times New Roman" w:hAnsi="Times New Roman" w:cs="Times New Roman"/>
          <w:sz w:val="24"/>
        </w:rPr>
        <w:t>Darley</w:t>
      </w:r>
      <w:r w:rsidR="00E5795A">
        <w:rPr>
          <w:rFonts w:ascii="Times New Roman" w:hAnsi="Times New Roman" w:cs="Times New Roman"/>
          <w:sz w:val="24"/>
        </w:rPr>
        <w:t>,</w:t>
      </w:r>
      <w:r w:rsidR="00E5795A" w:rsidRPr="002462F1">
        <w:rPr>
          <w:rFonts w:ascii="Times New Roman" w:hAnsi="Times New Roman" w:cs="Times New Roman"/>
          <w:sz w:val="24"/>
        </w:rPr>
        <w:t xml:space="preserve"> 2015;</w:t>
      </w:r>
      <w:r w:rsidR="00E5795A">
        <w:rPr>
          <w:rFonts w:ascii="Times New Roman" w:hAnsi="Times New Roman" w:cs="Times New Roman"/>
          <w:sz w:val="24"/>
        </w:rPr>
        <w:t xml:space="preserve"> </w:t>
      </w:r>
      <w:r w:rsidR="006B6F91" w:rsidRPr="002462F1">
        <w:rPr>
          <w:rFonts w:ascii="Times New Roman" w:hAnsi="Times New Roman" w:cs="Times New Roman"/>
          <w:sz w:val="24"/>
        </w:rPr>
        <w:t>De Saxcé</w:t>
      </w:r>
      <w:r w:rsidR="00E5795A">
        <w:rPr>
          <w:rFonts w:ascii="Times New Roman" w:hAnsi="Times New Roman" w:cs="Times New Roman"/>
          <w:sz w:val="24"/>
        </w:rPr>
        <w:t>,</w:t>
      </w:r>
      <w:r w:rsidR="006B6F91" w:rsidRPr="002462F1">
        <w:rPr>
          <w:rFonts w:ascii="Times New Roman" w:hAnsi="Times New Roman" w:cs="Times New Roman"/>
          <w:sz w:val="24"/>
        </w:rPr>
        <w:t xml:space="preserve"> 2015</w:t>
      </w:r>
      <w:r w:rsidR="00E5795A">
        <w:rPr>
          <w:rFonts w:ascii="Times New Roman" w:hAnsi="Times New Roman" w:cs="Times New Roman"/>
          <w:sz w:val="24"/>
        </w:rPr>
        <w:t>,</w:t>
      </w:r>
      <w:r w:rsidR="006B6F91" w:rsidRPr="002462F1">
        <w:rPr>
          <w:rFonts w:ascii="Times New Roman" w:hAnsi="Times New Roman" w:cs="Times New Roman"/>
          <w:sz w:val="24"/>
        </w:rPr>
        <w:t xml:space="preserve"> 2018).</w:t>
      </w:r>
      <w:r w:rsidR="009E548D" w:rsidRPr="002462F1">
        <w:rPr>
          <w:rFonts w:ascii="Times New Roman" w:hAnsi="Times New Roman" w:cs="Times New Roman"/>
          <w:sz w:val="24"/>
        </w:rPr>
        <w:t xml:space="preserve"> One such example</w:t>
      </w:r>
      <w:r w:rsidR="006B6F91" w:rsidRPr="002462F1">
        <w:rPr>
          <w:rFonts w:ascii="Times New Roman" w:hAnsi="Times New Roman" w:cs="Times New Roman"/>
          <w:sz w:val="24"/>
        </w:rPr>
        <w:t xml:space="preserve"> relates to an alabaster figurine of young male child laying inside half an egg (cut longitudinally), that was found near Junnar (Deccan region), and has usually been interpreted as a representation of the god Eros (Dhavalikar</w:t>
      </w:r>
      <w:r w:rsidR="00E5795A">
        <w:rPr>
          <w:rFonts w:ascii="Times New Roman" w:hAnsi="Times New Roman" w:cs="Times New Roman"/>
          <w:sz w:val="24"/>
        </w:rPr>
        <w:t>,</w:t>
      </w:r>
      <w:r w:rsidR="006B6F91" w:rsidRPr="002462F1">
        <w:rPr>
          <w:rFonts w:ascii="Times New Roman" w:hAnsi="Times New Roman" w:cs="Times New Roman"/>
          <w:sz w:val="24"/>
        </w:rPr>
        <w:t xml:space="preserve"> 1992). The prevailing assumption has been that this object was bought as a personal souvenir by a merchant travelling from Alexandria who had come to the Deccan region (</w:t>
      </w:r>
      <w:r w:rsidR="00E5795A" w:rsidRPr="002462F1">
        <w:rPr>
          <w:rFonts w:ascii="Times New Roman" w:hAnsi="Times New Roman" w:cs="Times New Roman"/>
          <w:sz w:val="24"/>
        </w:rPr>
        <w:t>Dhavalikar</w:t>
      </w:r>
      <w:r w:rsidR="006B6F91" w:rsidRPr="002462F1">
        <w:rPr>
          <w:rFonts w:ascii="Times New Roman" w:hAnsi="Times New Roman" w:cs="Times New Roman"/>
          <w:sz w:val="24"/>
        </w:rPr>
        <w:t>,</w:t>
      </w:r>
      <w:r w:rsidR="00E5795A">
        <w:rPr>
          <w:rFonts w:ascii="Times New Roman" w:hAnsi="Times New Roman" w:cs="Times New Roman"/>
          <w:sz w:val="24"/>
        </w:rPr>
        <w:t xml:space="preserve"> 1992,</w:t>
      </w:r>
      <w:r w:rsidR="006B6F91" w:rsidRPr="002462F1">
        <w:rPr>
          <w:rFonts w:ascii="Times New Roman" w:hAnsi="Times New Roman" w:cs="Times New Roman"/>
          <w:sz w:val="24"/>
        </w:rPr>
        <w:t xml:space="preserve"> p. 326</w:t>
      </w:r>
      <w:r w:rsidR="00011453">
        <w:rPr>
          <w:rFonts w:ascii="Times New Roman" w:hAnsi="Times New Roman" w:cs="Times New Roman"/>
          <w:sz w:val="24"/>
        </w:rPr>
        <w:t>–</w:t>
      </w:r>
      <w:r w:rsidR="006B6F91" w:rsidRPr="002462F1">
        <w:rPr>
          <w:rFonts w:ascii="Times New Roman" w:hAnsi="Times New Roman" w:cs="Times New Roman"/>
          <w:sz w:val="24"/>
        </w:rPr>
        <w:t>7).</w:t>
      </w:r>
      <w:r w:rsidR="002B75B8">
        <w:rPr>
          <w:rFonts w:ascii="Times New Roman" w:hAnsi="Times New Roman" w:cs="Times New Roman"/>
          <w:sz w:val="24"/>
        </w:rPr>
        <w:t xml:space="preserve"> </w:t>
      </w:r>
      <w:r w:rsidR="006B6F91" w:rsidRPr="002462F1">
        <w:rPr>
          <w:rFonts w:ascii="Times New Roman" w:hAnsi="Times New Roman" w:cs="Times New Roman"/>
          <w:sz w:val="24"/>
        </w:rPr>
        <w:t>However, its ownership prior to its final disposition is far from clear. It is just as plausible that this object could have been obtained by someone indigenous to the region. There were long-standing Indian cosmological traditions regarding the creation of the universe from an egg (Mitchell</w:t>
      </w:r>
      <w:r w:rsidR="00E5795A">
        <w:rPr>
          <w:rFonts w:ascii="Times New Roman" w:hAnsi="Times New Roman" w:cs="Times New Roman"/>
          <w:sz w:val="24"/>
        </w:rPr>
        <w:t>,</w:t>
      </w:r>
      <w:r w:rsidR="006B6F91" w:rsidRPr="002462F1">
        <w:rPr>
          <w:rFonts w:ascii="Times New Roman" w:hAnsi="Times New Roman" w:cs="Times New Roman"/>
          <w:sz w:val="24"/>
        </w:rPr>
        <w:t xml:space="preserve"> 2019). Thus</w:t>
      </w:r>
      <w:r w:rsidR="00E5795A">
        <w:rPr>
          <w:rFonts w:ascii="Times New Roman" w:hAnsi="Times New Roman" w:cs="Times New Roman"/>
          <w:sz w:val="24"/>
        </w:rPr>
        <w:t>,</w:t>
      </w:r>
      <w:r w:rsidR="006B6F91" w:rsidRPr="002462F1">
        <w:rPr>
          <w:rFonts w:ascii="Times New Roman" w:hAnsi="Times New Roman" w:cs="Times New Roman"/>
          <w:sz w:val="24"/>
        </w:rPr>
        <w:t xml:space="preserve"> regardless of the object’s original meaning (proper function), possibly a representation of the birth of Eros, it was feasible for it to be invested with new meaning in a different geographical and cultural context (system function). Ultimately, there is no definitive answer on how this object should be interpreted, but the adoption of a transcultural perspective allows us to divest ourselves of the immediate assumption that its presence in India must be attributable to a foreign resident (Cobb </w:t>
      </w:r>
      <w:r w:rsidR="00E5795A">
        <w:rPr>
          <w:rFonts w:ascii="Times New Roman" w:hAnsi="Times New Roman" w:cs="Times New Roman"/>
          <w:sz w:val="24"/>
        </w:rPr>
        <w:t>&amp;</w:t>
      </w:r>
      <w:r w:rsidR="00E5795A" w:rsidRPr="002462F1">
        <w:rPr>
          <w:rFonts w:ascii="Times New Roman" w:hAnsi="Times New Roman" w:cs="Times New Roman"/>
          <w:sz w:val="24"/>
        </w:rPr>
        <w:t xml:space="preserve"> </w:t>
      </w:r>
      <w:r w:rsidR="006B6F91" w:rsidRPr="002462F1">
        <w:rPr>
          <w:rFonts w:ascii="Times New Roman" w:hAnsi="Times New Roman" w:cs="Times New Roman"/>
          <w:sz w:val="24"/>
        </w:rPr>
        <w:t>Mitchell</w:t>
      </w:r>
      <w:r w:rsidR="00E5795A">
        <w:rPr>
          <w:rFonts w:ascii="Times New Roman" w:hAnsi="Times New Roman" w:cs="Times New Roman"/>
          <w:sz w:val="24"/>
        </w:rPr>
        <w:t>,</w:t>
      </w:r>
      <w:r w:rsidR="006B6F91" w:rsidRPr="002462F1">
        <w:rPr>
          <w:rFonts w:ascii="Times New Roman" w:hAnsi="Times New Roman" w:cs="Times New Roman"/>
          <w:sz w:val="24"/>
        </w:rPr>
        <w:t xml:space="preserve"> 2019).</w:t>
      </w:r>
    </w:p>
    <w:p w14:paraId="2E6D40BB" w14:textId="0768766B" w:rsidR="006B6F91" w:rsidRPr="002462F1" w:rsidRDefault="006B6F91" w:rsidP="00EF1037">
      <w:pPr>
        <w:spacing w:after="0" w:line="480" w:lineRule="auto"/>
        <w:rPr>
          <w:rFonts w:ascii="Times New Roman" w:hAnsi="Times New Roman" w:cs="Times New Roman"/>
          <w:sz w:val="24"/>
        </w:rPr>
      </w:pPr>
      <w:r w:rsidRPr="002462F1">
        <w:rPr>
          <w:rFonts w:ascii="Times New Roman" w:hAnsi="Times New Roman" w:cs="Times New Roman"/>
          <w:sz w:val="24"/>
        </w:rPr>
        <w:tab/>
      </w:r>
      <w:r w:rsidR="009E548D" w:rsidRPr="002462F1">
        <w:rPr>
          <w:rFonts w:ascii="Times New Roman" w:hAnsi="Times New Roman" w:cs="Times New Roman"/>
          <w:sz w:val="24"/>
        </w:rPr>
        <w:t>A</w:t>
      </w:r>
      <w:r w:rsidRPr="002462F1">
        <w:rPr>
          <w:rFonts w:ascii="Times New Roman" w:hAnsi="Times New Roman" w:cs="Times New Roman"/>
          <w:sz w:val="24"/>
        </w:rPr>
        <w:t xml:space="preserve"> second example relates to figurines of the god Bes (an ancient Egyptian protector god, usually</w:t>
      </w:r>
      <w:r w:rsidR="00FD68B6" w:rsidRPr="002462F1">
        <w:rPr>
          <w:rFonts w:ascii="Times New Roman" w:hAnsi="Times New Roman" w:cs="Times New Roman"/>
          <w:sz w:val="24"/>
        </w:rPr>
        <w:t xml:space="preserve"> represented as </w:t>
      </w:r>
      <w:r w:rsidRPr="002462F1">
        <w:rPr>
          <w:rFonts w:ascii="Times New Roman" w:hAnsi="Times New Roman" w:cs="Times New Roman"/>
          <w:sz w:val="24"/>
        </w:rPr>
        <w:t xml:space="preserve">a long-haired, bearded dwarf) that were produced in Egypt and found their way to the Deccan region in India (as part of the movement of other Hellenistic to </w:t>
      </w:r>
      <w:r w:rsidRPr="002462F1">
        <w:rPr>
          <w:rFonts w:ascii="Times New Roman" w:hAnsi="Times New Roman" w:cs="Times New Roman"/>
          <w:sz w:val="24"/>
        </w:rPr>
        <w:lastRenderedPageBreak/>
        <w:t xml:space="preserve">Imperial Roman era terracotta figurines </w:t>
      </w:r>
      <w:r w:rsidR="00FD68B6" w:rsidRPr="002462F1">
        <w:rPr>
          <w:rFonts w:ascii="Times New Roman" w:hAnsi="Times New Roman" w:cs="Times New Roman"/>
          <w:sz w:val="24"/>
        </w:rPr>
        <w:t>from</w:t>
      </w:r>
      <w:r w:rsidRPr="002462F1">
        <w:rPr>
          <w:rFonts w:ascii="Times New Roman" w:hAnsi="Times New Roman" w:cs="Times New Roman"/>
          <w:sz w:val="24"/>
        </w:rPr>
        <w:t xml:space="preserve"> the Mediterranean world</w:t>
      </w:r>
      <w:r w:rsidR="00FD68B6" w:rsidRPr="002462F1">
        <w:rPr>
          <w:rFonts w:ascii="Times New Roman" w:hAnsi="Times New Roman" w:cs="Times New Roman"/>
          <w:sz w:val="24"/>
        </w:rPr>
        <w:t xml:space="preserve"> to South Asia</w:t>
      </w:r>
      <w:r w:rsidRPr="002462F1">
        <w:rPr>
          <w:rFonts w:ascii="Times New Roman" w:hAnsi="Times New Roman" w:cs="Times New Roman"/>
          <w:sz w:val="24"/>
        </w:rPr>
        <w:t>, see Brancaccio</w:t>
      </w:r>
      <w:r w:rsidR="00E5795A">
        <w:rPr>
          <w:rFonts w:ascii="Times New Roman" w:hAnsi="Times New Roman" w:cs="Times New Roman"/>
          <w:sz w:val="24"/>
        </w:rPr>
        <w:t>,</w:t>
      </w:r>
      <w:r w:rsidRPr="002462F1">
        <w:rPr>
          <w:rFonts w:ascii="Times New Roman" w:hAnsi="Times New Roman" w:cs="Times New Roman"/>
          <w:sz w:val="24"/>
        </w:rPr>
        <w:t xml:space="preserve"> 2005). The imagery and form of these Bes figurines was adapted as a means of representing local </w:t>
      </w:r>
      <w:r w:rsidRPr="002462F1">
        <w:rPr>
          <w:rFonts w:ascii="Times New Roman" w:hAnsi="Times New Roman" w:cs="Times New Roman"/>
          <w:i/>
          <w:sz w:val="24"/>
        </w:rPr>
        <w:t>ganas</w:t>
      </w:r>
      <w:r w:rsidRPr="002462F1">
        <w:rPr>
          <w:rFonts w:ascii="Times New Roman" w:hAnsi="Times New Roman" w:cs="Times New Roman"/>
          <w:sz w:val="24"/>
        </w:rPr>
        <w:t xml:space="preserve"> or </w:t>
      </w:r>
      <w:r w:rsidRPr="002462F1">
        <w:rPr>
          <w:rFonts w:ascii="Times New Roman" w:hAnsi="Times New Roman" w:cs="Times New Roman"/>
          <w:i/>
          <w:sz w:val="24"/>
        </w:rPr>
        <w:t xml:space="preserve">yakshas </w:t>
      </w:r>
      <w:r w:rsidRPr="002462F1">
        <w:rPr>
          <w:rFonts w:ascii="Times New Roman" w:hAnsi="Times New Roman" w:cs="Times New Roman"/>
          <w:sz w:val="24"/>
        </w:rPr>
        <w:t xml:space="preserve">(nature spirits), likely because, as Autiero suggests, the grotesque and exotic features of these figurines made them ideal for representing the liminal </w:t>
      </w:r>
      <w:r w:rsidRPr="002462F1">
        <w:rPr>
          <w:rFonts w:ascii="Times New Roman" w:hAnsi="Times New Roman" w:cs="Times New Roman"/>
          <w:i/>
          <w:sz w:val="24"/>
        </w:rPr>
        <w:t xml:space="preserve">yakshas </w:t>
      </w:r>
      <w:r w:rsidRPr="002462F1">
        <w:rPr>
          <w:rFonts w:ascii="Times New Roman" w:hAnsi="Times New Roman" w:cs="Times New Roman"/>
          <w:sz w:val="24"/>
        </w:rPr>
        <w:t>(Autiero</w:t>
      </w:r>
      <w:r w:rsidR="00E5795A">
        <w:rPr>
          <w:rFonts w:ascii="Times New Roman" w:hAnsi="Times New Roman" w:cs="Times New Roman"/>
          <w:sz w:val="24"/>
        </w:rPr>
        <w:t>,</w:t>
      </w:r>
      <w:r w:rsidRPr="002462F1">
        <w:rPr>
          <w:rFonts w:ascii="Times New Roman" w:hAnsi="Times New Roman" w:cs="Times New Roman"/>
          <w:sz w:val="24"/>
        </w:rPr>
        <w:t xml:space="preserve"> 2017).</w:t>
      </w:r>
    </w:p>
    <w:p w14:paraId="30591DAD" w14:textId="0E9FB543" w:rsidR="001045D4" w:rsidRPr="002462F1" w:rsidRDefault="009E548D" w:rsidP="0069024A">
      <w:pPr>
        <w:spacing w:after="0" w:line="480" w:lineRule="auto"/>
        <w:ind w:firstLine="720"/>
        <w:rPr>
          <w:rFonts w:ascii="Times New Roman" w:hAnsi="Times New Roman" w:cs="Times New Roman"/>
          <w:sz w:val="24"/>
        </w:rPr>
      </w:pPr>
      <w:r w:rsidRPr="002462F1">
        <w:rPr>
          <w:rFonts w:ascii="Times New Roman" w:hAnsi="Times New Roman" w:cs="Times New Roman"/>
          <w:sz w:val="24"/>
        </w:rPr>
        <w:t>A</w:t>
      </w:r>
      <w:r w:rsidR="006B6F91" w:rsidRPr="002462F1">
        <w:rPr>
          <w:rFonts w:ascii="Times New Roman" w:hAnsi="Times New Roman" w:cs="Times New Roman"/>
          <w:sz w:val="24"/>
        </w:rPr>
        <w:t xml:space="preserve"> third example concerns Roman g</w:t>
      </w:r>
      <w:r w:rsidR="00F86DA6" w:rsidRPr="002462F1">
        <w:rPr>
          <w:rFonts w:ascii="Times New Roman" w:hAnsi="Times New Roman" w:cs="Times New Roman"/>
          <w:sz w:val="24"/>
        </w:rPr>
        <w:t>old (aurei) and silver (denarii)</w:t>
      </w:r>
      <w:r w:rsidR="006B6F91" w:rsidRPr="002462F1">
        <w:rPr>
          <w:rFonts w:ascii="Times New Roman" w:hAnsi="Times New Roman" w:cs="Times New Roman"/>
          <w:sz w:val="24"/>
        </w:rPr>
        <w:t xml:space="preserve"> coins that found their way to South Asia. Frequently discussed </w:t>
      </w:r>
      <w:r w:rsidR="006B6F91" w:rsidRPr="002E1043">
        <w:rPr>
          <w:rFonts w:ascii="Times New Roman" w:hAnsi="Times New Roman" w:cs="Times New Roman"/>
          <w:iCs/>
          <w:sz w:val="24"/>
        </w:rPr>
        <w:t>en masse</w:t>
      </w:r>
      <w:r w:rsidR="006B6F91" w:rsidRPr="002462F1">
        <w:rPr>
          <w:rFonts w:ascii="Times New Roman" w:hAnsi="Times New Roman" w:cs="Times New Roman"/>
          <w:sz w:val="24"/>
        </w:rPr>
        <w:t xml:space="preserve"> in terms of bullion exports to the East and issues of </w:t>
      </w:r>
      <w:r w:rsidR="005F1805">
        <w:rPr>
          <w:rFonts w:ascii="Times New Roman" w:hAnsi="Times New Roman" w:cs="Times New Roman"/>
          <w:sz w:val="24"/>
        </w:rPr>
        <w:t>‘</w:t>
      </w:r>
      <w:r w:rsidR="006B6F91" w:rsidRPr="002462F1">
        <w:rPr>
          <w:rFonts w:ascii="Times New Roman" w:hAnsi="Times New Roman" w:cs="Times New Roman"/>
          <w:sz w:val="24"/>
        </w:rPr>
        <w:t>balance of trade</w:t>
      </w:r>
      <w:r w:rsidR="005F1805">
        <w:rPr>
          <w:rFonts w:ascii="Times New Roman" w:hAnsi="Times New Roman" w:cs="Times New Roman"/>
          <w:sz w:val="24"/>
        </w:rPr>
        <w:t>’</w:t>
      </w:r>
      <w:r w:rsidR="006B6F91" w:rsidRPr="002462F1">
        <w:rPr>
          <w:rFonts w:ascii="Times New Roman" w:hAnsi="Times New Roman" w:cs="Times New Roman"/>
          <w:sz w:val="24"/>
        </w:rPr>
        <w:t>, we actually find many individual instances of adaptation, modification and repurposing</w:t>
      </w:r>
      <w:r w:rsidR="005D3720">
        <w:rPr>
          <w:rFonts w:ascii="Times New Roman" w:hAnsi="Times New Roman" w:cs="Times New Roman"/>
          <w:sz w:val="24"/>
        </w:rPr>
        <w:t>,</w:t>
      </w:r>
      <w:r w:rsidR="006B6F91" w:rsidRPr="002462F1">
        <w:rPr>
          <w:rFonts w:ascii="Times New Roman" w:hAnsi="Times New Roman" w:cs="Times New Roman"/>
          <w:sz w:val="24"/>
        </w:rPr>
        <w:t xml:space="preserve"> which clearly need to be understood in cultural as well as economic terms. One such transcultural adaptation is the piercing of Roman coins (genuine and imitations made of precious and base metals) to make </w:t>
      </w:r>
      <w:r w:rsidR="006B6F91" w:rsidRPr="002462F1">
        <w:rPr>
          <w:rFonts w:ascii="Times New Roman" w:hAnsi="Times New Roman" w:cs="Times New Roman"/>
          <w:i/>
          <w:sz w:val="24"/>
        </w:rPr>
        <w:t>kasumala</w:t>
      </w:r>
      <w:r w:rsidR="006B6F91" w:rsidRPr="002462F1">
        <w:rPr>
          <w:rFonts w:ascii="Times New Roman" w:hAnsi="Times New Roman" w:cs="Times New Roman"/>
          <w:sz w:val="24"/>
        </w:rPr>
        <w:t xml:space="preserve">-style jewellery, as well as various </w:t>
      </w:r>
      <w:r w:rsidR="00F86DA6" w:rsidRPr="002462F1">
        <w:rPr>
          <w:rFonts w:ascii="Times New Roman" w:hAnsi="Times New Roman" w:cs="Times New Roman"/>
          <w:sz w:val="24"/>
        </w:rPr>
        <w:t xml:space="preserve">slashes and </w:t>
      </w:r>
      <w:r w:rsidR="006B6F91" w:rsidRPr="002462F1">
        <w:rPr>
          <w:rFonts w:ascii="Times New Roman" w:hAnsi="Times New Roman" w:cs="Times New Roman"/>
          <w:sz w:val="24"/>
        </w:rPr>
        <w:t xml:space="preserve">countermarked symbols on some of these coins, like </w:t>
      </w:r>
      <w:r w:rsidR="006B6F91" w:rsidRPr="002462F1">
        <w:rPr>
          <w:rFonts w:ascii="Times New Roman" w:hAnsi="Times New Roman" w:cs="Times New Roman"/>
          <w:i/>
          <w:sz w:val="24"/>
        </w:rPr>
        <w:t>svastikas</w:t>
      </w:r>
      <w:r w:rsidR="006B6F91" w:rsidRPr="002462F1">
        <w:rPr>
          <w:rFonts w:ascii="Times New Roman" w:hAnsi="Times New Roman" w:cs="Times New Roman"/>
          <w:sz w:val="24"/>
        </w:rPr>
        <w:t xml:space="preserve"> and dots, that were done for reasons that are not entirely clear (see Darley</w:t>
      </w:r>
      <w:r w:rsidR="00E5795A">
        <w:rPr>
          <w:rFonts w:ascii="Times New Roman" w:hAnsi="Times New Roman" w:cs="Times New Roman"/>
          <w:sz w:val="24"/>
        </w:rPr>
        <w:t>,</w:t>
      </w:r>
      <w:r w:rsidR="006B6F91" w:rsidRPr="002462F1">
        <w:rPr>
          <w:rFonts w:ascii="Times New Roman" w:hAnsi="Times New Roman" w:cs="Times New Roman"/>
          <w:sz w:val="24"/>
        </w:rPr>
        <w:t xml:space="preserve"> 2015</w:t>
      </w:r>
      <w:r w:rsidR="00E5795A">
        <w:rPr>
          <w:rFonts w:ascii="Times New Roman" w:hAnsi="Times New Roman" w:cs="Times New Roman"/>
          <w:sz w:val="24"/>
        </w:rPr>
        <w:t>;</w:t>
      </w:r>
      <w:r w:rsidR="00E5795A" w:rsidRPr="00E5795A">
        <w:rPr>
          <w:rFonts w:ascii="Times New Roman" w:hAnsi="Times New Roman" w:cs="Times New Roman"/>
          <w:sz w:val="24"/>
        </w:rPr>
        <w:t xml:space="preserve"> </w:t>
      </w:r>
      <w:r w:rsidR="00E5795A" w:rsidRPr="002462F1">
        <w:rPr>
          <w:rFonts w:ascii="Times New Roman" w:hAnsi="Times New Roman" w:cs="Times New Roman"/>
          <w:sz w:val="24"/>
        </w:rPr>
        <w:t>Suresh</w:t>
      </w:r>
      <w:r w:rsidR="00E5795A">
        <w:rPr>
          <w:rFonts w:ascii="Times New Roman" w:hAnsi="Times New Roman" w:cs="Times New Roman"/>
          <w:sz w:val="24"/>
        </w:rPr>
        <w:t>,</w:t>
      </w:r>
      <w:r w:rsidR="00E5795A" w:rsidRPr="002462F1">
        <w:rPr>
          <w:rFonts w:ascii="Times New Roman" w:hAnsi="Times New Roman" w:cs="Times New Roman"/>
          <w:sz w:val="24"/>
        </w:rPr>
        <w:t xml:space="preserve"> 2004</w:t>
      </w:r>
      <w:r w:rsidR="006B6F91" w:rsidRPr="002462F1">
        <w:rPr>
          <w:rFonts w:ascii="Times New Roman" w:hAnsi="Times New Roman" w:cs="Times New Roman"/>
          <w:sz w:val="24"/>
        </w:rPr>
        <w:t>). These coins also frequently appear in connection to gift-giving rituals and donations of Buddhist sanctuaries, in some instances even being valued above their metallic content, suggesting they had more than bullion value (De Romanis</w:t>
      </w:r>
      <w:r w:rsidR="00E5795A">
        <w:rPr>
          <w:rFonts w:ascii="Times New Roman" w:hAnsi="Times New Roman" w:cs="Times New Roman"/>
          <w:sz w:val="24"/>
        </w:rPr>
        <w:t>,</w:t>
      </w:r>
      <w:r w:rsidR="006B6F91" w:rsidRPr="002462F1">
        <w:rPr>
          <w:rFonts w:ascii="Times New Roman" w:hAnsi="Times New Roman" w:cs="Times New Roman"/>
          <w:sz w:val="24"/>
        </w:rPr>
        <w:t xml:space="preserve"> 2006). A transcultural analysis of these objects allows us to realise that </w:t>
      </w:r>
      <w:r w:rsidR="00FD68B6" w:rsidRPr="002462F1">
        <w:rPr>
          <w:rFonts w:ascii="Times New Roman" w:hAnsi="Times New Roman" w:cs="Times New Roman"/>
          <w:sz w:val="24"/>
        </w:rPr>
        <w:t xml:space="preserve">interpreting them primarily as bullion and explaining their export based on factors within the Roman Empire alone (due coin reforms) </w:t>
      </w:r>
      <w:r w:rsidR="006B6F91" w:rsidRPr="002462F1">
        <w:rPr>
          <w:rFonts w:ascii="Times New Roman" w:hAnsi="Times New Roman" w:cs="Times New Roman"/>
          <w:sz w:val="24"/>
        </w:rPr>
        <w:t xml:space="preserve">is highly </w:t>
      </w:r>
      <w:r w:rsidR="00FD68B6" w:rsidRPr="002462F1">
        <w:rPr>
          <w:rFonts w:ascii="Times New Roman" w:hAnsi="Times New Roman" w:cs="Times New Roman"/>
          <w:sz w:val="24"/>
        </w:rPr>
        <w:t>inadequate</w:t>
      </w:r>
      <w:r w:rsidR="006B6F91" w:rsidRPr="002462F1">
        <w:rPr>
          <w:rFonts w:ascii="Times New Roman" w:hAnsi="Times New Roman" w:cs="Times New Roman"/>
          <w:sz w:val="24"/>
        </w:rPr>
        <w:t xml:space="preserve"> (see Cobb</w:t>
      </w:r>
      <w:r w:rsidR="00E5795A">
        <w:rPr>
          <w:rFonts w:ascii="Times New Roman" w:hAnsi="Times New Roman" w:cs="Times New Roman"/>
          <w:sz w:val="24"/>
        </w:rPr>
        <w:t>,</w:t>
      </w:r>
      <w:r w:rsidR="006B6F91" w:rsidRPr="002462F1">
        <w:rPr>
          <w:rFonts w:ascii="Times New Roman" w:hAnsi="Times New Roman" w:cs="Times New Roman"/>
          <w:sz w:val="24"/>
        </w:rPr>
        <w:t xml:space="preserve"> forthcoming</w:t>
      </w:r>
      <w:r w:rsidR="00E5795A">
        <w:rPr>
          <w:rFonts w:ascii="Times New Roman" w:hAnsi="Times New Roman" w:cs="Times New Roman"/>
          <w:sz w:val="24"/>
        </w:rPr>
        <w:t>-</w:t>
      </w:r>
      <w:r w:rsidR="006B6F91" w:rsidRPr="002462F1">
        <w:rPr>
          <w:rFonts w:ascii="Times New Roman" w:hAnsi="Times New Roman" w:cs="Times New Roman"/>
          <w:sz w:val="24"/>
        </w:rPr>
        <w:t>b)</w:t>
      </w:r>
      <w:r w:rsidR="00FD68B6" w:rsidRPr="002462F1">
        <w:rPr>
          <w:rFonts w:ascii="Times New Roman" w:hAnsi="Times New Roman" w:cs="Times New Roman"/>
          <w:sz w:val="24"/>
        </w:rPr>
        <w:t>; cultural dynamics must be considered alongside the economic</w:t>
      </w:r>
      <w:r w:rsidR="006B6F91" w:rsidRPr="002462F1">
        <w:rPr>
          <w:rFonts w:ascii="Times New Roman" w:hAnsi="Times New Roman" w:cs="Times New Roman"/>
          <w:sz w:val="24"/>
        </w:rPr>
        <w:t>.</w:t>
      </w:r>
    </w:p>
    <w:p w14:paraId="65D44438" w14:textId="77777777" w:rsidR="001045D4" w:rsidRPr="002462F1" w:rsidRDefault="001045D4" w:rsidP="00EF1037">
      <w:pPr>
        <w:spacing w:after="0" w:line="480" w:lineRule="auto"/>
        <w:rPr>
          <w:rFonts w:ascii="Times New Roman" w:hAnsi="Times New Roman" w:cs="Times New Roman"/>
          <w:b/>
          <w:sz w:val="24"/>
        </w:rPr>
      </w:pPr>
      <w:r w:rsidRPr="002462F1">
        <w:rPr>
          <w:rFonts w:ascii="Times New Roman" w:hAnsi="Times New Roman" w:cs="Times New Roman"/>
          <w:b/>
          <w:sz w:val="24"/>
        </w:rPr>
        <w:t>Summary</w:t>
      </w:r>
      <w:r w:rsidR="00842E0F">
        <w:rPr>
          <w:rFonts w:ascii="Times New Roman" w:hAnsi="Times New Roman" w:cs="Times New Roman"/>
          <w:b/>
          <w:sz w:val="24"/>
        </w:rPr>
        <w:t xml:space="preserve"> &lt;b&gt;</w:t>
      </w:r>
    </w:p>
    <w:p w14:paraId="3556F8CD" w14:textId="4517E058" w:rsidR="00A1296D" w:rsidRPr="002462F1" w:rsidRDefault="001D37CA">
      <w:pPr>
        <w:spacing w:after="0" w:line="480" w:lineRule="auto"/>
        <w:rPr>
          <w:rFonts w:ascii="Times New Roman" w:hAnsi="Times New Roman" w:cs="Times New Roman"/>
          <w:sz w:val="24"/>
        </w:rPr>
      </w:pPr>
      <w:r w:rsidRPr="002462F1">
        <w:rPr>
          <w:rFonts w:ascii="Times New Roman" w:hAnsi="Times New Roman" w:cs="Times New Roman"/>
          <w:sz w:val="24"/>
        </w:rPr>
        <w:t xml:space="preserve">Glocalization, like globalization, is </w:t>
      </w:r>
      <w:r w:rsidR="005D3720">
        <w:rPr>
          <w:rFonts w:ascii="Times New Roman" w:hAnsi="Times New Roman" w:cs="Times New Roman"/>
          <w:sz w:val="24"/>
        </w:rPr>
        <w:t xml:space="preserve">a </w:t>
      </w:r>
      <w:r w:rsidRPr="002462F1">
        <w:rPr>
          <w:rFonts w:ascii="Times New Roman" w:hAnsi="Times New Roman" w:cs="Times New Roman"/>
          <w:sz w:val="24"/>
        </w:rPr>
        <w:t xml:space="preserve">valuable tool for historians and archaeologists. A useful analytical framework for examining particular societies in a </w:t>
      </w:r>
      <w:r w:rsidR="005F1805">
        <w:rPr>
          <w:rFonts w:ascii="Times New Roman" w:hAnsi="Times New Roman" w:cs="Times New Roman"/>
          <w:sz w:val="24"/>
        </w:rPr>
        <w:t>‘</w:t>
      </w:r>
      <w:r w:rsidRPr="002462F1">
        <w:rPr>
          <w:rFonts w:ascii="Times New Roman" w:hAnsi="Times New Roman" w:cs="Times New Roman"/>
          <w:sz w:val="24"/>
        </w:rPr>
        <w:t>global</w:t>
      </w:r>
      <w:r w:rsidR="005F1805">
        <w:rPr>
          <w:rFonts w:ascii="Times New Roman" w:hAnsi="Times New Roman" w:cs="Times New Roman"/>
          <w:sz w:val="24"/>
        </w:rPr>
        <w:t>’</w:t>
      </w:r>
      <w:r w:rsidRPr="002462F1">
        <w:rPr>
          <w:rFonts w:ascii="Times New Roman" w:hAnsi="Times New Roman" w:cs="Times New Roman"/>
          <w:sz w:val="24"/>
        </w:rPr>
        <w:t xml:space="preserve"> context and how such interconnections impacted them economically, culturally, political</w:t>
      </w:r>
      <w:r w:rsidR="00595694">
        <w:rPr>
          <w:rFonts w:ascii="Times New Roman" w:hAnsi="Times New Roman" w:cs="Times New Roman"/>
          <w:sz w:val="24"/>
        </w:rPr>
        <w:t>ly</w:t>
      </w:r>
      <w:r w:rsidRPr="002462F1">
        <w:rPr>
          <w:rFonts w:ascii="Times New Roman" w:hAnsi="Times New Roman" w:cs="Times New Roman"/>
          <w:sz w:val="24"/>
        </w:rPr>
        <w:t xml:space="preserve"> and psychologically. The concept of glocalization also has the advantage of allowing us to assess </w:t>
      </w:r>
      <w:r w:rsidR="00E148A8" w:rsidRPr="002462F1">
        <w:rPr>
          <w:rFonts w:ascii="Times New Roman" w:hAnsi="Times New Roman" w:cs="Times New Roman"/>
          <w:sz w:val="24"/>
        </w:rPr>
        <w:t xml:space="preserve">such phenomena </w:t>
      </w:r>
      <w:r w:rsidR="00E148A8" w:rsidRPr="002462F1">
        <w:rPr>
          <w:rFonts w:ascii="Times New Roman" w:hAnsi="Times New Roman" w:cs="Times New Roman"/>
          <w:sz w:val="24"/>
        </w:rPr>
        <w:lastRenderedPageBreak/>
        <w:t>without having</w:t>
      </w:r>
      <w:r w:rsidRPr="002462F1">
        <w:rPr>
          <w:rFonts w:ascii="Times New Roman" w:hAnsi="Times New Roman" w:cs="Times New Roman"/>
          <w:sz w:val="24"/>
        </w:rPr>
        <w:t xml:space="preserve"> recourse to assumption about core</w:t>
      </w:r>
      <w:r w:rsidR="00D9106D">
        <w:rPr>
          <w:rFonts w:ascii="Times New Roman" w:hAnsi="Times New Roman" w:cs="Times New Roman"/>
          <w:sz w:val="24"/>
        </w:rPr>
        <w:t>–</w:t>
      </w:r>
      <w:r w:rsidRPr="002462F1">
        <w:rPr>
          <w:rFonts w:ascii="Times New Roman" w:hAnsi="Times New Roman" w:cs="Times New Roman"/>
          <w:sz w:val="24"/>
        </w:rPr>
        <w:t>periphery dynamics or to avoid some of the critiques that have been made of other concepts like creolization and hybridity. Moreover, t</w:t>
      </w:r>
      <w:r w:rsidR="001045D4" w:rsidRPr="002462F1">
        <w:rPr>
          <w:rFonts w:ascii="Times New Roman" w:hAnsi="Times New Roman" w:cs="Times New Roman"/>
          <w:sz w:val="24"/>
        </w:rPr>
        <w:t>he litany of examples just d</w:t>
      </w:r>
      <w:r w:rsidR="009A7706" w:rsidRPr="002462F1">
        <w:rPr>
          <w:rFonts w:ascii="Times New Roman" w:hAnsi="Times New Roman" w:cs="Times New Roman"/>
          <w:sz w:val="24"/>
        </w:rPr>
        <w:t>iscussed</w:t>
      </w:r>
      <w:r w:rsidR="001045D4" w:rsidRPr="002462F1">
        <w:rPr>
          <w:rFonts w:ascii="Times New Roman" w:hAnsi="Times New Roman" w:cs="Times New Roman"/>
          <w:sz w:val="24"/>
        </w:rPr>
        <w:t xml:space="preserve"> </w:t>
      </w:r>
      <w:r w:rsidR="009A7706" w:rsidRPr="002462F1">
        <w:rPr>
          <w:rFonts w:ascii="Times New Roman" w:hAnsi="Times New Roman" w:cs="Times New Roman"/>
          <w:sz w:val="24"/>
        </w:rPr>
        <w:t>demonstrates t</w:t>
      </w:r>
      <w:r w:rsidR="002634E6" w:rsidRPr="002462F1">
        <w:rPr>
          <w:rFonts w:ascii="Times New Roman" w:hAnsi="Times New Roman" w:cs="Times New Roman"/>
          <w:sz w:val="24"/>
        </w:rPr>
        <w:t>hat regardless of whether a society is</w:t>
      </w:r>
      <w:r w:rsidR="009A7706" w:rsidRPr="002462F1">
        <w:rPr>
          <w:rFonts w:ascii="Times New Roman" w:hAnsi="Times New Roman" w:cs="Times New Roman"/>
          <w:sz w:val="24"/>
        </w:rPr>
        <w:t xml:space="preserve"> thought to meet the</w:t>
      </w:r>
      <w:r w:rsidR="002634E6" w:rsidRPr="002462F1">
        <w:rPr>
          <w:rFonts w:ascii="Times New Roman" w:hAnsi="Times New Roman" w:cs="Times New Roman"/>
          <w:sz w:val="24"/>
        </w:rPr>
        <w:t xml:space="preserve"> threshold </w:t>
      </w:r>
      <w:r w:rsidR="009A7706" w:rsidRPr="002462F1">
        <w:rPr>
          <w:rFonts w:ascii="Times New Roman" w:hAnsi="Times New Roman" w:cs="Times New Roman"/>
          <w:sz w:val="24"/>
        </w:rPr>
        <w:t xml:space="preserve">necessary </w:t>
      </w:r>
      <w:r w:rsidR="002634E6" w:rsidRPr="002462F1">
        <w:rPr>
          <w:rFonts w:ascii="Times New Roman" w:hAnsi="Times New Roman" w:cs="Times New Roman"/>
          <w:sz w:val="24"/>
        </w:rPr>
        <w:t>to be classed as globalized (</w:t>
      </w:r>
      <w:r w:rsidR="009A7706" w:rsidRPr="002462F1">
        <w:rPr>
          <w:rFonts w:ascii="Times New Roman" w:hAnsi="Times New Roman" w:cs="Times New Roman"/>
          <w:sz w:val="24"/>
        </w:rPr>
        <w:t>based on</w:t>
      </w:r>
      <w:r w:rsidR="002634E6" w:rsidRPr="002462F1">
        <w:rPr>
          <w:rFonts w:ascii="Times New Roman" w:hAnsi="Times New Roman" w:cs="Times New Roman"/>
          <w:sz w:val="24"/>
        </w:rPr>
        <w:t xml:space="preserve"> </w:t>
      </w:r>
      <w:r w:rsidR="000C72FA" w:rsidRPr="002462F1">
        <w:rPr>
          <w:rFonts w:ascii="Times New Roman" w:hAnsi="Times New Roman" w:cs="Times New Roman"/>
          <w:sz w:val="24"/>
        </w:rPr>
        <w:t>Jennings</w:t>
      </w:r>
      <w:r w:rsidR="009A7706" w:rsidRPr="002462F1">
        <w:rPr>
          <w:rFonts w:ascii="Times New Roman" w:hAnsi="Times New Roman" w:cs="Times New Roman"/>
          <w:sz w:val="24"/>
        </w:rPr>
        <w:t>’</w:t>
      </w:r>
      <w:r w:rsidR="00D9106D">
        <w:rPr>
          <w:rFonts w:ascii="Times New Roman" w:hAnsi="Times New Roman" w:cs="Times New Roman"/>
          <w:sz w:val="24"/>
        </w:rPr>
        <w:t>s</w:t>
      </w:r>
      <w:r w:rsidR="000C72FA" w:rsidRPr="002462F1">
        <w:rPr>
          <w:rFonts w:ascii="Times New Roman" w:hAnsi="Times New Roman" w:cs="Times New Roman"/>
          <w:sz w:val="24"/>
        </w:rPr>
        <w:t xml:space="preserve"> eight hallmarks</w:t>
      </w:r>
      <w:r w:rsidR="00D9106D" w:rsidRPr="002462F1">
        <w:rPr>
          <w:rFonts w:ascii="Times New Roman" w:hAnsi="Times New Roman" w:cs="Times New Roman"/>
          <w:sz w:val="24"/>
        </w:rPr>
        <w:t>)</w:t>
      </w:r>
      <w:r w:rsidR="00D9106D">
        <w:rPr>
          <w:rFonts w:ascii="Times New Roman" w:hAnsi="Times New Roman" w:cs="Times New Roman"/>
          <w:sz w:val="24"/>
        </w:rPr>
        <w:t xml:space="preserve"> – </w:t>
      </w:r>
      <w:r w:rsidR="00787E28" w:rsidRPr="002462F1">
        <w:rPr>
          <w:rFonts w:ascii="Times New Roman" w:hAnsi="Times New Roman" w:cs="Times New Roman"/>
          <w:sz w:val="24"/>
        </w:rPr>
        <w:t xml:space="preserve">arguably a secondary issue in any case (possibly useful for conceptual clarity, but </w:t>
      </w:r>
      <w:r w:rsidR="00D255CA" w:rsidRPr="002462F1">
        <w:rPr>
          <w:rFonts w:ascii="Times New Roman" w:hAnsi="Times New Roman" w:cs="Times New Roman"/>
          <w:sz w:val="24"/>
        </w:rPr>
        <w:t>immaterial</w:t>
      </w:r>
      <w:r w:rsidR="00787E28" w:rsidRPr="002462F1">
        <w:rPr>
          <w:rFonts w:ascii="Times New Roman" w:hAnsi="Times New Roman" w:cs="Times New Roman"/>
          <w:sz w:val="24"/>
        </w:rPr>
        <w:t xml:space="preserve"> to its heuristic use</w:t>
      </w:r>
      <w:r w:rsidR="00D9106D" w:rsidRPr="002462F1">
        <w:rPr>
          <w:rFonts w:ascii="Times New Roman" w:hAnsi="Times New Roman" w:cs="Times New Roman"/>
          <w:sz w:val="24"/>
        </w:rPr>
        <w:t>)</w:t>
      </w:r>
      <w:r w:rsidR="00D9106D">
        <w:rPr>
          <w:rFonts w:ascii="Times New Roman" w:hAnsi="Times New Roman" w:cs="Times New Roman"/>
          <w:sz w:val="24"/>
        </w:rPr>
        <w:t xml:space="preserve"> – </w:t>
      </w:r>
      <w:r w:rsidR="000C72FA" w:rsidRPr="002462F1">
        <w:rPr>
          <w:rFonts w:ascii="Times New Roman" w:hAnsi="Times New Roman" w:cs="Times New Roman"/>
          <w:sz w:val="24"/>
        </w:rPr>
        <w:t xml:space="preserve">it is often possible to identify local responses and adaptions to wider </w:t>
      </w:r>
      <w:r w:rsidR="005F1805">
        <w:rPr>
          <w:rFonts w:ascii="Times New Roman" w:hAnsi="Times New Roman" w:cs="Times New Roman"/>
          <w:sz w:val="24"/>
        </w:rPr>
        <w:t>‘</w:t>
      </w:r>
      <w:r w:rsidR="000C72FA" w:rsidRPr="002462F1">
        <w:rPr>
          <w:rFonts w:ascii="Times New Roman" w:hAnsi="Times New Roman" w:cs="Times New Roman"/>
          <w:sz w:val="24"/>
        </w:rPr>
        <w:t>global</w:t>
      </w:r>
      <w:r w:rsidR="005F1805">
        <w:rPr>
          <w:rFonts w:ascii="Times New Roman" w:hAnsi="Times New Roman" w:cs="Times New Roman"/>
          <w:sz w:val="24"/>
        </w:rPr>
        <w:t>’</w:t>
      </w:r>
      <w:r w:rsidR="000C72FA" w:rsidRPr="002462F1">
        <w:rPr>
          <w:rFonts w:ascii="Times New Roman" w:hAnsi="Times New Roman" w:cs="Times New Roman"/>
          <w:sz w:val="24"/>
        </w:rPr>
        <w:t xml:space="preserve"> phenomena </w:t>
      </w:r>
      <w:r w:rsidR="007E0FA1" w:rsidRPr="002462F1">
        <w:rPr>
          <w:rFonts w:ascii="Times New Roman" w:hAnsi="Times New Roman" w:cs="Times New Roman"/>
          <w:sz w:val="24"/>
        </w:rPr>
        <w:t>that</w:t>
      </w:r>
      <w:r w:rsidR="000C72FA" w:rsidRPr="002462F1">
        <w:rPr>
          <w:rFonts w:ascii="Times New Roman" w:hAnsi="Times New Roman" w:cs="Times New Roman"/>
          <w:sz w:val="24"/>
        </w:rPr>
        <w:t xml:space="preserve"> result</w:t>
      </w:r>
      <w:r w:rsidR="009A7706" w:rsidRPr="002462F1">
        <w:rPr>
          <w:rFonts w:ascii="Times New Roman" w:hAnsi="Times New Roman" w:cs="Times New Roman"/>
          <w:sz w:val="24"/>
        </w:rPr>
        <w:t>ed in</w:t>
      </w:r>
      <w:r w:rsidR="000C72FA" w:rsidRPr="002462F1">
        <w:rPr>
          <w:rFonts w:ascii="Times New Roman" w:hAnsi="Times New Roman" w:cs="Times New Roman"/>
          <w:sz w:val="24"/>
        </w:rPr>
        <w:t xml:space="preserve"> glocality. </w:t>
      </w:r>
      <w:r w:rsidR="006E1B96" w:rsidRPr="002462F1">
        <w:rPr>
          <w:rFonts w:ascii="Times New Roman" w:hAnsi="Times New Roman" w:cs="Times New Roman"/>
          <w:sz w:val="24"/>
        </w:rPr>
        <w:t>Glocalization, therefore, may have particular value for those who wish to focus on more specific or regional responses to global phenomena, potentially also as a means of contrasting globalizing</w:t>
      </w:r>
      <w:r w:rsidR="00D9106D">
        <w:rPr>
          <w:rFonts w:ascii="Times New Roman" w:hAnsi="Times New Roman" w:cs="Times New Roman"/>
          <w:sz w:val="24"/>
        </w:rPr>
        <w:t xml:space="preserve"> or </w:t>
      </w:r>
      <w:r w:rsidR="006E1B96" w:rsidRPr="002462F1">
        <w:rPr>
          <w:rFonts w:ascii="Times New Roman" w:hAnsi="Times New Roman" w:cs="Times New Roman"/>
          <w:sz w:val="24"/>
        </w:rPr>
        <w:t>glocalizing trajectories in different societies.</w:t>
      </w:r>
      <w:r w:rsidR="00FA6D31" w:rsidRPr="002462F1">
        <w:rPr>
          <w:rFonts w:ascii="Times New Roman" w:hAnsi="Times New Roman" w:cs="Times New Roman"/>
          <w:sz w:val="24"/>
        </w:rPr>
        <w:t xml:space="preserve"> Below this level, material transculturality may provide a useful means of analysing particular instances of </w:t>
      </w:r>
      <w:r w:rsidR="005F1805">
        <w:rPr>
          <w:rFonts w:ascii="Times New Roman" w:hAnsi="Times New Roman" w:cs="Times New Roman"/>
          <w:sz w:val="24"/>
        </w:rPr>
        <w:t>‘</w:t>
      </w:r>
      <w:r w:rsidR="00FA6D31" w:rsidRPr="002462F1">
        <w:rPr>
          <w:rFonts w:ascii="Times New Roman" w:hAnsi="Times New Roman" w:cs="Times New Roman"/>
          <w:sz w:val="24"/>
        </w:rPr>
        <w:t>local</w:t>
      </w:r>
      <w:r w:rsidR="005F1805">
        <w:rPr>
          <w:rFonts w:ascii="Times New Roman" w:hAnsi="Times New Roman" w:cs="Times New Roman"/>
          <w:sz w:val="24"/>
        </w:rPr>
        <w:t>’</w:t>
      </w:r>
      <w:r w:rsidR="00FA6D31" w:rsidRPr="002462F1">
        <w:rPr>
          <w:rFonts w:ascii="Times New Roman" w:hAnsi="Times New Roman" w:cs="Times New Roman"/>
          <w:sz w:val="24"/>
        </w:rPr>
        <w:t xml:space="preserve"> adoption and adaptation of </w:t>
      </w:r>
      <w:r w:rsidR="005F1805">
        <w:rPr>
          <w:rFonts w:ascii="Times New Roman" w:hAnsi="Times New Roman" w:cs="Times New Roman"/>
          <w:sz w:val="24"/>
        </w:rPr>
        <w:t>‘</w:t>
      </w:r>
      <w:r w:rsidR="00FA6D31" w:rsidRPr="002462F1">
        <w:rPr>
          <w:rFonts w:ascii="Times New Roman" w:hAnsi="Times New Roman" w:cs="Times New Roman"/>
          <w:sz w:val="24"/>
        </w:rPr>
        <w:t>foreign</w:t>
      </w:r>
      <w:r w:rsidR="005F1805">
        <w:rPr>
          <w:rFonts w:ascii="Times New Roman" w:hAnsi="Times New Roman" w:cs="Times New Roman"/>
          <w:sz w:val="24"/>
        </w:rPr>
        <w:t>’</w:t>
      </w:r>
      <w:r w:rsidR="00FA6D31" w:rsidRPr="002462F1">
        <w:rPr>
          <w:rFonts w:ascii="Times New Roman" w:hAnsi="Times New Roman" w:cs="Times New Roman"/>
          <w:sz w:val="24"/>
        </w:rPr>
        <w:t xml:space="preserve"> material objects or classes of objects (which can be understood as feeding into wider social processes of</w:t>
      </w:r>
      <w:r w:rsidR="00C224D1">
        <w:rPr>
          <w:rFonts w:ascii="Times New Roman" w:hAnsi="Times New Roman" w:cs="Times New Roman"/>
          <w:sz w:val="24"/>
        </w:rPr>
        <w:t xml:space="preserve"> glocalization</w:t>
      </w:r>
      <w:r w:rsidR="00D9106D">
        <w:rPr>
          <w:rFonts w:ascii="Times New Roman" w:hAnsi="Times New Roman" w:cs="Times New Roman"/>
          <w:sz w:val="24"/>
        </w:rPr>
        <w:t xml:space="preserve"> or </w:t>
      </w:r>
      <w:r w:rsidR="00C224D1">
        <w:rPr>
          <w:rFonts w:ascii="Times New Roman" w:hAnsi="Times New Roman" w:cs="Times New Roman"/>
          <w:sz w:val="24"/>
        </w:rPr>
        <w:t>globalization).</w:t>
      </w:r>
    </w:p>
    <w:p w14:paraId="6DDAF1F2" w14:textId="77777777" w:rsidR="0038167D" w:rsidRDefault="0038167D">
      <w:pPr>
        <w:rPr>
          <w:rFonts w:ascii="Times New Roman" w:hAnsi="Times New Roman" w:cs="Times New Roman"/>
          <w:sz w:val="24"/>
        </w:rPr>
      </w:pPr>
      <w:r>
        <w:rPr>
          <w:rFonts w:ascii="Times New Roman" w:hAnsi="Times New Roman" w:cs="Times New Roman"/>
          <w:sz w:val="24"/>
        </w:rPr>
        <w:br w:type="page"/>
      </w:r>
    </w:p>
    <w:p w14:paraId="6493AD9B" w14:textId="16C28145" w:rsidR="00A1296D" w:rsidRPr="002462F1" w:rsidRDefault="00A1296D" w:rsidP="00842E0F">
      <w:pPr>
        <w:spacing w:after="0" w:line="480" w:lineRule="auto"/>
        <w:jc w:val="both"/>
        <w:rPr>
          <w:rFonts w:ascii="Times New Roman" w:hAnsi="Times New Roman" w:cs="Times New Roman"/>
          <w:b/>
          <w:sz w:val="24"/>
        </w:rPr>
      </w:pPr>
      <w:r w:rsidRPr="002462F1">
        <w:rPr>
          <w:rFonts w:ascii="Times New Roman" w:hAnsi="Times New Roman" w:cs="Times New Roman"/>
          <w:b/>
          <w:sz w:val="24"/>
        </w:rPr>
        <w:lastRenderedPageBreak/>
        <w:t>References</w:t>
      </w:r>
    </w:p>
    <w:p w14:paraId="10780B0C" w14:textId="16340A36" w:rsidR="00967600" w:rsidRPr="002462F1" w:rsidRDefault="00967600" w:rsidP="00C224D1">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bCs/>
          <w:iCs/>
          <w:sz w:val="24"/>
          <w:szCs w:val="24"/>
        </w:rPr>
        <w:t>Abu-Lughod, J</w:t>
      </w:r>
      <w:r w:rsidR="002D4D60">
        <w:rPr>
          <w:rFonts w:ascii="Times New Roman" w:hAnsi="Times New Roman" w:cs="Times New Roman"/>
          <w:bCs/>
          <w:iCs/>
          <w:sz w:val="24"/>
          <w:szCs w:val="24"/>
        </w:rPr>
        <w:t>.</w:t>
      </w:r>
      <w:r w:rsidRPr="002462F1">
        <w:rPr>
          <w:rFonts w:ascii="Times New Roman" w:hAnsi="Times New Roman" w:cs="Times New Roman"/>
          <w:bCs/>
          <w:iCs/>
          <w:sz w:val="24"/>
          <w:szCs w:val="24"/>
        </w:rPr>
        <w:t xml:space="preserve"> L. (1989), </w:t>
      </w:r>
      <w:r w:rsidRPr="002462F1">
        <w:rPr>
          <w:rFonts w:ascii="Times New Roman" w:hAnsi="Times New Roman" w:cs="Times New Roman"/>
          <w:bCs/>
          <w:i/>
          <w:iCs/>
          <w:sz w:val="24"/>
          <w:szCs w:val="24"/>
        </w:rPr>
        <w:t>Before European Hegemony: The World System A.D. 1250-1350</w:t>
      </w:r>
      <w:r w:rsidRPr="002462F1">
        <w:rPr>
          <w:rFonts w:ascii="Times New Roman" w:hAnsi="Times New Roman" w:cs="Times New Roman"/>
          <w:bCs/>
          <w:iCs/>
          <w:sz w:val="24"/>
          <w:szCs w:val="24"/>
        </w:rPr>
        <w:t>, New York</w:t>
      </w:r>
      <w:r w:rsidR="002D4D60">
        <w:rPr>
          <w:rFonts w:ascii="Times New Roman" w:hAnsi="Times New Roman" w:cs="Times New Roman"/>
          <w:bCs/>
          <w:iCs/>
          <w:sz w:val="24"/>
          <w:szCs w:val="24"/>
        </w:rPr>
        <w:t>, NY</w:t>
      </w:r>
      <w:r w:rsidRPr="002462F1">
        <w:rPr>
          <w:rFonts w:ascii="Times New Roman" w:hAnsi="Times New Roman" w:cs="Times New Roman"/>
          <w:bCs/>
          <w:iCs/>
          <w:sz w:val="24"/>
          <w:szCs w:val="24"/>
        </w:rPr>
        <w:t xml:space="preserve"> and Oxford</w:t>
      </w:r>
      <w:r w:rsidR="002D4D60">
        <w:rPr>
          <w:rFonts w:ascii="Times New Roman" w:hAnsi="Times New Roman" w:cs="Times New Roman"/>
          <w:bCs/>
          <w:iCs/>
          <w:sz w:val="24"/>
          <w:szCs w:val="24"/>
        </w:rPr>
        <w:t>, UK</w:t>
      </w:r>
      <w:r w:rsidRPr="002462F1">
        <w:rPr>
          <w:rFonts w:ascii="Times New Roman" w:hAnsi="Times New Roman" w:cs="Times New Roman"/>
          <w:bCs/>
          <w:iCs/>
          <w:sz w:val="24"/>
          <w:szCs w:val="24"/>
        </w:rPr>
        <w:t xml:space="preserve">: Oxford University Press. </w:t>
      </w:r>
    </w:p>
    <w:p w14:paraId="684C88E0" w14:textId="5AAA249C" w:rsidR="00593D42" w:rsidRPr="002462F1" w:rsidRDefault="00593D42">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bCs/>
          <w:iCs/>
          <w:sz w:val="24"/>
          <w:szCs w:val="24"/>
        </w:rPr>
        <w:t xml:space="preserve">Autiero, </w:t>
      </w:r>
      <w:r w:rsidR="002D4D60" w:rsidRPr="002462F1">
        <w:rPr>
          <w:rFonts w:ascii="Times New Roman" w:hAnsi="Times New Roman" w:cs="Times New Roman"/>
          <w:bCs/>
          <w:iCs/>
          <w:sz w:val="24"/>
          <w:szCs w:val="24"/>
        </w:rPr>
        <w:t>S</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 xml:space="preserve">(2017), ‘Bes figurines from Roman Egypt as agents of transculturation in the Indian Ocean’, </w:t>
      </w:r>
      <w:r w:rsidRPr="002462F1">
        <w:rPr>
          <w:rFonts w:ascii="Times New Roman" w:hAnsi="Times New Roman" w:cs="Times New Roman"/>
          <w:bCs/>
          <w:i/>
          <w:iCs/>
          <w:sz w:val="24"/>
          <w:szCs w:val="24"/>
        </w:rPr>
        <w:t>Thiasos</w:t>
      </w:r>
      <w:r w:rsidRPr="002462F1">
        <w:rPr>
          <w:rFonts w:ascii="Times New Roman" w:hAnsi="Times New Roman" w:cs="Times New Roman"/>
          <w:bCs/>
          <w:iCs/>
          <w:sz w:val="24"/>
          <w:szCs w:val="24"/>
        </w:rPr>
        <w:t xml:space="preserve">, </w:t>
      </w:r>
      <w:r w:rsidRPr="002462F1">
        <w:rPr>
          <w:rFonts w:ascii="Times New Roman" w:hAnsi="Times New Roman" w:cs="Times New Roman"/>
          <w:b/>
          <w:bCs/>
          <w:iCs/>
          <w:sz w:val="24"/>
          <w:szCs w:val="24"/>
        </w:rPr>
        <w:t>6</w:t>
      </w:r>
      <w:r w:rsidRPr="002462F1">
        <w:rPr>
          <w:rFonts w:ascii="Times New Roman" w:hAnsi="Times New Roman" w:cs="Times New Roman"/>
          <w:bCs/>
          <w:iCs/>
          <w:sz w:val="24"/>
          <w:szCs w:val="24"/>
        </w:rPr>
        <w:t>, 79</w:t>
      </w:r>
      <w:r w:rsidR="002D4D60">
        <w:rPr>
          <w:rFonts w:ascii="Times New Roman" w:hAnsi="Times New Roman" w:cs="Times New Roman"/>
          <w:bCs/>
          <w:iCs/>
          <w:sz w:val="24"/>
          <w:szCs w:val="24"/>
        </w:rPr>
        <w:t>–</w:t>
      </w:r>
      <w:r w:rsidRPr="002462F1">
        <w:rPr>
          <w:rFonts w:ascii="Times New Roman" w:hAnsi="Times New Roman" w:cs="Times New Roman"/>
          <w:bCs/>
          <w:iCs/>
          <w:sz w:val="24"/>
          <w:szCs w:val="24"/>
        </w:rPr>
        <w:t>89.</w:t>
      </w:r>
    </w:p>
    <w:p w14:paraId="5B2BD815" w14:textId="0680685D" w:rsidR="004853F0" w:rsidRPr="002462F1" w:rsidRDefault="002D4D60">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bCs/>
          <w:iCs/>
          <w:sz w:val="24"/>
          <w:szCs w:val="24"/>
        </w:rPr>
        <w:t>Autiero, S</w:t>
      </w:r>
      <w:r>
        <w:rPr>
          <w:rFonts w:ascii="Times New Roman" w:hAnsi="Times New Roman" w:cs="Times New Roman"/>
          <w:bCs/>
          <w:iCs/>
          <w:sz w:val="24"/>
          <w:szCs w:val="24"/>
        </w:rPr>
        <w:t>.</w:t>
      </w:r>
      <w:r w:rsidRPr="002462F1" w:rsidDel="002D4D60">
        <w:rPr>
          <w:rFonts w:ascii="Times New Roman" w:hAnsi="Times New Roman" w:cs="Times New Roman"/>
          <w:color w:val="000000"/>
          <w:sz w:val="24"/>
          <w:szCs w:val="24"/>
          <w:shd w:val="clear" w:color="auto" w:fill="FFFFFF"/>
        </w:rPr>
        <w:t xml:space="preserve"> </w:t>
      </w:r>
      <w:r w:rsidR="004853F0" w:rsidRPr="002462F1">
        <w:rPr>
          <w:rFonts w:ascii="Times New Roman" w:hAnsi="Times New Roman" w:cs="Times New Roman"/>
          <w:sz w:val="24"/>
          <w:szCs w:val="24"/>
        </w:rPr>
        <w:t xml:space="preserve">(2019), ‘Iconography as Agent of Cultural Globalization – Bronze figurines from South Arabia’, in </w:t>
      </w:r>
      <w:r w:rsidRPr="002462F1">
        <w:rPr>
          <w:rFonts w:ascii="Times New Roman" w:hAnsi="Times New Roman" w:cs="Times New Roman"/>
          <w:sz w:val="24"/>
          <w:szCs w:val="24"/>
        </w:rPr>
        <w:t>A</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4853F0" w:rsidRPr="002462F1">
        <w:rPr>
          <w:rFonts w:ascii="Times New Roman" w:hAnsi="Times New Roman" w:cs="Times New Roman"/>
          <w:sz w:val="24"/>
          <w:szCs w:val="24"/>
        </w:rPr>
        <w:t xml:space="preserve">Manzo, </w:t>
      </w:r>
      <w:r w:rsidRPr="002462F1">
        <w:rPr>
          <w:rFonts w:ascii="Times New Roman" w:hAnsi="Times New Roman" w:cs="Times New Roman"/>
          <w:sz w:val="24"/>
          <w:szCs w:val="24"/>
        </w:rPr>
        <w:t>C</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4853F0" w:rsidRPr="002462F1">
        <w:rPr>
          <w:rFonts w:ascii="Times New Roman" w:hAnsi="Times New Roman" w:cs="Times New Roman"/>
          <w:sz w:val="24"/>
          <w:szCs w:val="24"/>
        </w:rPr>
        <w:t xml:space="preserve">Zazzaro and </w:t>
      </w:r>
      <w:r w:rsidRPr="002462F1">
        <w:rPr>
          <w:rFonts w:ascii="Times New Roman" w:hAnsi="Times New Roman" w:cs="Times New Roman"/>
          <w:sz w:val="24"/>
          <w:szCs w:val="24"/>
        </w:rPr>
        <w:t>D</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4853F0" w:rsidRPr="002462F1">
        <w:rPr>
          <w:rFonts w:ascii="Times New Roman" w:hAnsi="Times New Roman" w:cs="Times New Roman"/>
          <w:sz w:val="24"/>
          <w:szCs w:val="24"/>
        </w:rPr>
        <w:t xml:space="preserve">J. De Falco (eds), </w:t>
      </w:r>
      <w:r w:rsidR="004853F0" w:rsidRPr="002462F1">
        <w:rPr>
          <w:rFonts w:ascii="Times New Roman" w:hAnsi="Times New Roman" w:cs="Times New Roman"/>
          <w:i/>
          <w:sz w:val="24"/>
          <w:szCs w:val="24"/>
        </w:rPr>
        <w:t>Stories of Globalisation: The Red Sea and the Persian Gulf from Late Prehistory to Early Modernity. Selected Papers of Red Sea Project VII</w:t>
      </w:r>
      <w:r w:rsidR="004853F0" w:rsidRPr="002462F1">
        <w:rPr>
          <w:rFonts w:ascii="Times New Roman" w:hAnsi="Times New Roman" w:cs="Times New Roman"/>
          <w:sz w:val="24"/>
          <w:szCs w:val="24"/>
        </w:rPr>
        <w:t>, Leiden</w:t>
      </w:r>
      <w:r>
        <w:rPr>
          <w:rFonts w:ascii="Times New Roman" w:hAnsi="Times New Roman" w:cs="Times New Roman"/>
          <w:sz w:val="24"/>
          <w:szCs w:val="24"/>
        </w:rPr>
        <w:t>, Netherlands</w:t>
      </w:r>
      <w:r w:rsidR="004853F0" w:rsidRPr="002462F1">
        <w:rPr>
          <w:rFonts w:ascii="Times New Roman" w:hAnsi="Times New Roman" w:cs="Times New Roman"/>
          <w:sz w:val="24"/>
          <w:szCs w:val="24"/>
        </w:rPr>
        <w:t>: Brill, pp. 408</w:t>
      </w:r>
      <w:r>
        <w:rPr>
          <w:rFonts w:ascii="Times New Roman" w:hAnsi="Times New Roman" w:cs="Times New Roman"/>
          <w:sz w:val="24"/>
          <w:szCs w:val="24"/>
        </w:rPr>
        <w:t>–</w:t>
      </w:r>
      <w:r w:rsidR="004853F0" w:rsidRPr="002462F1">
        <w:rPr>
          <w:rFonts w:ascii="Times New Roman" w:hAnsi="Times New Roman" w:cs="Times New Roman"/>
          <w:sz w:val="24"/>
          <w:szCs w:val="24"/>
        </w:rPr>
        <w:t>42.</w:t>
      </w:r>
    </w:p>
    <w:p w14:paraId="3C0D8E3F" w14:textId="2893F389" w:rsidR="00720F33" w:rsidRPr="002462F1" w:rsidRDefault="00720F33">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bCs/>
          <w:iCs/>
          <w:sz w:val="24"/>
          <w:szCs w:val="24"/>
        </w:rPr>
        <w:t xml:space="preserve">Avanzini, </w:t>
      </w:r>
      <w:r w:rsidR="002D4D60" w:rsidRPr="002462F1">
        <w:rPr>
          <w:rFonts w:ascii="Times New Roman" w:hAnsi="Times New Roman" w:cs="Times New Roman"/>
          <w:bCs/>
          <w:iCs/>
          <w:sz w:val="24"/>
          <w:szCs w:val="24"/>
        </w:rPr>
        <w:t>A</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(2016), ‘The Port of Sumhuram: Recent Data and Fresh Reflections on its History’, in</w:t>
      </w:r>
      <w:r w:rsidR="0067502B" w:rsidRPr="002462F1">
        <w:rPr>
          <w:rFonts w:ascii="Times New Roman" w:eastAsia="Times New Roman" w:hAnsi="Times New Roman" w:cs="Times New Roman"/>
          <w:sz w:val="24"/>
          <w:szCs w:val="24"/>
        </w:rPr>
        <w:t xml:space="preserve"> </w:t>
      </w:r>
      <w:r w:rsidR="00B04D42" w:rsidRPr="002462F1">
        <w:rPr>
          <w:rFonts w:ascii="Times New Roman" w:eastAsia="Times New Roman" w:hAnsi="Times New Roman" w:cs="Times New Roman"/>
          <w:sz w:val="24"/>
          <w:szCs w:val="24"/>
        </w:rPr>
        <w:t>M</w:t>
      </w:r>
      <w:r w:rsidR="002D4D60">
        <w:rPr>
          <w:rFonts w:ascii="Times New Roman" w:eastAsia="Times New Roman" w:hAnsi="Times New Roman" w:cs="Times New Roman"/>
          <w:sz w:val="24"/>
          <w:szCs w:val="24"/>
        </w:rPr>
        <w:t>.</w:t>
      </w:r>
      <w:r w:rsidR="00B04D42" w:rsidRPr="002462F1">
        <w:rPr>
          <w:rFonts w:ascii="Times New Roman" w:eastAsia="Times New Roman" w:hAnsi="Times New Roman" w:cs="Times New Roman"/>
          <w:sz w:val="24"/>
          <w:szCs w:val="24"/>
        </w:rPr>
        <w:t xml:space="preserve"> Boussac, J</w:t>
      </w:r>
      <w:r w:rsidR="002D4D60">
        <w:rPr>
          <w:rFonts w:ascii="Times New Roman" w:eastAsia="Times New Roman" w:hAnsi="Times New Roman" w:cs="Times New Roman"/>
          <w:sz w:val="24"/>
          <w:szCs w:val="24"/>
        </w:rPr>
        <w:t>.</w:t>
      </w:r>
      <w:r w:rsidR="00B04D42" w:rsidRPr="002462F1">
        <w:rPr>
          <w:rFonts w:ascii="Times New Roman" w:eastAsia="Times New Roman" w:hAnsi="Times New Roman" w:cs="Times New Roman"/>
          <w:sz w:val="24"/>
          <w:szCs w:val="24"/>
        </w:rPr>
        <w:t xml:space="preserve"> Salles and</w:t>
      </w:r>
      <w:r w:rsidR="0067502B" w:rsidRPr="002462F1">
        <w:rPr>
          <w:rFonts w:ascii="Times New Roman" w:eastAsia="Times New Roman" w:hAnsi="Times New Roman" w:cs="Times New Roman"/>
          <w:sz w:val="24"/>
          <w:szCs w:val="24"/>
        </w:rPr>
        <w:t xml:space="preserve"> J</w:t>
      </w:r>
      <w:r w:rsidR="002D4D60">
        <w:rPr>
          <w:rFonts w:ascii="Times New Roman" w:eastAsia="Times New Roman" w:hAnsi="Times New Roman" w:cs="Times New Roman"/>
          <w:sz w:val="24"/>
          <w:szCs w:val="24"/>
        </w:rPr>
        <w:t>.</w:t>
      </w:r>
      <w:r w:rsidR="0067502B" w:rsidRPr="002462F1">
        <w:rPr>
          <w:rFonts w:ascii="Times New Roman" w:eastAsia="Times New Roman" w:hAnsi="Times New Roman" w:cs="Times New Roman"/>
          <w:sz w:val="24"/>
          <w:szCs w:val="24"/>
        </w:rPr>
        <w:t xml:space="preserve"> Yon</w:t>
      </w:r>
      <w:r w:rsidR="00B04D42" w:rsidRPr="002462F1">
        <w:rPr>
          <w:rFonts w:ascii="Times New Roman" w:eastAsia="Times New Roman" w:hAnsi="Times New Roman" w:cs="Times New Roman"/>
          <w:sz w:val="24"/>
          <w:szCs w:val="24"/>
        </w:rPr>
        <w:t xml:space="preserve"> </w:t>
      </w:r>
      <w:r w:rsidRPr="002462F1">
        <w:rPr>
          <w:rFonts w:ascii="Times New Roman" w:hAnsi="Times New Roman" w:cs="Times New Roman"/>
          <w:bCs/>
          <w:iCs/>
          <w:sz w:val="24"/>
          <w:szCs w:val="24"/>
        </w:rPr>
        <w:t xml:space="preserve">(eds), </w:t>
      </w:r>
      <w:r w:rsidRPr="002462F1">
        <w:rPr>
          <w:rFonts w:ascii="Times New Roman" w:hAnsi="Times New Roman" w:cs="Times New Roman"/>
          <w:bCs/>
          <w:i/>
          <w:iCs/>
          <w:sz w:val="24"/>
          <w:szCs w:val="24"/>
        </w:rPr>
        <w:t>Ports of the Ancient Indian Ocean</w:t>
      </w:r>
      <w:r w:rsidRPr="002462F1">
        <w:rPr>
          <w:rFonts w:ascii="Times New Roman" w:hAnsi="Times New Roman" w:cs="Times New Roman"/>
          <w:bCs/>
          <w:iCs/>
          <w:sz w:val="24"/>
          <w:szCs w:val="24"/>
        </w:rPr>
        <w:t>, New Delhi</w:t>
      </w:r>
      <w:r w:rsidR="002D4D60">
        <w:rPr>
          <w:rFonts w:ascii="Times New Roman" w:hAnsi="Times New Roman" w:cs="Times New Roman"/>
          <w:bCs/>
          <w:iCs/>
          <w:sz w:val="24"/>
          <w:szCs w:val="24"/>
        </w:rPr>
        <w:t>, India</w:t>
      </w:r>
      <w:r w:rsidRPr="002462F1">
        <w:rPr>
          <w:rFonts w:ascii="Times New Roman" w:hAnsi="Times New Roman" w:cs="Times New Roman"/>
          <w:bCs/>
          <w:iCs/>
          <w:sz w:val="24"/>
          <w:szCs w:val="24"/>
        </w:rPr>
        <w:t xml:space="preserve">: </w:t>
      </w:r>
      <w:r w:rsidR="0067502B" w:rsidRPr="002462F1">
        <w:rPr>
          <w:rFonts w:ascii="Times New Roman" w:hAnsi="Times New Roman" w:cs="Times New Roman"/>
          <w:bCs/>
          <w:iCs/>
          <w:sz w:val="24"/>
          <w:szCs w:val="24"/>
        </w:rPr>
        <w:t>Primus Books,</w:t>
      </w:r>
      <w:r w:rsidRPr="002462F1">
        <w:rPr>
          <w:rFonts w:ascii="Times New Roman" w:hAnsi="Times New Roman" w:cs="Times New Roman"/>
          <w:bCs/>
          <w:iCs/>
          <w:sz w:val="24"/>
          <w:szCs w:val="24"/>
        </w:rPr>
        <w:t xml:space="preserve"> pp. 111</w:t>
      </w:r>
      <w:r w:rsidR="002D4D60">
        <w:rPr>
          <w:rFonts w:ascii="Times New Roman" w:hAnsi="Times New Roman" w:cs="Times New Roman"/>
          <w:bCs/>
          <w:iCs/>
          <w:sz w:val="24"/>
          <w:szCs w:val="24"/>
        </w:rPr>
        <w:t>–</w:t>
      </w:r>
      <w:r w:rsidRPr="002462F1">
        <w:rPr>
          <w:rFonts w:ascii="Times New Roman" w:hAnsi="Times New Roman" w:cs="Times New Roman"/>
          <w:bCs/>
          <w:iCs/>
          <w:sz w:val="24"/>
          <w:szCs w:val="24"/>
        </w:rPr>
        <w:t>24.</w:t>
      </w:r>
    </w:p>
    <w:p w14:paraId="6F16E0F3" w14:textId="2ADECAF2" w:rsidR="003A59EF" w:rsidRPr="002462F1" w:rsidRDefault="003A59EF">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bCs/>
          <w:iCs/>
          <w:sz w:val="24"/>
          <w:szCs w:val="24"/>
        </w:rPr>
        <w:t xml:space="preserve">Barclay, </w:t>
      </w:r>
      <w:r w:rsidR="002D4D60" w:rsidRPr="002462F1">
        <w:rPr>
          <w:rFonts w:ascii="Times New Roman" w:hAnsi="Times New Roman" w:cs="Times New Roman"/>
          <w:bCs/>
          <w:iCs/>
          <w:sz w:val="24"/>
          <w:szCs w:val="24"/>
        </w:rPr>
        <w:t>J</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 xml:space="preserve">M. G. (2005), ‘The Empire Writes Back: Josephan Rhetoric in Flavian Rome’, in </w:t>
      </w:r>
      <w:r w:rsidR="002D4D60" w:rsidRPr="002462F1">
        <w:rPr>
          <w:rFonts w:ascii="Times New Roman" w:hAnsi="Times New Roman" w:cs="Times New Roman"/>
          <w:bCs/>
          <w:iCs/>
          <w:sz w:val="24"/>
          <w:szCs w:val="24"/>
        </w:rPr>
        <w:t>J</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 xml:space="preserve">Edmondson, </w:t>
      </w:r>
      <w:r w:rsidR="002D4D60" w:rsidRPr="002462F1">
        <w:rPr>
          <w:rFonts w:ascii="Times New Roman" w:hAnsi="Times New Roman" w:cs="Times New Roman"/>
          <w:bCs/>
          <w:iCs/>
          <w:sz w:val="24"/>
          <w:szCs w:val="24"/>
        </w:rPr>
        <w:t>S</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 xml:space="preserve">Mason and </w:t>
      </w:r>
      <w:r w:rsidR="002D4D60" w:rsidRPr="002462F1">
        <w:rPr>
          <w:rFonts w:ascii="Times New Roman" w:hAnsi="Times New Roman" w:cs="Times New Roman"/>
          <w:bCs/>
          <w:iCs/>
          <w:sz w:val="24"/>
          <w:szCs w:val="24"/>
        </w:rPr>
        <w:t>J</w:t>
      </w:r>
      <w:r w:rsidR="002D4D60">
        <w:rPr>
          <w:rFonts w:ascii="Times New Roman" w:hAnsi="Times New Roman" w:cs="Times New Roman"/>
          <w:bCs/>
          <w:iCs/>
          <w:sz w:val="24"/>
          <w:szCs w:val="24"/>
        </w:rPr>
        <w:t>.</w:t>
      </w:r>
      <w:r w:rsidR="002D4D60" w:rsidRPr="002462F1">
        <w:rPr>
          <w:rFonts w:ascii="Times New Roman" w:hAnsi="Times New Roman" w:cs="Times New Roman"/>
          <w:bCs/>
          <w:iCs/>
          <w:sz w:val="24"/>
          <w:szCs w:val="24"/>
        </w:rPr>
        <w:t xml:space="preserve"> </w:t>
      </w:r>
      <w:r w:rsidRPr="002462F1">
        <w:rPr>
          <w:rFonts w:ascii="Times New Roman" w:hAnsi="Times New Roman" w:cs="Times New Roman"/>
          <w:bCs/>
          <w:iCs/>
          <w:sz w:val="24"/>
          <w:szCs w:val="24"/>
        </w:rPr>
        <w:t xml:space="preserve">Rives (eds), </w:t>
      </w:r>
      <w:r w:rsidRPr="002462F1">
        <w:rPr>
          <w:rFonts w:ascii="Times New Roman" w:hAnsi="Times New Roman" w:cs="Times New Roman"/>
          <w:bCs/>
          <w:i/>
          <w:iCs/>
          <w:sz w:val="24"/>
          <w:szCs w:val="24"/>
        </w:rPr>
        <w:t>Flavius Josephus and Flavian Rome</w:t>
      </w:r>
      <w:r w:rsidRPr="002462F1">
        <w:rPr>
          <w:rFonts w:ascii="Times New Roman" w:hAnsi="Times New Roman" w:cs="Times New Roman"/>
          <w:bCs/>
          <w:iCs/>
          <w:sz w:val="24"/>
          <w:szCs w:val="24"/>
        </w:rPr>
        <w:t>, Oxford</w:t>
      </w:r>
      <w:r w:rsidR="002D4D60">
        <w:rPr>
          <w:rFonts w:ascii="Times New Roman" w:hAnsi="Times New Roman" w:cs="Times New Roman"/>
          <w:bCs/>
          <w:iCs/>
          <w:sz w:val="24"/>
          <w:szCs w:val="24"/>
        </w:rPr>
        <w:t>, UK</w:t>
      </w:r>
      <w:r w:rsidRPr="002462F1">
        <w:rPr>
          <w:rFonts w:ascii="Times New Roman" w:hAnsi="Times New Roman" w:cs="Times New Roman"/>
          <w:bCs/>
          <w:iCs/>
          <w:sz w:val="24"/>
          <w:szCs w:val="24"/>
        </w:rPr>
        <w:t>: Oxford University Press, pp. 315</w:t>
      </w:r>
      <w:r w:rsidR="002D4D60">
        <w:rPr>
          <w:rFonts w:ascii="Times New Roman" w:hAnsi="Times New Roman" w:cs="Times New Roman"/>
          <w:bCs/>
          <w:iCs/>
          <w:sz w:val="24"/>
          <w:szCs w:val="24"/>
        </w:rPr>
        <w:t>–</w:t>
      </w:r>
      <w:r w:rsidRPr="002462F1">
        <w:rPr>
          <w:rFonts w:ascii="Times New Roman" w:hAnsi="Times New Roman" w:cs="Times New Roman"/>
          <w:bCs/>
          <w:iCs/>
          <w:sz w:val="24"/>
          <w:szCs w:val="24"/>
        </w:rPr>
        <w:t>32.</w:t>
      </w:r>
    </w:p>
    <w:p w14:paraId="5BC0B0DA" w14:textId="52BFF783" w:rsidR="00541DF5" w:rsidRPr="002462F1" w:rsidRDefault="00541DF5">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Barrett, </w:t>
      </w:r>
      <w:r w:rsidR="00597017" w:rsidRPr="002462F1">
        <w:rPr>
          <w:rFonts w:ascii="Times New Roman" w:hAnsi="Times New Roman" w:cs="Times New Roman"/>
          <w:sz w:val="24"/>
          <w:szCs w:val="24"/>
        </w:rPr>
        <w:t>J</w:t>
      </w:r>
      <w:r w:rsidR="00597017">
        <w:rPr>
          <w:rFonts w:ascii="Times New Roman" w:hAnsi="Times New Roman" w:cs="Times New Roman"/>
          <w:sz w:val="24"/>
          <w:szCs w:val="24"/>
        </w:rPr>
        <w:t>.</w:t>
      </w:r>
      <w:r w:rsidR="00597017" w:rsidRPr="002462F1">
        <w:rPr>
          <w:rFonts w:ascii="Times New Roman" w:hAnsi="Times New Roman" w:cs="Times New Roman"/>
          <w:sz w:val="24"/>
          <w:szCs w:val="24"/>
        </w:rPr>
        <w:t xml:space="preserve"> </w:t>
      </w:r>
      <w:r w:rsidRPr="002462F1">
        <w:rPr>
          <w:rFonts w:ascii="Times New Roman" w:hAnsi="Times New Roman" w:cs="Times New Roman"/>
          <w:sz w:val="24"/>
          <w:szCs w:val="24"/>
        </w:rPr>
        <w:t>H., Robertson</w:t>
      </w:r>
      <w:r w:rsidR="00597017">
        <w:rPr>
          <w:rFonts w:ascii="Times New Roman" w:hAnsi="Times New Roman" w:cs="Times New Roman"/>
          <w:sz w:val="24"/>
          <w:szCs w:val="24"/>
        </w:rPr>
        <w:t xml:space="preserve"> R.</w:t>
      </w:r>
      <w:r w:rsidRPr="002462F1">
        <w:rPr>
          <w:rFonts w:ascii="Times New Roman" w:hAnsi="Times New Roman" w:cs="Times New Roman"/>
          <w:sz w:val="24"/>
          <w:szCs w:val="24"/>
        </w:rPr>
        <w:t>, Roudometof</w:t>
      </w:r>
      <w:r w:rsidR="00597017">
        <w:rPr>
          <w:rFonts w:ascii="Times New Roman" w:hAnsi="Times New Roman" w:cs="Times New Roman"/>
          <w:sz w:val="24"/>
          <w:szCs w:val="24"/>
        </w:rPr>
        <w:t xml:space="preserve"> V.</w:t>
      </w:r>
      <w:r w:rsidRPr="002462F1">
        <w:rPr>
          <w:rFonts w:ascii="Times New Roman" w:hAnsi="Times New Roman" w:cs="Times New Roman"/>
          <w:sz w:val="24"/>
          <w:szCs w:val="24"/>
        </w:rPr>
        <w:t>, Salazar</w:t>
      </w:r>
      <w:r w:rsidR="00597017">
        <w:rPr>
          <w:rFonts w:ascii="Times New Roman" w:hAnsi="Times New Roman" w:cs="Times New Roman"/>
          <w:sz w:val="24"/>
          <w:szCs w:val="24"/>
        </w:rPr>
        <w:t xml:space="preserve"> N.</w:t>
      </w:r>
      <w:r w:rsidRPr="002462F1">
        <w:rPr>
          <w:rFonts w:ascii="Times New Roman" w:hAnsi="Times New Roman" w:cs="Times New Roman"/>
          <w:sz w:val="24"/>
          <w:szCs w:val="24"/>
        </w:rPr>
        <w:t xml:space="preserve"> and S</w:t>
      </w:r>
      <w:r w:rsidR="00597017">
        <w:rPr>
          <w:rFonts w:ascii="Times New Roman" w:hAnsi="Times New Roman" w:cs="Times New Roman"/>
          <w:sz w:val="24"/>
          <w:szCs w:val="24"/>
        </w:rPr>
        <w:t>.</w:t>
      </w:r>
      <w:r w:rsidRPr="002462F1">
        <w:rPr>
          <w:rFonts w:ascii="Times New Roman" w:hAnsi="Times New Roman" w:cs="Times New Roman"/>
          <w:sz w:val="24"/>
          <w:szCs w:val="24"/>
        </w:rPr>
        <w:t xml:space="preserve"> Sherratt (2018), ‘Discussion: Interdisciplinary Perspectives on Glocalization’, </w:t>
      </w:r>
      <w:r w:rsidRPr="002462F1">
        <w:rPr>
          <w:rFonts w:ascii="Times New Roman" w:hAnsi="Times New Roman" w:cs="Times New Roman"/>
          <w:i/>
          <w:sz w:val="24"/>
          <w:szCs w:val="24"/>
        </w:rPr>
        <w:t>Archaeological Review from Cambridge</w:t>
      </w:r>
      <w:r w:rsidR="0079766B" w:rsidRPr="002462F1">
        <w:rPr>
          <w:rFonts w:ascii="Times New Roman" w:hAnsi="Times New Roman" w:cs="Times New Roman"/>
          <w:sz w:val="24"/>
          <w:szCs w:val="24"/>
        </w:rPr>
        <w:t>,</w:t>
      </w:r>
      <w:r w:rsidRPr="002462F1">
        <w:rPr>
          <w:rFonts w:ascii="Times New Roman" w:hAnsi="Times New Roman" w:cs="Times New Roman"/>
          <w:i/>
          <w:sz w:val="24"/>
          <w:szCs w:val="24"/>
        </w:rPr>
        <w:t xml:space="preserve"> </w:t>
      </w:r>
      <w:r w:rsidRPr="002462F1">
        <w:rPr>
          <w:rFonts w:ascii="Times New Roman" w:hAnsi="Times New Roman" w:cs="Times New Roman"/>
          <w:b/>
          <w:sz w:val="24"/>
          <w:szCs w:val="24"/>
        </w:rPr>
        <w:t>33</w:t>
      </w:r>
      <w:r w:rsidR="0079766B" w:rsidRPr="002462F1">
        <w:rPr>
          <w:rFonts w:ascii="Times New Roman" w:hAnsi="Times New Roman" w:cs="Times New Roman"/>
          <w:sz w:val="24"/>
          <w:szCs w:val="24"/>
        </w:rPr>
        <w:t xml:space="preserve"> (</w:t>
      </w:r>
      <w:r w:rsidRPr="002462F1">
        <w:rPr>
          <w:rFonts w:ascii="Times New Roman" w:hAnsi="Times New Roman" w:cs="Times New Roman"/>
          <w:sz w:val="24"/>
          <w:szCs w:val="24"/>
        </w:rPr>
        <w:t>1</w:t>
      </w:r>
      <w:r w:rsidR="0079766B" w:rsidRPr="002462F1">
        <w:rPr>
          <w:rFonts w:ascii="Times New Roman" w:hAnsi="Times New Roman" w:cs="Times New Roman"/>
          <w:sz w:val="24"/>
          <w:szCs w:val="24"/>
        </w:rPr>
        <w:t>),</w:t>
      </w:r>
      <w:r w:rsidRPr="002462F1">
        <w:rPr>
          <w:rFonts w:ascii="Times New Roman" w:hAnsi="Times New Roman" w:cs="Times New Roman"/>
          <w:sz w:val="24"/>
          <w:szCs w:val="24"/>
        </w:rPr>
        <w:t xml:space="preserve"> 11</w:t>
      </w:r>
      <w:r w:rsidR="00597017">
        <w:rPr>
          <w:rFonts w:ascii="Times New Roman" w:hAnsi="Times New Roman" w:cs="Times New Roman"/>
          <w:sz w:val="24"/>
          <w:szCs w:val="24"/>
        </w:rPr>
        <w:t>–</w:t>
      </w:r>
      <w:r w:rsidRPr="002462F1">
        <w:rPr>
          <w:rFonts w:ascii="Times New Roman" w:hAnsi="Times New Roman" w:cs="Times New Roman"/>
          <w:sz w:val="24"/>
          <w:szCs w:val="24"/>
        </w:rPr>
        <w:t>32.</w:t>
      </w:r>
    </w:p>
    <w:p w14:paraId="0A4D8EAA" w14:textId="4545545B" w:rsidR="008809F4" w:rsidRPr="002462F1" w:rsidRDefault="008809F4">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Beaujard, P</w:t>
      </w:r>
      <w:r w:rsidR="00113999">
        <w:rPr>
          <w:rFonts w:ascii="Times New Roman" w:hAnsi="Times New Roman" w:cs="Times New Roman"/>
          <w:sz w:val="24"/>
          <w:szCs w:val="24"/>
        </w:rPr>
        <w:t>.</w:t>
      </w:r>
      <w:r w:rsidRPr="002462F1">
        <w:rPr>
          <w:rFonts w:ascii="Times New Roman" w:hAnsi="Times New Roman" w:cs="Times New Roman"/>
          <w:sz w:val="24"/>
          <w:szCs w:val="24"/>
        </w:rPr>
        <w:t xml:space="preserve"> (2005), ‘The Indian Ocean in Eurasian and African World-Systems before the Sixteenth Century’, </w:t>
      </w:r>
      <w:r w:rsidRPr="002462F1">
        <w:rPr>
          <w:rFonts w:ascii="Times New Roman" w:hAnsi="Times New Roman" w:cs="Times New Roman"/>
          <w:i/>
          <w:iCs/>
          <w:sz w:val="24"/>
          <w:szCs w:val="24"/>
        </w:rPr>
        <w:t>Journal of World History</w:t>
      </w:r>
      <w:r w:rsidRPr="002462F1">
        <w:rPr>
          <w:rFonts w:ascii="Times New Roman" w:hAnsi="Times New Roman" w:cs="Times New Roman"/>
          <w:iCs/>
          <w:sz w:val="24"/>
          <w:szCs w:val="24"/>
        </w:rPr>
        <w:t>,</w:t>
      </w:r>
      <w:r w:rsidRPr="002462F1">
        <w:rPr>
          <w:rFonts w:ascii="Times New Roman" w:hAnsi="Times New Roman" w:cs="Times New Roman"/>
          <w:sz w:val="24"/>
          <w:szCs w:val="24"/>
        </w:rPr>
        <w:t> </w:t>
      </w:r>
      <w:r w:rsidRPr="002462F1">
        <w:rPr>
          <w:rFonts w:ascii="Times New Roman" w:hAnsi="Times New Roman" w:cs="Times New Roman"/>
          <w:b/>
          <w:sz w:val="24"/>
          <w:szCs w:val="24"/>
        </w:rPr>
        <w:t>16</w:t>
      </w:r>
      <w:r w:rsidRPr="002462F1">
        <w:rPr>
          <w:rFonts w:ascii="Times New Roman" w:hAnsi="Times New Roman" w:cs="Times New Roman"/>
          <w:sz w:val="24"/>
          <w:szCs w:val="24"/>
        </w:rPr>
        <w:t xml:space="preserve"> (4), 411</w:t>
      </w:r>
      <w:r w:rsidR="00113999">
        <w:rPr>
          <w:rFonts w:ascii="Times New Roman" w:hAnsi="Times New Roman" w:cs="Times New Roman"/>
          <w:sz w:val="24"/>
          <w:szCs w:val="24"/>
        </w:rPr>
        <w:t>–</w:t>
      </w:r>
      <w:r w:rsidRPr="002462F1">
        <w:rPr>
          <w:rFonts w:ascii="Times New Roman" w:hAnsi="Times New Roman" w:cs="Times New Roman"/>
          <w:sz w:val="24"/>
          <w:szCs w:val="24"/>
        </w:rPr>
        <w:t>65.</w:t>
      </w:r>
    </w:p>
    <w:p w14:paraId="338283E8" w14:textId="46440229" w:rsidR="00D32762" w:rsidRDefault="00D32762">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Belich, J., </w:t>
      </w:r>
      <w:r w:rsidRPr="00D32762">
        <w:rPr>
          <w:rFonts w:ascii="Times New Roman" w:hAnsi="Times New Roman" w:cs="Times New Roman"/>
          <w:sz w:val="24"/>
          <w:szCs w:val="24"/>
        </w:rPr>
        <w:t>Darwin</w:t>
      </w:r>
      <w:r>
        <w:rPr>
          <w:rFonts w:ascii="Times New Roman" w:hAnsi="Times New Roman" w:cs="Times New Roman"/>
          <w:sz w:val="24"/>
          <w:szCs w:val="24"/>
        </w:rPr>
        <w:t xml:space="preserve">, J. and </w:t>
      </w:r>
      <w:r w:rsidR="00367D05">
        <w:rPr>
          <w:rFonts w:ascii="Times New Roman" w:hAnsi="Times New Roman" w:cs="Times New Roman"/>
          <w:sz w:val="24"/>
          <w:szCs w:val="24"/>
        </w:rPr>
        <w:t xml:space="preserve">C. </w:t>
      </w:r>
      <w:r w:rsidRPr="00D32762">
        <w:rPr>
          <w:rFonts w:ascii="Times New Roman" w:hAnsi="Times New Roman" w:cs="Times New Roman"/>
          <w:sz w:val="24"/>
          <w:szCs w:val="24"/>
        </w:rPr>
        <w:t xml:space="preserve">Wickham </w:t>
      </w:r>
      <w:r>
        <w:rPr>
          <w:rFonts w:ascii="Times New Roman" w:hAnsi="Times New Roman" w:cs="Times New Roman"/>
          <w:sz w:val="24"/>
          <w:szCs w:val="24"/>
        </w:rPr>
        <w:t>(</w:t>
      </w:r>
      <w:r w:rsidRPr="00D32762">
        <w:rPr>
          <w:rFonts w:ascii="Times New Roman" w:hAnsi="Times New Roman" w:cs="Times New Roman"/>
          <w:sz w:val="24"/>
          <w:szCs w:val="24"/>
        </w:rPr>
        <w:t>2016</w:t>
      </w:r>
      <w:r>
        <w:rPr>
          <w:rFonts w:ascii="Times New Roman" w:hAnsi="Times New Roman" w:cs="Times New Roman"/>
          <w:sz w:val="24"/>
          <w:szCs w:val="24"/>
        </w:rPr>
        <w:t>),</w:t>
      </w:r>
      <w:r w:rsidRPr="00D32762">
        <w:rPr>
          <w:rFonts w:ascii="Times New Roman" w:hAnsi="Times New Roman" w:cs="Times New Roman"/>
          <w:sz w:val="24"/>
          <w:szCs w:val="24"/>
        </w:rPr>
        <w:t xml:space="preserve"> </w:t>
      </w:r>
      <w:r>
        <w:rPr>
          <w:rFonts w:ascii="Times New Roman" w:hAnsi="Times New Roman" w:cs="Times New Roman"/>
          <w:sz w:val="24"/>
          <w:szCs w:val="24"/>
        </w:rPr>
        <w:t>‘</w:t>
      </w:r>
      <w:r w:rsidRPr="00D32762">
        <w:rPr>
          <w:rFonts w:ascii="Times New Roman" w:hAnsi="Times New Roman" w:cs="Times New Roman"/>
          <w:sz w:val="24"/>
          <w:szCs w:val="24"/>
        </w:rPr>
        <w:t>Introduction: The Prospect of Global History</w:t>
      </w:r>
      <w:r>
        <w:rPr>
          <w:rFonts w:ascii="Times New Roman" w:hAnsi="Times New Roman" w:cs="Times New Roman"/>
          <w:sz w:val="24"/>
          <w:szCs w:val="24"/>
        </w:rPr>
        <w:t>’, i</w:t>
      </w:r>
      <w:r w:rsidRPr="00D32762">
        <w:rPr>
          <w:rFonts w:ascii="Times New Roman" w:hAnsi="Times New Roman" w:cs="Times New Roman"/>
          <w:sz w:val="24"/>
          <w:szCs w:val="24"/>
        </w:rPr>
        <w:t>n J. Belich, J. Darwin, M. Frenz and C. Wickham (eds)</w:t>
      </w:r>
      <w:r>
        <w:rPr>
          <w:rFonts w:ascii="Times New Roman" w:hAnsi="Times New Roman" w:cs="Times New Roman"/>
          <w:sz w:val="24"/>
          <w:szCs w:val="24"/>
        </w:rPr>
        <w:t xml:space="preserve">, </w:t>
      </w:r>
      <w:r w:rsidRPr="00D32762">
        <w:rPr>
          <w:rFonts w:ascii="Times New Roman" w:hAnsi="Times New Roman" w:cs="Times New Roman"/>
          <w:i/>
          <w:sz w:val="24"/>
          <w:szCs w:val="24"/>
        </w:rPr>
        <w:t>The Prospect of Global History</w:t>
      </w:r>
      <w:r>
        <w:rPr>
          <w:rFonts w:ascii="Times New Roman" w:hAnsi="Times New Roman" w:cs="Times New Roman"/>
          <w:sz w:val="24"/>
          <w:szCs w:val="24"/>
        </w:rPr>
        <w:t>, Oxford</w:t>
      </w:r>
      <w:r w:rsidR="00367D05">
        <w:rPr>
          <w:rFonts w:ascii="Times New Roman" w:hAnsi="Times New Roman" w:cs="Times New Roman"/>
          <w:sz w:val="24"/>
          <w:szCs w:val="24"/>
        </w:rPr>
        <w:t>, UK</w:t>
      </w:r>
      <w:r>
        <w:rPr>
          <w:rFonts w:ascii="Times New Roman" w:hAnsi="Times New Roman" w:cs="Times New Roman"/>
          <w:sz w:val="24"/>
          <w:szCs w:val="24"/>
        </w:rPr>
        <w:t xml:space="preserve">: Oxford University Press, pp. </w:t>
      </w:r>
      <w:r w:rsidR="00813081">
        <w:rPr>
          <w:rFonts w:ascii="Times New Roman" w:hAnsi="Times New Roman" w:cs="Times New Roman"/>
          <w:sz w:val="24"/>
          <w:szCs w:val="24"/>
        </w:rPr>
        <w:t>3</w:t>
      </w:r>
      <w:r w:rsidR="00367D05">
        <w:rPr>
          <w:rFonts w:ascii="Times New Roman" w:hAnsi="Times New Roman" w:cs="Times New Roman"/>
          <w:sz w:val="24"/>
          <w:szCs w:val="24"/>
        </w:rPr>
        <w:t>–</w:t>
      </w:r>
      <w:r w:rsidR="00813081">
        <w:rPr>
          <w:rFonts w:ascii="Times New Roman" w:hAnsi="Times New Roman" w:cs="Times New Roman"/>
          <w:sz w:val="24"/>
          <w:szCs w:val="24"/>
        </w:rPr>
        <w:t>22.</w:t>
      </w:r>
    </w:p>
    <w:p w14:paraId="52C3BF27" w14:textId="1EFD6910" w:rsidR="00737AAF" w:rsidRDefault="00737AAF">
      <w:pPr>
        <w:spacing w:after="0" w:line="480" w:lineRule="auto"/>
        <w:ind w:left="720" w:hanging="720"/>
        <w:rPr>
          <w:rFonts w:ascii="Times New Roman" w:hAnsi="Times New Roman" w:cs="Times New Roman"/>
          <w:sz w:val="24"/>
          <w:szCs w:val="24"/>
        </w:rPr>
      </w:pPr>
      <w:r w:rsidRPr="00737AAF">
        <w:rPr>
          <w:rFonts w:ascii="Times New Roman" w:hAnsi="Times New Roman" w:cs="Times New Roman"/>
          <w:sz w:val="24"/>
          <w:szCs w:val="24"/>
        </w:rPr>
        <w:lastRenderedPageBreak/>
        <w:t xml:space="preserve">Brancaccio, P. </w:t>
      </w:r>
      <w:r>
        <w:rPr>
          <w:rFonts w:ascii="Times New Roman" w:hAnsi="Times New Roman" w:cs="Times New Roman"/>
          <w:sz w:val="24"/>
          <w:szCs w:val="24"/>
        </w:rPr>
        <w:t>(</w:t>
      </w:r>
      <w:r w:rsidRPr="00737AAF">
        <w:rPr>
          <w:rFonts w:ascii="Times New Roman" w:hAnsi="Times New Roman" w:cs="Times New Roman"/>
          <w:sz w:val="24"/>
          <w:szCs w:val="24"/>
        </w:rPr>
        <w:t>2005</w:t>
      </w:r>
      <w:r>
        <w:rPr>
          <w:rFonts w:ascii="Times New Roman" w:hAnsi="Times New Roman" w:cs="Times New Roman"/>
          <w:sz w:val="24"/>
          <w:szCs w:val="24"/>
        </w:rPr>
        <w:t>),</w:t>
      </w:r>
      <w:r w:rsidR="0000646D">
        <w:rPr>
          <w:rFonts w:ascii="Times New Roman" w:hAnsi="Times New Roman" w:cs="Times New Roman"/>
          <w:sz w:val="24"/>
          <w:szCs w:val="24"/>
        </w:rPr>
        <w:t xml:space="preserve"> ‘</w:t>
      </w:r>
      <w:r w:rsidRPr="00737AAF">
        <w:rPr>
          <w:rFonts w:ascii="Times New Roman" w:hAnsi="Times New Roman" w:cs="Times New Roman"/>
          <w:sz w:val="24"/>
          <w:szCs w:val="24"/>
        </w:rPr>
        <w:t>Sātavāhana Terracottas: Connections with the Hellenistic Tradition</w:t>
      </w:r>
      <w:r>
        <w:rPr>
          <w:rFonts w:ascii="Times New Roman" w:hAnsi="Times New Roman" w:cs="Times New Roman"/>
          <w:sz w:val="24"/>
          <w:szCs w:val="24"/>
        </w:rPr>
        <w:t xml:space="preserve">’, </w:t>
      </w:r>
      <w:r w:rsidRPr="00737AAF">
        <w:rPr>
          <w:rFonts w:ascii="Times New Roman" w:hAnsi="Times New Roman" w:cs="Times New Roman"/>
          <w:i/>
          <w:sz w:val="24"/>
          <w:szCs w:val="24"/>
        </w:rPr>
        <w:t>East and West</w:t>
      </w:r>
      <w:r>
        <w:rPr>
          <w:rFonts w:ascii="Times New Roman" w:hAnsi="Times New Roman" w:cs="Times New Roman"/>
          <w:sz w:val="24"/>
          <w:szCs w:val="24"/>
        </w:rPr>
        <w:t>,</w:t>
      </w:r>
      <w:r w:rsidRPr="00737AAF">
        <w:rPr>
          <w:rFonts w:ascii="Times New Roman" w:hAnsi="Times New Roman" w:cs="Times New Roman"/>
          <w:sz w:val="24"/>
          <w:szCs w:val="24"/>
        </w:rPr>
        <w:t xml:space="preserve"> </w:t>
      </w:r>
      <w:r w:rsidRPr="00737AAF">
        <w:rPr>
          <w:rFonts w:ascii="Times New Roman" w:hAnsi="Times New Roman" w:cs="Times New Roman"/>
          <w:b/>
          <w:sz w:val="24"/>
          <w:szCs w:val="24"/>
        </w:rPr>
        <w:t>55</w:t>
      </w:r>
      <w:r w:rsidRPr="00737AAF">
        <w:rPr>
          <w:rFonts w:ascii="Times New Roman" w:hAnsi="Times New Roman" w:cs="Times New Roman"/>
          <w:sz w:val="24"/>
          <w:szCs w:val="24"/>
        </w:rPr>
        <w:t xml:space="preserve"> (1)</w:t>
      </w:r>
      <w:r>
        <w:rPr>
          <w:rFonts w:ascii="Times New Roman" w:hAnsi="Times New Roman" w:cs="Times New Roman"/>
          <w:sz w:val="24"/>
          <w:szCs w:val="24"/>
        </w:rPr>
        <w:t>,</w:t>
      </w:r>
      <w:r w:rsidR="0000646D">
        <w:rPr>
          <w:rFonts w:ascii="Times New Roman" w:hAnsi="Times New Roman" w:cs="Times New Roman"/>
          <w:sz w:val="24"/>
          <w:szCs w:val="24"/>
        </w:rPr>
        <w:t xml:space="preserve"> 55–</w:t>
      </w:r>
      <w:r w:rsidRPr="00737AAF">
        <w:rPr>
          <w:rFonts w:ascii="Times New Roman" w:hAnsi="Times New Roman" w:cs="Times New Roman"/>
          <w:sz w:val="24"/>
          <w:szCs w:val="24"/>
        </w:rPr>
        <w:t>69.</w:t>
      </w:r>
    </w:p>
    <w:p w14:paraId="2CDBF5DB" w14:textId="0AD6C450" w:rsidR="005E783F" w:rsidRDefault="005E783F">
      <w:pPr>
        <w:spacing w:after="0" w:line="480" w:lineRule="auto"/>
        <w:ind w:left="720" w:hanging="720"/>
        <w:rPr>
          <w:rFonts w:ascii="Times New Roman" w:hAnsi="Times New Roman" w:cs="Times New Roman"/>
          <w:sz w:val="24"/>
          <w:szCs w:val="24"/>
        </w:rPr>
      </w:pPr>
      <w:r w:rsidRPr="005E783F">
        <w:rPr>
          <w:rFonts w:ascii="Times New Roman" w:hAnsi="Times New Roman" w:cs="Times New Roman"/>
          <w:sz w:val="24"/>
          <w:szCs w:val="24"/>
        </w:rPr>
        <w:t xml:space="preserve">Chaudhuri, K. N. </w:t>
      </w:r>
      <w:r>
        <w:rPr>
          <w:rFonts w:ascii="Times New Roman" w:hAnsi="Times New Roman" w:cs="Times New Roman"/>
          <w:sz w:val="24"/>
          <w:szCs w:val="24"/>
        </w:rPr>
        <w:t>(</w:t>
      </w:r>
      <w:r w:rsidRPr="005E783F">
        <w:rPr>
          <w:rFonts w:ascii="Times New Roman" w:hAnsi="Times New Roman" w:cs="Times New Roman"/>
          <w:sz w:val="24"/>
          <w:szCs w:val="24"/>
        </w:rPr>
        <w:t>1985</w:t>
      </w:r>
      <w:r>
        <w:rPr>
          <w:rFonts w:ascii="Times New Roman" w:hAnsi="Times New Roman" w:cs="Times New Roman"/>
          <w:sz w:val="24"/>
          <w:szCs w:val="24"/>
        </w:rPr>
        <w:t>),</w:t>
      </w:r>
      <w:r w:rsidRPr="005E783F">
        <w:rPr>
          <w:rFonts w:ascii="Times New Roman" w:hAnsi="Times New Roman" w:cs="Times New Roman"/>
          <w:sz w:val="24"/>
          <w:szCs w:val="24"/>
        </w:rPr>
        <w:t xml:space="preserve"> </w:t>
      </w:r>
      <w:r w:rsidRPr="00D75183">
        <w:rPr>
          <w:rFonts w:ascii="Times New Roman" w:hAnsi="Times New Roman" w:cs="Times New Roman"/>
          <w:i/>
          <w:sz w:val="24"/>
          <w:szCs w:val="24"/>
        </w:rPr>
        <w:t>Trade and Civilisation in the Indian Ocean: An Economic History from the Rise of Islam to 1750</w:t>
      </w:r>
      <w:r w:rsidR="00D75183">
        <w:rPr>
          <w:rFonts w:ascii="Times New Roman" w:hAnsi="Times New Roman" w:cs="Times New Roman"/>
          <w:sz w:val="24"/>
          <w:szCs w:val="24"/>
        </w:rPr>
        <w:t>, Cambridge</w:t>
      </w:r>
      <w:r w:rsidR="005D3720">
        <w:rPr>
          <w:rFonts w:ascii="Times New Roman" w:hAnsi="Times New Roman" w:cs="Times New Roman"/>
          <w:sz w:val="24"/>
          <w:szCs w:val="24"/>
        </w:rPr>
        <w:t>, UK</w:t>
      </w:r>
      <w:r w:rsidR="00D75183">
        <w:rPr>
          <w:rFonts w:ascii="Times New Roman" w:hAnsi="Times New Roman" w:cs="Times New Roman"/>
          <w:sz w:val="24"/>
          <w:szCs w:val="24"/>
        </w:rPr>
        <w:t>:</w:t>
      </w:r>
      <w:r w:rsidRPr="005E783F">
        <w:rPr>
          <w:rFonts w:ascii="Times New Roman" w:hAnsi="Times New Roman" w:cs="Times New Roman"/>
          <w:sz w:val="24"/>
          <w:szCs w:val="24"/>
        </w:rPr>
        <w:t xml:space="preserve"> Cambridge University Press.</w:t>
      </w:r>
    </w:p>
    <w:p w14:paraId="6EE5B13D" w14:textId="08D8B768" w:rsidR="00EC6792" w:rsidRDefault="00EC6792">
      <w:pPr>
        <w:spacing w:after="0" w:line="480" w:lineRule="auto"/>
        <w:ind w:left="720" w:hanging="720"/>
        <w:rPr>
          <w:rFonts w:ascii="Times New Roman" w:hAnsi="Times New Roman" w:cs="Times New Roman"/>
          <w:sz w:val="24"/>
          <w:szCs w:val="24"/>
        </w:rPr>
      </w:pPr>
      <w:r w:rsidRPr="00EC6792">
        <w:rPr>
          <w:rFonts w:ascii="Times New Roman" w:hAnsi="Times New Roman" w:cs="Times New Roman"/>
          <w:sz w:val="24"/>
          <w:szCs w:val="24"/>
        </w:rPr>
        <w:t>Claudius Ptolemy</w:t>
      </w:r>
      <w:r>
        <w:rPr>
          <w:rFonts w:ascii="Times New Roman" w:hAnsi="Times New Roman" w:cs="Times New Roman"/>
          <w:sz w:val="24"/>
          <w:szCs w:val="24"/>
        </w:rPr>
        <w:t xml:space="preserve">, </w:t>
      </w:r>
      <w:r w:rsidRPr="00EC6792">
        <w:rPr>
          <w:rFonts w:ascii="Times New Roman" w:hAnsi="Times New Roman" w:cs="Times New Roman"/>
          <w:i/>
          <w:sz w:val="24"/>
          <w:szCs w:val="24"/>
        </w:rPr>
        <w:t>Geographia</w:t>
      </w:r>
      <w:r>
        <w:rPr>
          <w:rFonts w:ascii="Times New Roman" w:hAnsi="Times New Roman" w:cs="Times New Roman"/>
          <w:sz w:val="24"/>
          <w:szCs w:val="24"/>
        </w:rPr>
        <w:t xml:space="preserve">, trans. by </w:t>
      </w:r>
      <w:r w:rsidRPr="00EC6792">
        <w:rPr>
          <w:rFonts w:ascii="Times New Roman" w:hAnsi="Times New Roman" w:cs="Times New Roman"/>
          <w:sz w:val="24"/>
          <w:szCs w:val="24"/>
        </w:rPr>
        <w:t>J</w:t>
      </w:r>
      <w:r>
        <w:rPr>
          <w:rFonts w:ascii="Times New Roman" w:hAnsi="Times New Roman" w:cs="Times New Roman"/>
          <w:sz w:val="24"/>
          <w:szCs w:val="24"/>
        </w:rPr>
        <w:t>. Fi</w:t>
      </w:r>
      <w:r w:rsidRPr="00EC6792">
        <w:rPr>
          <w:rFonts w:ascii="Times New Roman" w:hAnsi="Times New Roman" w:cs="Times New Roman"/>
          <w:sz w:val="24"/>
          <w:szCs w:val="24"/>
        </w:rPr>
        <w:t xml:space="preserve">scher </w:t>
      </w:r>
      <w:r>
        <w:rPr>
          <w:rFonts w:ascii="Times New Roman" w:hAnsi="Times New Roman" w:cs="Times New Roman"/>
          <w:sz w:val="24"/>
          <w:szCs w:val="24"/>
        </w:rPr>
        <w:t>and E. L.</w:t>
      </w:r>
      <w:r w:rsidRPr="00EC6792">
        <w:rPr>
          <w:rFonts w:ascii="Times New Roman" w:hAnsi="Times New Roman" w:cs="Times New Roman"/>
          <w:sz w:val="24"/>
          <w:szCs w:val="24"/>
        </w:rPr>
        <w:t xml:space="preserve"> Stevenson</w:t>
      </w:r>
      <w:r>
        <w:rPr>
          <w:rFonts w:ascii="Times New Roman" w:hAnsi="Times New Roman" w:cs="Times New Roman"/>
          <w:sz w:val="24"/>
          <w:szCs w:val="24"/>
        </w:rPr>
        <w:t xml:space="preserve"> (2011), </w:t>
      </w:r>
      <w:r>
        <w:rPr>
          <w:rFonts w:ascii="Times New Roman" w:hAnsi="Times New Roman" w:cs="Times New Roman"/>
          <w:i/>
          <w:sz w:val="24"/>
          <w:szCs w:val="24"/>
        </w:rPr>
        <w:t>Geography of Claudius Ptolemy</w:t>
      </w:r>
      <w:r>
        <w:rPr>
          <w:rFonts w:ascii="Times New Roman" w:hAnsi="Times New Roman" w:cs="Times New Roman"/>
          <w:sz w:val="24"/>
          <w:szCs w:val="24"/>
        </w:rPr>
        <w:t>, New York</w:t>
      </w:r>
      <w:r w:rsidR="00052E9F">
        <w:rPr>
          <w:rFonts w:ascii="Times New Roman" w:hAnsi="Times New Roman" w:cs="Times New Roman"/>
          <w:sz w:val="24"/>
          <w:szCs w:val="24"/>
        </w:rPr>
        <w:t>, NY</w:t>
      </w:r>
      <w:r>
        <w:rPr>
          <w:rFonts w:ascii="Times New Roman" w:hAnsi="Times New Roman" w:cs="Times New Roman"/>
          <w:sz w:val="24"/>
          <w:szCs w:val="24"/>
        </w:rPr>
        <w:t xml:space="preserve">: </w:t>
      </w:r>
      <w:r w:rsidRPr="00EC6792">
        <w:rPr>
          <w:rFonts w:ascii="Times New Roman" w:hAnsi="Times New Roman" w:cs="Times New Roman"/>
          <w:sz w:val="24"/>
          <w:szCs w:val="24"/>
        </w:rPr>
        <w:t>Cosimo Classics</w:t>
      </w:r>
      <w:r>
        <w:rPr>
          <w:rFonts w:ascii="Times New Roman" w:hAnsi="Times New Roman" w:cs="Times New Roman"/>
          <w:sz w:val="24"/>
          <w:szCs w:val="24"/>
        </w:rPr>
        <w:t xml:space="preserve">. </w:t>
      </w:r>
    </w:p>
    <w:p w14:paraId="5C66BFB6" w14:textId="1EA9A040" w:rsidR="00812C02" w:rsidRPr="002462F1" w:rsidRDefault="00812C0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Cobb, </w:t>
      </w:r>
      <w:r w:rsidR="00113999" w:rsidRPr="002462F1">
        <w:rPr>
          <w:rFonts w:ascii="Times New Roman" w:hAnsi="Times New Roman" w:cs="Times New Roman"/>
          <w:sz w:val="24"/>
          <w:szCs w:val="24"/>
        </w:rPr>
        <w:t>M</w:t>
      </w:r>
      <w:r w:rsidR="00113999">
        <w:rPr>
          <w:rFonts w:ascii="Times New Roman" w:hAnsi="Times New Roman" w:cs="Times New Roman"/>
          <w:sz w:val="24"/>
          <w:szCs w:val="24"/>
        </w:rPr>
        <w:t>.</w:t>
      </w:r>
      <w:r w:rsidR="00113999"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A. (2013), ‘The Reception and Consumption of Eastern Goods in Roman Society’, </w:t>
      </w:r>
      <w:r w:rsidRPr="002462F1">
        <w:rPr>
          <w:rFonts w:ascii="Times New Roman" w:hAnsi="Times New Roman" w:cs="Times New Roman"/>
          <w:i/>
          <w:sz w:val="24"/>
          <w:szCs w:val="24"/>
        </w:rPr>
        <w:t>Greece &amp; Rome</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60</w:t>
      </w:r>
      <w:r w:rsidRPr="002462F1">
        <w:rPr>
          <w:rFonts w:ascii="Times New Roman" w:hAnsi="Times New Roman" w:cs="Times New Roman"/>
          <w:sz w:val="24"/>
          <w:szCs w:val="24"/>
        </w:rPr>
        <w:t xml:space="preserve"> (1), 136</w:t>
      </w:r>
      <w:r w:rsidR="00113999">
        <w:rPr>
          <w:rFonts w:ascii="Times New Roman" w:hAnsi="Times New Roman" w:cs="Times New Roman"/>
          <w:sz w:val="24"/>
          <w:szCs w:val="24"/>
        </w:rPr>
        <w:t>–</w:t>
      </w:r>
      <w:r w:rsidRPr="002462F1">
        <w:rPr>
          <w:rFonts w:ascii="Times New Roman" w:hAnsi="Times New Roman" w:cs="Times New Roman"/>
          <w:sz w:val="24"/>
          <w:szCs w:val="24"/>
        </w:rPr>
        <w:t>52.</w:t>
      </w:r>
    </w:p>
    <w:p w14:paraId="6CD58C8B" w14:textId="702D2BFF" w:rsidR="00552C14" w:rsidRPr="002462F1" w:rsidRDefault="0011399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Cobb, M</w:t>
      </w:r>
      <w:r>
        <w:rPr>
          <w:rFonts w:ascii="Times New Roman" w:hAnsi="Times New Roman" w:cs="Times New Roman"/>
          <w:sz w:val="24"/>
          <w:szCs w:val="24"/>
        </w:rPr>
        <w:t>.</w:t>
      </w:r>
      <w:r w:rsidRPr="002462F1">
        <w:rPr>
          <w:rFonts w:ascii="Times New Roman" w:hAnsi="Times New Roman" w:cs="Times New Roman"/>
          <w:sz w:val="24"/>
          <w:szCs w:val="24"/>
        </w:rPr>
        <w:t xml:space="preserve"> A.</w:t>
      </w:r>
      <w:r w:rsidR="00552C14" w:rsidRPr="002462F1">
        <w:rPr>
          <w:rFonts w:ascii="Times New Roman" w:hAnsi="Times New Roman" w:cs="Times New Roman"/>
          <w:color w:val="000000"/>
          <w:sz w:val="24"/>
          <w:szCs w:val="24"/>
          <w:shd w:val="clear" w:color="auto" w:fill="FFFFFF"/>
        </w:rPr>
        <w:t xml:space="preserve"> </w:t>
      </w:r>
      <w:r w:rsidR="00552C14" w:rsidRPr="002462F1">
        <w:rPr>
          <w:rFonts w:ascii="Times New Roman" w:hAnsi="Times New Roman" w:cs="Times New Roman"/>
          <w:sz w:val="24"/>
          <w:szCs w:val="24"/>
        </w:rPr>
        <w:t xml:space="preserve">(2015), ‘Balancing the Trade: Roman Cargo Shipments to India’, </w:t>
      </w:r>
      <w:r w:rsidR="00552C14" w:rsidRPr="002462F1">
        <w:rPr>
          <w:rFonts w:ascii="Times New Roman" w:hAnsi="Times New Roman" w:cs="Times New Roman"/>
          <w:i/>
          <w:sz w:val="24"/>
          <w:szCs w:val="24"/>
        </w:rPr>
        <w:t>Oxford Journal of Archaeology</w:t>
      </w:r>
      <w:r w:rsidR="00552C14" w:rsidRPr="002462F1">
        <w:rPr>
          <w:rFonts w:ascii="Times New Roman" w:hAnsi="Times New Roman" w:cs="Times New Roman"/>
          <w:sz w:val="24"/>
          <w:szCs w:val="24"/>
        </w:rPr>
        <w:t xml:space="preserve">, </w:t>
      </w:r>
      <w:r w:rsidR="00552C14" w:rsidRPr="002462F1">
        <w:rPr>
          <w:rFonts w:ascii="Times New Roman" w:hAnsi="Times New Roman" w:cs="Times New Roman"/>
          <w:b/>
          <w:sz w:val="24"/>
          <w:szCs w:val="24"/>
        </w:rPr>
        <w:t>34</w:t>
      </w:r>
      <w:r w:rsidR="00552C14" w:rsidRPr="002462F1">
        <w:rPr>
          <w:rFonts w:ascii="Times New Roman" w:hAnsi="Times New Roman" w:cs="Times New Roman"/>
          <w:sz w:val="24"/>
          <w:szCs w:val="24"/>
        </w:rPr>
        <w:t xml:space="preserve"> (2), 185</w:t>
      </w:r>
      <w:r w:rsidR="00E01896">
        <w:rPr>
          <w:rFonts w:ascii="Times New Roman" w:hAnsi="Times New Roman" w:cs="Times New Roman"/>
          <w:sz w:val="24"/>
          <w:szCs w:val="24"/>
        </w:rPr>
        <w:t>–</w:t>
      </w:r>
      <w:r w:rsidR="00552C14" w:rsidRPr="002462F1">
        <w:rPr>
          <w:rFonts w:ascii="Times New Roman" w:hAnsi="Times New Roman" w:cs="Times New Roman"/>
          <w:sz w:val="24"/>
          <w:szCs w:val="24"/>
        </w:rPr>
        <w:t>203.</w:t>
      </w:r>
    </w:p>
    <w:p w14:paraId="577DB21F" w14:textId="0FFDD4F1" w:rsidR="00463490" w:rsidRPr="002462F1" w:rsidRDefault="00113999" w:rsidP="00C224D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Cobb, M</w:t>
      </w:r>
      <w:r>
        <w:rPr>
          <w:rFonts w:ascii="Times New Roman" w:hAnsi="Times New Roman" w:cs="Times New Roman"/>
          <w:sz w:val="24"/>
          <w:szCs w:val="24"/>
        </w:rPr>
        <w:t>.</w:t>
      </w:r>
      <w:r w:rsidRPr="002462F1">
        <w:rPr>
          <w:rFonts w:ascii="Times New Roman" w:hAnsi="Times New Roman" w:cs="Times New Roman"/>
          <w:sz w:val="24"/>
          <w:szCs w:val="24"/>
        </w:rPr>
        <w:t xml:space="preserve"> A.</w:t>
      </w:r>
      <w:r w:rsidR="00812C02" w:rsidRPr="002462F1">
        <w:rPr>
          <w:rFonts w:ascii="Times New Roman" w:hAnsi="Times New Roman" w:cs="Times New Roman"/>
          <w:color w:val="000000"/>
          <w:sz w:val="24"/>
          <w:szCs w:val="24"/>
          <w:shd w:val="clear" w:color="auto" w:fill="FFFFFF"/>
        </w:rPr>
        <w:t xml:space="preserve"> </w:t>
      </w:r>
      <w:r w:rsidR="00463490" w:rsidRPr="002462F1">
        <w:rPr>
          <w:rFonts w:ascii="Times New Roman" w:hAnsi="Times New Roman" w:cs="Times New Roman"/>
          <w:sz w:val="24"/>
          <w:szCs w:val="24"/>
        </w:rPr>
        <w:t xml:space="preserve">(2018), </w:t>
      </w:r>
      <w:r w:rsidR="00463490" w:rsidRPr="002462F1">
        <w:rPr>
          <w:rFonts w:ascii="Times New Roman" w:hAnsi="Times New Roman" w:cs="Times New Roman"/>
          <w:i/>
          <w:sz w:val="24"/>
          <w:szCs w:val="24"/>
        </w:rPr>
        <w:t>Rome and the Indian Ocean Trade from Augustus to the Early Third Century CE</w:t>
      </w:r>
      <w:r w:rsidR="00463490" w:rsidRPr="002462F1">
        <w:rPr>
          <w:rFonts w:ascii="Times New Roman" w:hAnsi="Times New Roman" w:cs="Times New Roman"/>
          <w:sz w:val="24"/>
          <w:szCs w:val="24"/>
        </w:rPr>
        <w:t>, Leiden</w:t>
      </w:r>
      <w:r w:rsidR="00E01896">
        <w:rPr>
          <w:rFonts w:ascii="Times New Roman" w:hAnsi="Times New Roman" w:cs="Times New Roman"/>
          <w:sz w:val="24"/>
          <w:szCs w:val="24"/>
        </w:rPr>
        <w:t>, Netherlands</w:t>
      </w:r>
      <w:r w:rsidR="00463490" w:rsidRPr="002462F1">
        <w:rPr>
          <w:rFonts w:ascii="Times New Roman" w:hAnsi="Times New Roman" w:cs="Times New Roman"/>
          <w:sz w:val="24"/>
          <w:szCs w:val="24"/>
        </w:rPr>
        <w:t xml:space="preserve">: Brill. </w:t>
      </w:r>
    </w:p>
    <w:p w14:paraId="0C273265" w14:textId="101A0843" w:rsidR="00463490" w:rsidRPr="002462F1" w:rsidRDefault="00113999">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sz w:val="24"/>
          <w:szCs w:val="24"/>
        </w:rPr>
        <w:t>Cobb, M</w:t>
      </w:r>
      <w:r>
        <w:rPr>
          <w:rFonts w:ascii="Times New Roman" w:hAnsi="Times New Roman" w:cs="Times New Roman"/>
          <w:sz w:val="24"/>
          <w:szCs w:val="24"/>
        </w:rPr>
        <w:t>.</w:t>
      </w:r>
      <w:r w:rsidRPr="002462F1">
        <w:rPr>
          <w:rFonts w:ascii="Times New Roman" w:hAnsi="Times New Roman" w:cs="Times New Roman"/>
          <w:sz w:val="24"/>
          <w:szCs w:val="24"/>
        </w:rPr>
        <w:t xml:space="preserve"> A.</w:t>
      </w:r>
      <w:r w:rsidR="00463490" w:rsidRPr="002462F1">
        <w:rPr>
          <w:rFonts w:ascii="Times New Roman" w:hAnsi="Times New Roman" w:cs="Times New Roman"/>
          <w:color w:val="000000"/>
          <w:sz w:val="24"/>
          <w:szCs w:val="24"/>
          <w:shd w:val="clear" w:color="auto" w:fill="FFFFFF"/>
        </w:rPr>
        <w:t xml:space="preserve"> (</w:t>
      </w:r>
      <w:r w:rsidR="000C082C" w:rsidRPr="002462F1">
        <w:rPr>
          <w:rFonts w:ascii="Times New Roman" w:hAnsi="Times New Roman" w:cs="Times New Roman"/>
          <w:color w:val="000000"/>
          <w:sz w:val="24"/>
          <w:szCs w:val="24"/>
          <w:shd w:val="clear" w:color="auto" w:fill="FFFFFF"/>
        </w:rPr>
        <w:t>forthcoming</w:t>
      </w:r>
      <w:r w:rsidR="000C082C">
        <w:rPr>
          <w:rFonts w:ascii="Times New Roman" w:hAnsi="Times New Roman" w:cs="Times New Roman"/>
          <w:color w:val="000000"/>
          <w:sz w:val="24"/>
          <w:szCs w:val="24"/>
          <w:shd w:val="clear" w:color="auto" w:fill="FFFFFF"/>
        </w:rPr>
        <w:t>-</w:t>
      </w:r>
      <w:r w:rsidR="0020442D" w:rsidRPr="002462F1">
        <w:rPr>
          <w:rFonts w:ascii="Times New Roman" w:hAnsi="Times New Roman" w:cs="Times New Roman"/>
          <w:color w:val="000000"/>
          <w:sz w:val="24"/>
          <w:szCs w:val="24"/>
          <w:shd w:val="clear" w:color="auto" w:fill="FFFFFF"/>
        </w:rPr>
        <w:t>a</w:t>
      </w:r>
      <w:r w:rsidR="00463490" w:rsidRPr="002462F1">
        <w:rPr>
          <w:rFonts w:ascii="Times New Roman" w:hAnsi="Times New Roman" w:cs="Times New Roman"/>
          <w:color w:val="000000"/>
          <w:sz w:val="24"/>
          <w:szCs w:val="24"/>
          <w:shd w:val="clear" w:color="auto" w:fill="FFFFFF"/>
        </w:rPr>
        <w:t>), Using Globalisation to Conceptualise the Ancient Indian Ocean World (300 BCE to 700 CE).</w:t>
      </w:r>
    </w:p>
    <w:p w14:paraId="56C50C14" w14:textId="5C0203F0" w:rsidR="0020442D" w:rsidRPr="002462F1" w:rsidRDefault="0011399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Cobb, M</w:t>
      </w:r>
      <w:r>
        <w:rPr>
          <w:rFonts w:ascii="Times New Roman" w:hAnsi="Times New Roman" w:cs="Times New Roman"/>
          <w:sz w:val="24"/>
          <w:szCs w:val="24"/>
        </w:rPr>
        <w:t>.</w:t>
      </w:r>
      <w:r w:rsidRPr="002462F1">
        <w:rPr>
          <w:rFonts w:ascii="Times New Roman" w:hAnsi="Times New Roman" w:cs="Times New Roman"/>
          <w:sz w:val="24"/>
          <w:szCs w:val="24"/>
        </w:rPr>
        <w:t xml:space="preserve"> A.</w:t>
      </w:r>
      <w:r w:rsidR="00466EAE" w:rsidRPr="002462F1">
        <w:rPr>
          <w:rFonts w:ascii="Times New Roman" w:hAnsi="Times New Roman" w:cs="Times New Roman"/>
          <w:color w:val="000000"/>
          <w:sz w:val="24"/>
          <w:szCs w:val="24"/>
          <w:shd w:val="clear" w:color="auto" w:fill="FFFFFF"/>
        </w:rPr>
        <w:t xml:space="preserve"> (</w:t>
      </w:r>
      <w:r w:rsidR="000C082C" w:rsidRPr="002462F1">
        <w:rPr>
          <w:rFonts w:ascii="Times New Roman" w:hAnsi="Times New Roman" w:cs="Times New Roman"/>
          <w:color w:val="000000"/>
          <w:sz w:val="24"/>
          <w:szCs w:val="24"/>
          <w:shd w:val="clear" w:color="auto" w:fill="FFFFFF"/>
        </w:rPr>
        <w:t>forthcoming</w:t>
      </w:r>
      <w:r w:rsidR="000C082C">
        <w:rPr>
          <w:rFonts w:ascii="Times New Roman" w:hAnsi="Times New Roman" w:cs="Times New Roman"/>
          <w:color w:val="000000"/>
          <w:sz w:val="24"/>
          <w:szCs w:val="24"/>
          <w:shd w:val="clear" w:color="auto" w:fill="FFFFFF"/>
        </w:rPr>
        <w:t>-</w:t>
      </w:r>
      <w:r w:rsidR="00466EAE" w:rsidRPr="002462F1">
        <w:rPr>
          <w:rFonts w:ascii="Times New Roman" w:hAnsi="Times New Roman" w:cs="Times New Roman"/>
          <w:color w:val="000000"/>
          <w:sz w:val="24"/>
          <w:szCs w:val="24"/>
          <w:shd w:val="clear" w:color="auto" w:fill="FFFFFF"/>
        </w:rPr>
        <w:t>b</w:t>
      </w:r>
      <w:r w:rsidR="0020442D" w:rsidRPr="002462F1">
        <w:rPr>
          <w:rFonts w:ascii="Times New Roman" w:hAnsi="Times New Roman" w:cs="Times New Roman"/>
          <w:color w:val="000000"/>
          <w:sz w:val="24"/>
          <w:szCs w:val="24"/>
          <w:shd w:val="clear" w:color="auto" w:fill="FFFFFF"/>
        </w:rPr>
        <w:t xml:space="preserve">), Mediterranean goods in an Indian </w:t>
      </w:r>
      <w:r w:rsidR="00812809">
        <w:rPr>
          <w:rFonts w:ascii="Times New Roman" w:hAnsi="Times New Roman" w:cs="Times New Roman"/>
          <w:color w:val="000000"/>
          <w:sz w:val="24"/>
          <w:szCs w:val="24"/>
          <w:shd w:val="clear" w:color="auto" w:fill="FFFFFF"/>
        </w:rPr>
        <w:t>c</w:t>
      </w:r>
      <w:r w:rsidR="0020442D" w:rsidRPr="002462F1">
        <w:rPr>
          <w:rFonts w:ascii="Times New Roman" w:hAnsi="Times New Roman" w:cs="Times New Roman"/>
          <w:color w:val="000000"/>
          <w:sz w:val="24"/>
          <w:szCs w:val="24"/>
          <w:shd w:val="clear" w:color="auto" w:fill="FFFFFF"/>
        </w:rPr>
        <w:t>ontext: The use of transcultural theory for the study of the Ancient Indian Ocean world.</w:t>
      </w:r>
    </w:p>
    <w:p w14:paraId="606D4EBA" w14:textId="308F8FFD" w:rsidR="00BF5545" w:rsidRPr="002462F1" w:rsidRDefault="0011399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Cobb, M</w:t>
      </w:r>
      <w:r>
        <w:rPr>
          <w:rFonts w:ascii="Times New Roman" w:hAnsi="Times New Roman" w:cs="Times New Roman"/>
          <w:sz w:val="24"/>
          <w:szCs w:val="24"/>
        </w:rPr>
        <w:t>.</w:t>
      </w:r>
      <w:r w:rsidRPr="002462F1">
        <w:rPr>
          <w:rFonts w:ascii="Times New Roman" w:hAnsi="Times New Roman" w:cs="Times New Roman"/>
          <w:sz w:val="24"/>
          <w:szCs w:val="24"/>
        </w:rPr>
        <w:t xml:space="preserve"> A.</w:t>
      </w:r>
      <w:r w:rsidR="00BF5545" w:rsidRPr="002462F1">
        <w:rPr>
          <w:rFonts w:ascii="Times New Roman" w:hAnsi="Times New Roman" w:cs="Times New Roman"/>
          <w:sz w:val="24"/>
          <w:szCs w:val="24"/>
        </w:rPr>
        <w:t xml:space="preserve"> and </w:t>
      </w:r>
      <w:r w:rsidRPr="002462F1">
        <w:rPr>
          <w:rFonts w:ascii="Times New Roman" w:hAnsi="Times New Roman" w:cs="Times New Roman"/>
          <w:sz w:val="24"/>
          <w:szCs w:val="24"/>
        </w:rPr>
        <w:t>F</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BF5545" w:rsidRPr="002462F1">
        <w:rPr>
          <w:rFonts w:ascii="Times New Roman" w:hAnsi="Times New Roman" w:cs="Times New Roman"/>
          <w:sz w:val="24"/>
          <w:szCs w:val="24"/>
        </w:rPr>
        <w:t xml:space="preserve">Mitchell (2019), ‘Eros at Junnar: Reconsidering a Piece of Graeco-Roman Art’, </w:t>
      </w:r>
      <w:r w:rsidR="00BF5545" w:rsidRPr="002462F1">
        <w:rPr>
          <w:rFonts w:ascii="Times New Roman" w:hAnsi="Times New Roman" w:cs="Times New Roman"/>
          <w:i/>
          <w:sz w:val="24"/>
          <w:szCs w:val="24"/>
        </w:rPr>
        <w:t>Greece &amp; Rome</w:t>
      </w:r>
      <w:r w:rsidR="00073727" w:rsidRPr="002462F1">
        <w:rPr>
          <w:rFonts w:ascii="Times New Roman" w:hAnsi="Times New Roman" w:cs="Times New Roman"/>
          <w:sz w:val="24"/>
          <w:szCs w:val="24"/>
        </w:rPr>
        <w:t xml:space="preserve">, </w:t>
      </w:r>
      <w:r w:rsidR="00073727" w:rsidRPr="002462F1">
        <w:rPr>
          <w:rFonts w:ascii="Times New Roman" w:hAnsi="Times New Roman" w:cs="Times New Roman"/>
          <w:b/>
          <w:sz w:val="24"/>
          <w:szCs w:val="24"/>
        </w:rPr>
        <w:t>66</w:t>
      </w:r>
      <w:r w:rsidR="00073727" w:rsidRPr="002462F1">
        <w:rPr>
          <w:rFonts w:ascii="Times New Roman" w:hAnsi="Times New Roman" w:cs="Times New Roman"/>
          <w:sz w:val="24"/>
          <w:szCs w:val="24"/>
        </w:rPr>
        <w:t xml:space="preserve"> (2), 203</w:t>
      </w:r>
      <w:r w:rsidR="00E01896">
        <w:rPr>
          <w:rFonts w:ascii="Times New Roman" w:hAnsi="Times New Roman" w:cs="Times New Roman"/>
          <w:sz w:val="24"/>
          <w:szCs w:val="24"/>
        </w:rPr>
        <w:t>–</w:t>
      </w:r>
      <w:r w:rsidR="00BF5545" w:rsidRPr="002462F1">
        <w:rPr>
          <w:rFonts w:ascii="Times New Roman" w:hAnsi="Times New Roman" w:cs="Times New Roman"/>
          <w:sz w:val="24"/>
          <w:szCs w:val="24"/>
        </w:rPr>
        <w:t>26.</w:t>
      </w:r>
    </w:p>
    <w:p w14:paraId="5C723240" w14:textId="0E93B6C1" w:rsidR="00333D96" w:rsidRPr="002462F1" w:rsidRDefault="00333D96">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Conrad, </w:t>
      </w:r>
      <w:r w:rsidR="00E01896" w:rsidRPr="002462F1">
        <w:rPr>
          <w:rFonts w:ascii="Times New Roman" w:hAnsi="Times New Roman" w:cs="Times New Roman"/>
          <w:sz w:val="24"/>
          <w:szCs w:val="24"/>
        </w:rPr>
        <w:t>S</w:t>
      </w:r>
      <w:r w:rsidR="00E01896">
        <w:rPr>
          <w:rFonts w:ascii="Times New Roman" w:hAnsi="Times New Roman" w:cs="Times New Roman"/>
          <w:sz w:val="24"/>
          <w:szCs w:val="24"/>
        </w:rPr>
        <w:t>.</w:t>
      </w:r>
      <w:r w:rsidR="00E01896"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(2016) </w:t>
      </w:r>
      <w:r w:rsidRPr="002462F1">
        <w:rPr>
          <w:rFonts w:ascii="Times New Roman" w:hAnsi="Times New Roman" w:cs="Times New Roman"/>
          <w:i/>
          <w:sz w:val="24"/>
          <w:szCs w:val="24"/>
        </w:rPr>
        <w:t>What is Global History?</w:t>
      </w:r>
      <w:r w:rsidRPr="002462F1">
        <w:rPr>
          <w:rFonts w:ascii="Times New Roman" w:hAnsi="Times New Roman" w:cs="Times New Roman"/>
          <w:sz w:val="24"/>
          <w:szCs w:val="24"/>
        </w:rPr>
        <w:t>, Princeton</w:t>
      </w:r>
      <w:r w:rsidR="00E01896">
        <w:rPr>
          <w:rFonts w:ascii="Times New Roman" w:hAnsi="Times New Roman" w:cs="Times New Roman"/>
          <w:sz w:val="24"/>
          <w:szCs w:val="24"/>
        </w:rPr>
        <w:t>, NJ</w:t>
      </w:r>
      <w:r w:rsidRPr="002462F1">
        <w:rPr>
          <w:rFonts w:ascii="Times New Roman" w:hAnsi="Times New Roman" w:cs="Times New Roman"/>
          <w:sz w:val="24"/>
          <w:szCs w:val="24"/>
        </w:rPr>
        <w:t>: Princeton University Press.</w:t>
      </w:r>
    </w:p>
    <w:p w14:paraId="23FEA4AF" w14:textId="2615CD5A" w:rsidR="00E309B4" w:rsidRPr="002462F1" w:rsidRDefault="00105A30">
      <w:pPr>
        <w:spacing w:after="0" w:line="480" w:lineRule="auto"/>
        <w:ind w:left="720" w:hanging="720"/>
        <w:rPr>
          <w:rFonts w:ascii="Times New Roman" w:hAnsi="Times New Roman" w:cs="Times New Roman"/>
          <w:sz w:val="24"/>
          <w:szCs w:val="24"/>
        </w:rPr>
      </w:pPr>
      <w:commentRangeStart w:id="0"/>
      <w:r w:rsidRPr="002462F1">
        <w:rPr>
          <w:rFonts w:ascii="Times New Roman" w:hAnsi="Times New Roman" w:cs="Times New Roman"/>
          <w:sz w:val="24"/>
          <w:szCs w:val="24"/>
        </w:rPr>
        <w:t xml:space="preserve">Darley, </w:t>
      </w:r>
      <w:r w:rsidR="00E01896" w:rsidRPr="002462F1">
        <w:rPr>
          <w:rFonts w:ascii="Times New Roman" w:hAnsi="Times New Roman" w:cs="Times New Roman"/>
          <w:sz w:val="24"/>
          <w:szCs w:val="24"/>
        </w:rPr>
        <w:t>R</w:t>
      </w:r>
      <w:r w:rsidR="00E01896">
        <w:rPr>
          <w:rFonts w:ascii="Times New Roman" w:hAnsi="Times New Roman" w:cs="Times New Roman"/>
          <w:sz w:val="24"/>
          <w:szCs w:val="24"/>
        </w:rPr>
        <w:t>.</w:t>
      </w:r>
      <w:r w:rsidR="00E01896" w:rsidRPr="002462F1">
        <w:rPr>
          <w:rFonts w:ascii="Times New Roman" w:hAnsi="Times New Roman" w:cs="Times New Roman"/>
          <w:sz w:val="24"/>
          <w:szCs w:val="24"/>
        </w:rPr>
        <w:t> </w:t>
      </w:r>
      <w:r w:rsidRPr="002462F1">
        <w:rPr>
          <w:rFonts w:ascii="Times New Roman" w:hAnsi="Times New Roman" w:cs="Times New Roman"/>
          <w:sz w:val="24"/>
          <w:szCs w:val="24"/>
        </w:rPr>
        <w:t>(2015</w:t>
      </w:r>
      <w:r w:rsidR="00E309B4" w:rsidRPr="002462F1">
        <w:rPr>
          <w:rFonts w:ascii="Times New Roman" w:hAnsi="Times New Roman" w:cs="Times New Roman"/>
          <w:sz w:val="24"/>
          <w:szCs w:val="24"/>
        </w:rPr>
        <w:t xml:space="preserve">), ‘Self, other and the use and appropriation of Late Roman coins in South India and Sri Lanka (4th-7th centuries A.D.)’, in </w:t>
      </w:r>
      <w:r w:rsidR="00E01896">
        <w:rPr>
          <w:rFonts w:ascii="Times New Roman" w:hAnsi="Times New Roman" w:cs="Times New Roman"/>
          <w:sz w:val="24"/>
          <w:szCs w:val="24"/>
        </w:rPr>
        <w:t xml:space="preserve">P.R </w:t>
      </w:r>
      <w:r w:rsidR="00E309B4" w:rsidRPr="002462F1">
        <w:rPr>
          <w:rFonts w:ascii="Times New Roman" w:hAnsi="Times New Roman" w:cs="Times New Roman"/>
          <w:sz w:val="24"/>
          <w:szCs w:val="24"/>
        </w:rPr>
        <w:t>Himanshu (ed.), </w:t>
      </w:r>
      <w:r w:rsidR="00E309B4" w:rsidRPr="002462F1">
        <w:rPr>
          <w:rFonts w:ascii="Times New Roman" w:hAnsi="Times New Roman" w:cs="Times New Roman"/>
          <w:i/>
          <w:iCs/>
          <w:sz w:val="24"/>
          <w:szCs w:val="24"/>
        </w:rPr>
        <w:t xml:space="preserve">Negotiating Cultural Identity: Landscapes in Early Medieval </w:t>
      </w:r>
      <w:bookmarkStart w:id="1" w:name="_GoBack"/>
      <w:bookmarkEnd w:id="1"/>
      <w:r w:rsidR="00E309B4" w:rsidRPr="002462F1">
        <w:rPr>
          <w:rFonts w:ascii="Times New Roman" w:hAnsi="Times New Roman" w:cs="Times New Roman"/>
          <w:i/>
          <w:iCs/>
          <w:sz w:val="24"/>
          <w:szCs w:val="24"/>
        </w:rPr>
        <w:t>South Asian History</w:t>
      </w:r>
      <w:r w:rsidR="00E309B4" w:rsidRPr="002462F1">
        <w:rPr>
          <w:rFonts w:ascii="Times New Roman" w:hAnsi="Times New Roman" w:cs="Times New Roman"/>
          <w:iCs/>
          <w:sz w:val="24"/>
          <w:szCs w:val="24"/>
        </w:rPr>
        <w:t>,</w:t>
      </w:r>
      <w:r w:rsidR="00E309B4" w:rsidRPr="002462F1">
        <w:rPr>
          <w:rFonts w:ascii="Times New Roman" w:hAnsi="Times New Roman" w:cs="Times New Roman"/>
          <w:sz w:val="24"/>
          <w:szCs w:val="24"/>
        </w:rPr>
        <w:t> New Delhi</w:t>
      </w:r>
      <w:r w:rsidR="00E01896">
        <w:rPr>
          <w:rFonts w:ascii="Times New Roman" w:hAnsi="Times New Roman" w:cs="Times New Roman"/>
          <w:sz w:val="24"/>
          <w:szCs w:val="24"/>
        </w:rPr>
        <w:t>, India</w:t>
      </w:r>
      <w:r w:rsidR="00E309B4" w:rsidRPr="002462F1">
        <w:rPr>
          <w:rFonts w:ascii="Times New Roman" w:hAnsi="Times New Roman" w:cs="Times New Roman"/>
          <w:sz w:val="24"/>
          <w:szCs w:val="24"/>
        </w:rPr>
        <w:t>: CRC Press, pp. 60</w:t>
      </w:r>
      <w:r w:rsidR="00E01896">
        <w:rPr>
          <w:rFonts w:ascii="Times New Roman" w:hAnsi="Times New Roman" w:cs="Times New Roman"/>
          <w:sz w:val="24"/>
          <w:szCs w:val="24"/>
        </w:rPr>
        <w:t>–</w:t>
      </w:r>
      <w:r w:rsidR="00E309B4" w:rsidRPr="002462F1">
        <w:rPr>
          <w:rFonts w:ascii="Times New Roman" w:hAnsi="Times New Roman" w:cs="Times New Roman"/>
          <w:sz w:val="24"/>
          <w:szCs w:val="24"/>
        </w:rPr>
        <w:t>84.</w:t>
      </w:r>
      <w:commentRangeEnd w:id="0"/>
      <w:r w:rsidR="00230B2D">
        <w:rPr>
          <w:rStyle w:val="CommentReference"/>
        </w:rPr>
        <w:commentReference w:id="0"/>
      </w:r>
    </w:p>
    <w:p w14:paraId="7B008278" w14:textId="4CD124C1" w:rsidR="00917B64" w:rsidRPr="002462F1" w:rsidRDefault="00917B64">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Daryaee, </w:t>
      </w:r>
      <w:r w:rsidR="00466075" w:rsidRPr="002462F1">
        <w:rPr>
          <w:rFonts w:ascii="Times New Roman" w:hAnsi="Times New Roman" w:cs="Times New Roman"/>
          <w:sz w:val="24"/>
          <w:szCs w:val="24"/>
        </w:rPr>
        <w:t>T</w:t>
      </w:r>
      <w:r w:rsidR="00466075">
        <w:rPr>
          <w:rFonts w:ascii="Times New Roman" w:hAnsi="Times New Roman" w:cs="Times New Roman"/>
          <w:sz w:val="24"/>
          <w:szCs w:val="24"/>
        </w:rPr>
        <w:t>.</w:t>
      </w:r>
      <w:r w:rsidR="00466075"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(2003), ‘The Persian Gulf Trade in Late Antiquity’, </w:t>
      </w:r>
      <w:r w:rsidRPr="002462F1">
        <w:rPr>
          <w:rFonts w:ascii="Times New Roman" w:hAnsi="Times New Roman" w:cs="Times New Roman"/>
          <w:i/>
          <w:sz w:val="24"/>
          <w:szCs w:val="24"/>
        </w:rPr>
        <w:t>Journal of World History</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14</w:t>
      </w:r>
      <w:r w:rsidRPr="002462F1">
        <w:rPr>
          <w:rFonts w:ascii="Times New Roman" w:hAnsi="Times New Roman" w:cs="Times New Roman"/>
          <w:sz w:val="24"/>
          <w:szCs w:val="24"/>
        </w:rPr>
        <w:t xml:space="preserve"> (1), 1</w:t>
      </w:r>
      <w:r w:rsidR="00466075">
        <w:rPr>
          <w:rFonts w:ascii="Times New Roman" w:hAnsi="Times New Roman" w:cs="Times New Roman"/>
          <w:sz w:val="24"/>
          <w:szCs w:val="24"/>
        </w:rPr>
        <w:t>–</w:t>
      </w:r>
      <w:r w:rsidRPr="002462F1">
        <w:rPr>
          <w:rFonts w:ascii="Times New Roman" w:hAnsi="Times New Roman" w:cs="Times New Roman"/>
          <w:sz w:val="24"/>
          <w:szCs w:val="24"/>
        </w:rPr>
        <w:t>16.</w:t>
      </w:r>
    </w:p>
    <w:p w14:paraId="5D9A3EF0" w14:textId="41736B28" w:rsidR="000060E9" w:rsidRPr="002462F1" w:rsidRDefault="000060E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Deloria, P</w:t>
      </w:r>
      <w:r w:rsidR="005454F9">
        <w:rPr>
          <w:rFonts w:ascii="Times New Roman" w:hAnsi="Times New Roman" w:cs="Times New Roman"/>
          <w:sz w:val="24"/>
          <w:szCs w:val="24"/>
        </w:rPr>
        <w:t>.</w:t>
      </w:r>
      <w:r w:rsidRPr="002462F1">
        <w:rPr>
          <w:rFonts w:ascii="Times New Roman" w:hAnsi="Times New Roman" w:cs="Times New Roman"/>
          <w:sz w:val="24"/>
          <w:szCs w:val="24"/>
        </w:rPr>
        <w:t xml:space="preserve"> J. (2006) ‘What Is the Middle Ground, Anyway?’, </w:t>
      </w:r>
      <w:r w:rsidRPr="002462F1">
        <w:rPr>
          <w:rFonts w:ascii="Times New Roman" w:hAnsi="Times New Roman" w:cs="Times New Roman"/>
          <w:i/>
          <w:iCs/>
          <w:sz w:val="24"/>
          <w:szCs w:val="24"/>
        </w:rPr>
        <w:t>The William and Mary Quarterly</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63</w:t>
      </w:r>
      <w:r w:rsidRPr="002462F1">
        <w:rPr>
          <w:rFonts w:ascii="Times New Roman" w:hAnsi="Times New Roman" w:cs="Times New Roman"/>
          <w:sz w:val="24"/>
          <w:szCs w:val="24"/>
        </w:rPr>
        <w:t xml:space="preserve"> (1), 15</w:t>
      </w:r>
      <w:r w:rsidR="005454F9">
        <w:rPr>
          <w:rFonts w:ascii="Times New Roman" w:hAnsi="Times New Roman" w:cs="Times New Roman"/>
          <w:sz w:val="24"/>
          <w:szCs w:val="24"/>
        </w:rPr>
        <w:t>–</w:t>
      </w:r>
      <w:r w:rsidRPr="002462F1">
        <w:rPr>
          <w:rFonts w:ascii="Times New Roman" w:hAnsi="Times New Roman" w:cs="Times New Roman"/>
          <w:sz w:val="24"/>
          <w:szCs w:val="24"/>
        </w:rPr>
        <w:t>22. </w:t>
      </w:r>
    </w:p>
    <w:p w14:paraId="016D5515" w14:textId="4DC517DF" w:rsidR="00BB7875" w:rsidRPr="002462F1" w:rsidRDefault="00BB7875">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De Romanis, </w:t>
      </w:r>
      <w:r w:rsidR="00BB6418" w:rsidRPr="002462F1">
        <w:rPr>
          <w:rFonts w:ascii="Times New Roman" w:hAnsi="Times New Roman" w:cs="Times New Roman"/>
          <w:sz w:val="24"/>
          <w:szCs w:val="24"/>
        </w:rPr>
        <w:t>F</w:t>
      </w:r>
      <w:r w:rsidR="00BB6418">
        <w:rPr>
          <w:rFonts w:ascii="Times New Roman" w:hAnsi="Times New Roman" w:cs="Times New Roman"/>
          <w:sz w:val="24"/>
          <w:szCs w:val="24"/>
        </w:rPr>
        <w:t>.</w:t>
      </w:r>
      <w:r w:rsidR="00BB6418"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(2006), ‘Aurei after the trade: western taxes and eastern gifts’, in </w:t>
      </w:r>
      <w:r w:rsidR="00011453" w:rsidRPr="002462F1">
        <w:rPr>
          <w:rFonts w:ascii="Times New Roman" w:hAnsi="Times New Roman" w:cs="Times New Roman"/>
          <w:sz w:val="24"/>
          <w:szCs w:val="24"/>
        </w:rPr>
        <w:t>F</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00BD5BF0" w:rsidRPr="002462F1">
        <w:rPr>
          <w:rFonts w:ascii="Times New Roman" w:hAnsi="Times New Roman" w:cs="Times New Roman"/>
          <w:sz w:val="24"/>
          <w:szCs w:val="24"/>
        </w:rPr>
        <w:t xml:space="preserve">De Romanis and </w:t>
      </w:r>
      <w:r w:rsidR="00011453" w:rsidRPr="002462F1">
        <w:rPr>
          <w:rFonts w:ascii="Times New Roman" w:hAnsi="Times New Roman" w:cs="Times New Roman"/>
          <w:sz w:val="24"/>
          <w:szCs w:val="24"/>
        </w:rPr>
        <w:t>S</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00BD5BF0" w:rsidRPr="002462F1">
        <w:rPr>
          <w:rFonts w:ascii="Times New Roman" w:hAnsi="Times New Roman" w:cs="Times New Roman"/>
          <w:sz w:val="24"/>
          <w:szCs w:val="24"/>
        </w:rPr>
        <w:t xml:space="preserve">Sorda (eds), </w:t>
      </w:r>
      <w:r w:rsidR="00BD5BF0" w:rsidRPr="002462F1">
        <w:rPr>
          <w:rFonts w:ascii="Times New Roman" w:hAnsi="Times New Roman" w:cs="Times New Roman"/>
          <w:i/>
          <w:sz w:val="24"/>
          <w:szCs w:val="24"/>
        </w:rPr>
        <w:t xml:space="preserve">Dal </w:t>
      </w:r>
      <w:r w:rsidR="00BD5BF0" w:rsidRPr="002462F1">
        <w:rPr>
          <w:rFonts w:ascii="Times New Roman" w:hAnsi="Times New Roman" w:cs="Times New Roman"/>
          <w:sz w:val="24"/>
          <w:szCs w:val="24"/>
        </w:rPr>
        <w:t>denarius</w:t>
      </w:r>
      <w:r w:rsidR="00BD5BF0" w:rsidRPr="002462F1">
        <w:rPr>
          <w:rFonts w:ascii="Times New Roman" w:hAnsi="Times New Roman" w:cs="Times New Roman"/>
          <w:i/>
          <w:sz w:val="24"/>
          <w:szCs w:val="24"/>
        </w:rPr>
        <w:t xml:space="preserve"> al </w:t>
      </w:r>
      <w:r w:rsidR="00BD5BF0" w:rsidRPr="002462F1">
        <w:rPr>
          <w:rFonts w:ascii="Times New Roman" w:hAnsi="Times New Roman" w:cs="Times New Roman"/>
          <w:sz w:val="24"/>
          <w:szCs w:val="24"/>
        </w:rPr>
        <w:t>dinar</w:t>
      </w:r>
      <w:r w:rsidR="00BD5BF0" w:rsidRPr="002462F1">
        <w:rPr>
          <w:rFonts w:ascii="Times New Roman" w:hAnsi="Times New Roman" w:cs="Times New Roman"/>
          <w:i/>
          <w:sz w:val="24"/>
          <w:szCs w:val="24"/>
        </w:rPr>
        <w:t>. L'Oriente e la moneta aurea romana</w:t>
      </w:r>
      <w:r w:rsidR="00BD5BF0" w:rsidRPr="002462F1">
        <w:rPr>
          <w:rFonts w:ascii="Times New Roman" w:hAnsi="Times New Roman" w:cs="Times New Roman"/>
          <w:sz w:val="24"/>
          <w:szCs w:val="24"/>
        </w:rPr>
        <w:t>, Rome</w:t>
      </w:r>
      <w:r w:rsidR="00011453">
        <w:rPr>
          <w:rFonts w:ascii="Times New Roman" w:hAnsi="Times New Roman" w:cs="Times New Roman"/>
          <w:sz w:val="24"/>
          <w:szCs w:val="24"/>
        </w:rPr>
        <w:t>, Italy</w:t>
      </w:r>
      <w:r w:rsidR="00BD5BF0" w:rsidRPr="002462F1">
        <w:rPr>
          <w:rFonts w:ascii="Times New Roman" w:hAnsi="Times New Roman" w:cs="Times New Roman"/>
          <w:sz w:val="24"/>
          <w:szCs w:val="24"/>
        </w:rPr>
        <w:t>: Istituto Italiano di Numismatica, pp. 55</w:t>
      </w:r>
      <w:r w:rsidR="00011453">
        <w:rPr>
          <w:rFonts w:ascii="Times New Roman" w:hAnsi="Times New Roman" w:cs="Times New Roman"/>
          <w:sz w:val="24"/>
          <w:szCs w:val="24"/>
        </w:rPr>
        <w:t>–</w:t>
      </w:r>
      <w:r w:rsidR="00BD5BF0" w:rsidRPr="002462F1">
        <w:rPr>
          <w:rFonts w:ascii="Times New Roman" w:hAnsi="Times New Roman" w:cs="Times New Roman"/>
          <w:sz w:val="24"/>
          <w:szCs w:val="24"/>
        </w:rPr>
        <w:t>82.</w:t>
      </w:r>
    </w:p>
    <w:p w14:paraId="5A65BC93" w14:textId="67F28B70" w:rsidR="00035ADD" w:rsidRPr="002462F1" w:rsidRDefault="00035ADD">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De Saxcé, </w:t>
      </w:r>
      <w:r w:rsidR="00011453" w:rsidRPr="002462F1">
        <w:rPr>
          <w:rFonts w:ascii="Times New Roman" w:hAnsi="Times New Roman" w:cs="Times New Roman"/>
          <w:sz w:val="24"/>
          <w:szCs w:val="24"/>
        </w:rPr>
        <w:t>A</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(2015), </w:t>
      </w:r>
      <w:r w:rsidRPr="002462F1">
        <w:rPr>
          <w:rFonts w:ascii="Times New Roman" w:hAnsi="Times New Roman" w:cs="Times New Roman"/>
          <w:i/>
          <w:sz w:val="24"/>
          <w:szCs w:val="24"/>
        </w:rPr>
        <w:t>Commerce, transferts, réseaux: Des échanges maritimes en mer érythrée le IIIe siècle av. n.è. et le VIIe siècle de n.è</w:t>
      </w:r>
      <w:r w:rsidRPr="002462F1">
        <w:rPr>
          <w:rFonts w:ascii="Times New Roman" w:hAnsi="Times New Roman" w:cs="Times New Roman"/>
          <w:sz w:val="24"/>
          <w:szCs w:val="24"/>
        </w:rPr>
        <w:t>., University of Paris, Sorbonne: PhD Thesis.</w:t>
      </w:r>
    </w:p>
    <w:p w14:paraId="0C004B38" w14:textId="40FBA750" w:rsidR="00D67990" w:rsidRPr="002462F1" w:rsidRDefault="00011453">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sz w:val="24"/>
          <w:szCs w:val="24"/>
        </w:rPr>
        <w:t>De Saxcé, A</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D67990" w:rsidRPr="002462F1">
        <w:rPr>
          <w:rFonts w:ascii="Times New Roman" w:hAnsi="Times New Roman" w:cs="Times New Roman"/>
          <w:color w:val="000000"/>
          <w:sz w:val="24"/>
          <w:szCs w:val="24"/>
          <w:shd w:val="clear" w:color="auto" w:fill="FFFFFF"/>
        </w:rPr>
        <w:t xml:space="preserve">(2018), ‘Appropriations culturelles en Asie du Sud aux débuts de notre ère’, </w:t>
      </w:r>
      <w:r w:rsidR="00D67990" w:rsidRPr="002462F1">
        <w:rPr>
          <w:rFonts w:ascii="Times New Roman" w:hAnsi="Times New Roman" w:cs="Times New Roman"/>
          <w:i/>
          <w:color w:val="000000"/>
          <w:sz w:val="24"/>
          <w:szCs w:val="24"/>
          <w:shd w:val="clear" w:color="auto" w:fill="FFFFFF"/>
        </w:rPr>
        <w:t>Revue Histoire de l’art</w:t>
      </w:r>
      <w:r w:rsidR="00D67990" w:rsidRPr="002462F1">
        <w:rPr>
          <w:rFonts w:ascii="Times New Roman" w:hAnsi="Times New Roman" w:cs="Times New Roman"/>
          <w:color w:val="000000"/>
          <w:sz w:val="24"/>
          <w:szCs w:val="24"/>
          <w:shd w:val="clear" w:color="auto" w:fill="FFFFFF"/>
        </w:rPr>
        <w:t xml:space="preserve">, </w:t>
      </w:r>
      <w:r w:rsidR="00D67990" w:rsidRPr="002462F1">
        <w:rPr>
          <w:rFonts w:ascii="Times New Roman" w:hAnsi="Times New Roman" w:cs="Times New Roman"/>
          <w:b/>
          <w:color w:val="000000"/>
          <w:sz w:val="24"/>
          <w:szCs w:val="24"/>
          <w:shd w:val="clear" w:color="auto" w:fill="FFFFFF"/>
        </w:rPr>
        <w:t>82</w:t>
      </w:r>
      <w:r w:rsidR="00D67990" w:rsidRPr="002462F1">
        <w:rPr>
          <w:rFonts w:ascii="Times New Roman" w:hAnsi="Times New Roman" w:cs="Times New Roman"/>
          <w:color w:val="000000"/>
          <w:sz w:val="24"/>
          <w:szCs w:val="24"/>
          <w:shd w:val="clear" w:color="auto" w:fill="FFFFFF"/>
        </w:rPr>
        <w:t>, 87</w:t>
      </w:r>
      <w:r>
        <w:rPr>
          <w:rFonts w:ascii="Times New Roman" w:hAnsi="Times New Roman" w:cs="Times New Roman"/>
          <w:color w:val="000000"/>
          <w:sz w:val="24"/>
          <w:szCs w:val="24"/>
          <w:shd w:val="clear" w:color="auto" w:fill="FFFFFF"/>
        </w:rPr>
        <w:t>–</w:t>
      </w:r>
      <w:r w:rsidR="00D67990" w:rsidRPr="002462F1">
        <w:rPr>
          <w:rFonts w:ascii="Times New Roman" w:hAnsi="Times New Roman" w:cs="Times New Roman"/>
          <w:color w:val="000000"/>
          <w:sz w:val="24"/>
          <w:szCs w:val="24"/>
          <w:shd w:val="clear" w:color="auto" w:fill="FFFFFF"/>
        </w:rPr>
        <w:t>96.</w:t>
      </w:r>
    </w:p>
    <w:p w14:paraId="02524CEF" w14:textId="114E91CA" w:rsidR="0069177E" w:rsidRPr="002462F1" w:rsidRDefault="0069177E">
      <w:pPr>
        <w:spacing w:after="0" w:line="480" w:lineRule="auto"/>
        <w:ind w:left="720" w:hanging="720"/>
        <w:rPr>
          <w:rFonts w:ascii="Times New Roman" w:hAnsi="Times New Roman" w:cs="Times New Roman"/>
          <w:i/>
          <w:sz w:val="24"/>
          <w:szCs w:val="24"/>
        </w:rPr>
      </w:pPr>
      <w:r w:rsidRPr="002462F1">
        <w:rPr>
          <w:rFonts w:ascii="Times New Roman" w:hAnsi="Times New Roman" w:cs="Times New Roman"/>
          <w:sz w:val="24"/>
          <w:szCs w:val="24"/>
        </w:rPr>
        <w:t xml:space="preserve">Dessì, </w:t>
      </w:r>
      <w:r w:rsidR="00011453" w:rsidRPr="002462F1">
        <w:rPr>
          <w:rFonts w:ascii="Times New Roman" w:hAnsi="Times New Roman" w:cs="Times New Roman"/>
          <w:sz w:val="24"/>
          <w:szCs w:val="24"/>
        </w:rPr>
        <w:t>U</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(2013), </w:t>
      </w:r>
      <w:r w:rsidRPr="002462F1">
        <w:rPr>
          <w:rFonts w:ascii="Times New Roman" w:hAnsi="Times New Roman" w:cs="Times New Roman"/>
          <w:i/>
          <w:sz w:val="24"/>
          <w:szCs w:val="24"/>
        </w:rPr>
        <w:t>Japanese Religions and Globalization</w:t>
      </w:r>
      <w:r w:rsidRPr="002462F1">
        <w:rPr>
          <w:rFonts w:ascii="Times New Roman" w:hAnsi="Times New Roman" w:cs="Times New Roman"/>
          <w:sz w:val="24"/>
          <w:szCs w:val="24"/>
        </w:rPr>
        <w:t>, London</w:t>
      </w:r>
      <w:r w:rsidR="00011453">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011453">
        <w:rPr>
          <w:rFonts w:ascii="Times New Roman" w:hAnsi="Times New Roman" w:cs="Times New Roman"/>
          <w:sz w:val="24"/>
          <w:szCs w:val="24"/>
        </w:rPr>
        <w:t>, NY</w:t>
      </w:r>
      <w:r w:rsidRPr="002462F1">
        <w:rPr>
          <w:rFonts w:ascii="Times New Roman" w:hAnsi="Times New Roman" w:cs="Times New Roman"/>
          <w:sz w:val="24"/>
          <w:szCs w:val="24"/>
        </w:rPr>
        <w:t>: Routledge.</w:t>
      </w:r>
      <w:r w:rsidRPr="002462F1">
        <w:rPr>
          <w:rFonts w:ascii="Times New Roman" w:hAnsi="Times New Roman" w:cs="Times New Roman"/>
          <w:i/>
          <w:sz w:val="24"/>
          <w:szCs w:val="24"/>
        </w:rPr>
        <w:t xml:space="preserve"> </w:t>
      </w:r>
    </w:p>
    <w:p w14:paraId="2A5E1909" w14:textId="243B888D" w:rsidR="00AB2B3A" w:rsidRPr="002462F1" w:rsidRDefault="00AB2B3A">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Dhavalikar, </w:t>
      </w:r>
      <w:r w:rsidR="00011453" w:rsidRPr="002462F1">
        <w:rPr>
          <w:rFonts w:ascii="Times New Roman" w:hAnsi="Times New Roman" w:cs="Times New Roman"/>
          <w:sz w:val="24"/>
          <w:szCs w:val="24"/>
        </w:rPr>
        <w:t>M</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K. (1992), ‘Eros from Junnar’, in </w:t>
      </w:r>
      <w:r w:rsidR="00011453" w:rsidRPr="002462F1">
        <w:rPr>
          <w:rFonts w:ascii="Times New Roman" w:hAnsi="Times New Roman" w:cs="Times New Roman"/>
          <w:sz w:val="24"/>
          <w:szCs w:val="24"/>
        </w:rPr>
        <w:t>D</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W. MacDowall, </w:t>
      </w:r>
      <w:r w:rsidR="00011453" w:rsidRPr="002462F1">
        <w:rPr>
          <w:rFonts w:ascii="Times New Roman" w:hAnsi="Times New Roman" w:cs="Times New Roman"/>
          <w:sz w:val="24"/>
          <w:szCs w:val="24"/>
        </w:rPr>
        <w:t>S</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Sharma and </w:t>
      </w:r>
      <w:r w:rsidR="00011453" w:rsidRPr="002462F1">
        <w:rPr>
          <w:rFonts w:ascii="Times New Roman" w:hAnsi="Times New Roman" w:cs="Times New Roman"/>
          <w:sz w:val="24"/>
          <w:szCs w:val="24"/>
        </w:rPr>
        <w:t>S</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Garg (eds), </w:t>
      </w:r>
      <w:r w:rsidRPr="002462F1">
        <w:rPr>
          <w:rFonts w:ascii="Times New Roman" w:hAnsi="Times New Roman" w:cs="Times New Roman"/>
          <w:i/>
          <w:iCs/>
          <w:sz w:val="24"/>
          <w:szCs w:val="24"/>
        </w:rPr>
        <w:t>Indian Numismatics, History, Art, and Culture</w:t>
      </w:r>
      <w:r w:rsidRPr="002462F1">
        <w:rPr>
          <w:rFonts w:ascii="Times New Roman" w:hAnsi="Times New Roman" w:cs="Times New Roman"/>
          <w:i/>
          <w:sz w:val="24"/>
          <w:szCs w:val="24"/>
        </w:rPr>
        <w:t>:</w:t>
      </w:r>
      <w:r w:rsidRPr="002462F1">
        <w:rPr>
          <w:rFonts w:ascii="Times New Roman" w:hAnsi="Times New Roman" w:cs="Times New Roman"/>
          <w:sz w:val="24"/>
          <w:szCs w:val="24"/>
        </w:rPr>
        <w:t xml:space="preserve"> </w:t>
      </w:r>
      <w:r w:rsidRPr="002462F1">
        <w:rPr>
          <w:rFonts w:ascii="Times New Roman" w:hAnsi="Times New Roman" w:cs="Times New Roman"/>
          <w:i/>
          <w:iCs/>
          <w:sz w:val="24"/>
          <w:szCs w:val="24"/>
        </w:rPr>
        <w:t>Essays in the Honour of Dr. P. L. Gupta</w:t>
      </w:r>
      <w:r w:rsidRPr="002462F1">
        <w:rPr>
          <w:rFonts w:ascii="Times New Roman" w:hAnsi="Times New Roman" w:cs="Times New Roman"/>
          <w:sz w:val="24"/>
          <w:szCs w:val="24"/>
        </w:rPr>
        <w:t>, Delhi</w:t>
      </w:r>
      <w:r w:rsidR="00011453">
        <w:rPr>
          <w:rFonts w:ascii="Times New Roman" w:hAnsi="Times New Roman" w:cs="Times New Roman"/>
          <w:sz w:val="24"/>
          <w:szCs w:val="24"/>
        </w:rPr>
        <w:t>, India</w:t>
      </w:r>
      <w:r w:rsidRPr="002462F1">
        <w:rPr>
          <w:rFonts w:ascii="Times New Roman" w:hAnsi="Times New Roman" w:cs="Times New Roman"/>
          <w:sz w:val="24"/>
          <w:szCs w:val="24"/>
        </w:rPr>
        <w:t>: Agam Kala Prakashan, pp. 325</w:t>
      </w:r>
      <w:r w:rsidR="00011453">
        <w:rPr>
          <w:rFonts w:ascii="Times New Roman" w:hAnsi="Times New Roman" w:cs="Times New Roman"/>
          <w:sz w:val="24"/>
          <w:szCs w:val="24"/>
        </w:rPr>
        <w:t>–</w:t>
      </w:r>
      <w:r w:rsidRPr="002462F1">
        <w:rPr>
          <w:rFonts w:ascii="Times New Roman" w:hAnsi="Times New Roman" w:cs="Times New Roman"/>
          <w:sz w:val="24"/>
          <w:szCs w:val="24"/>
        </w:rPr>
        <w:t>7.</w:t>
      </w:r>
    </w:p>
    <w:p w14:paraId="76F32830" w14:textId="371EDD17" w:rsidR="00C11F91" w:rsidRPr="002462F1" w:rsidRDefault="00C11F9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Domínguez, </w:t>
      </w:r>
      <w:r w:rsidR="00011453" w:rsidRPr="002462F1">
        <w:rPr>
          <w:rFonts w:ascii="Times New Roman" w:hAnsi="Times New Roman" w:cs="Times New Roman"/>
          <w:sz w:val="24"/>
          <w:szCs w:val="24"/>
        </w:rPr>
        <w:t>A</w:t>
      </w:r>
      <w:r w:rsidR="00011453">
        <w:rPr>
          <w:rFonts w:ascii="Times New Roman" w:hAnsi="Times New Roman" w:cs="Times New Roman"/>
          <w:sz w:val="24"/>
          <w:szCs w:val="24"/>
        </w:rPr>
        <w:t>.</w:t>
      </w:r>
      <w:r w:rsidR="0001145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J. (2012), ‘Local responses to colonisation. Some additional perspectives’, </w:t>
      </w:r>
      <w:r w:rsidRPr="002462F1">
        <w:rPr>
          <w:rFonts w:ascii="Times New Roman" w:hAnsi="Times New Roman" w:cs="Times New Roman"/>
          <w:i/>
          <w:sz w:val="24"/>
          <w:szCs w:val="24"/>
        </w:rPr>
        <w:t xml:space="preserve">Ancient West </w:t>
      </w:r>
      <w:r w:rsidR="003C4AC4" w:rsidRPr="002462F1">
        <w:rPr>
          <w:rFonts w:ascii="Times New Roman" w:hAnsi="Times New Roman" w:cs="Times New Roman"/>
          <w:i/>
          <w:sz w:val="24"/>
          <w:szCs w:val="24"/>
        </w:rPr>
        <w:t>&amp;</w:t>
      </w:r>
      <w:r w:rsidRPr="002462F1">
        <w:rPr>
          <w:rFonts w:ascii="Times New Roman" w:hAnsi="Times New Roman" w:cs="Times New Roman"/>
          <w:i/>
          <w:sz w:val="24"/>
          <w:szCs w:val="24"/>
        </w:rPr>
        <w:t xml:space="preserve"> East</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11</w:t>
      </w:r>
      <w:r w:rsidR="00F902FA" w:rsidRPr="002462F1">
        <w:rPr>
          <w:rFonts w:ascii="Times New Roman" w:hAnsi="Times New Roman" w:cs="Times New Roman"/>
          <w:sz w:val="24"/>
          <w:szCs w:val="24"/>
        </w:rPr>
        <w:t>,</w:t>
      </w:r>
      <w:r w:rsidRPr="002462F1">
        <w:rPr>
          <w:rFonts w:ascii="Times New Roman" w:hAnsi="Times New Roman" w:cs="Times New Roman"/>
          <w:sz w:val="24"/>
          <w:szCs w:val="24"/>
        </w:rPr>
        <w:t xml:space="preserve"> 205</w:t>
      </w:r>
      <w:r w:rsidR="00011453">
        <w:rPr>
          <w:rFonts w:ascii="Times New Roman" w:hAnsi="Times New Roman" w:cs="Times New Roman"/>
          <w:sz w:val="24"/>
          <w:szCs w:val="24"/>
        </w:rPr>
        <w:t>–</w:t>
      </w:r>
      <w:r w:rsidRPr="002462F1">
        <w:rPr>
          <w:rFonts w:ascii="Times New Roman" w:hAnsi="Times New Roman" w:cs="Times New Roman"/>
          <w:sz w:val="24"/>
          <w:szCs w:val="24"/>
        </w:rPr>
        <w:t>18.</w:t>
      </w:r>
    </w:p>
    <w:p w14:paraId="6959B9F0" w14:textId="4B1A59F6" w:rsidR="00916062" w:rsidRPr="002462F1" w:rsidRDefault="0091606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Džino, </w:t>
      </w:r>
      <w:r w:rsidR="00EC1140" w:rsidRPr="002462F1">
        <w:rPr>
          <w:rFonts w:ascii="Times New Roman" w:hAnsi="Times New Roman" w:cs="Times New Roman"/>
          <w:sz w:val="24"/>
          <w:szCs w:val="24"/>
        </w:rPr>
        <w:t>D</w:t>
      </w:r>
      <w:r w:rsidR="00EC1140">
        <w:rPr>
          <w:rFonts w:ascii="Times New Roman" w:hAnsi="Times New Roman" w:cs="Times New Roman"/>
          <w:sz w:val="24"/>
          <w:szCs w:val="24"/>
        </w:rPr>
        <w:t>.</w:t>
      </w:r>
      <w:r w:rsidR="00EC114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(2007), ‘The Celts in Illyricum-whoever they may be: the hybridization and construction of identities in southeastern Europe in the fourth and third centuries BC’, </w:t>
      </w:r>
      <w:r w:rsidRPr="002462F1">
        <w:rPr>
          <w:rFonts w:ascii="Times New Roman" w:hAnsi="Times New Roman" w:cs="Times New Roman"/>
          <w:i/>
          <w:sz w:val="24"/>
          <w:szCs w:val="24"/>
        </w:rPr>
        <w:t>Opuscula archaeologica</w:t>
      </w:r>
      <w:r w:rsidR="001D0FBF" w:rsidRPr="002462F1">
        <w:rPr>
          <w:rFonts w:ascii="Times New Roman" w:hAnsi="Times New Roman" w:cs="Times New Roman"/>
          <w:sz w:val="24"/>
          <w:szCs w:val="24"/>
        </w:rPr>
        <w:t xml:space="preserve">, </w:t>
      </w:r>
      <w:r w:rsidR="001D0FBF" w:rsidRPr="002462F1">
        <w:rPr>
          <w:rFonts w:ascii="Times New Roman" w:hAnsi="Times New Roman" w:cs="Times New Roman"/>
          <w:b/>
          <w:sz w:val="24"/>
          <w:szCs w:val="24"/>
        </w:rPr>
        <w:t>31</w:t>
      </w:r>
      <w:r w:rsidR="00F902FA" w:rsidRPr="002462F1">
        <w:rPr>
          <w:rFonts w:ascii="Times New Roman" w:hAnsi="Times New Roman" w:cs="Times New Roman"/>
          <w:sz w:val="24"/>
          <w:szCs w:val="24"/>
        </w:rPr>
        <w:t xml:space="preserve"> (1),</w:t>
      </w:r>
      <w:r w:rsidR="001D0FBF" w:rsidRPr="002462F1">
        <w:rPr>
          <w:rFonts w:ascii="Times New Roman" w:hAnsi="Times New Roman" w:cs="Times New Roman"/>
          <w:sz w:val="24"/>
          <w:szCs w:val="24"/>
        </w:rPr>
        <w:t xml:space="preserve"> 93</w:t>
      </w:r>
      <w:r w:rsidR="00EC1140">
        <w:rPr>
          <w:rFonts w:ascii="Times New Roman" w:hAnsi="Times New Roman" w:cs="Times New Roman"/>
          <w:sz w:val="24"/>
          <w:szCs w:val="24"/>
        </w:rPr>
        <w:t>–</w:t>
      </w:r>
      <w:r w:rsidR="001D0FBF" w:rsidRPr="002462F1">
        <w:rPr>
          <w:rFonts w:ascii="Times New Roman" w:hAnsi="Times New Roman" w:cs="Times New Roman"/>
          <w:sz w:val="24"/>
          <w:szCs w:val="24"/>
        </w:rPr>
        <w:t>112.</w:t>
      </w:r>
    </w:p>
    <w:p w14:paraId="323F19CF" w14:textId="4CFA11E6" w:rsidR="00E068B1" w:rsidRPr="002462F1" w:rsidRDefault="00E068B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Ferraro, </w:t>
      </w:r>
      <w:r w:rsidR="00EC1140" w:rsidRPr="002462F1">
        <w:rPr>
          <w:rFonts w:ascii="Times New Roman" w:hAnsi="Times New Roman" w:cs="Times New Roman"/>
          <w:sz w:val="24"/>
          <w:szCs w:val="24"/>
        </w:rPr>
        <w:t>G</w:t>
      </w:r>
      <w:r w:rsidR="00EC1140">
        <w:rPr>
          <w:rFonts w:ascii="Times New Roman" w:hAnsi="Times New Roman" w:cs="Times New Roman"/>
          <w:sz w:val="24"/>
          <w:szCs w:val="24"/>
        </w:rPr>
        <w:t>.</w:t>
      </w:r>
      <w:r w:rsidR="00EC114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(2004), </w:t>
      </w:r>
      <w:r w:rsidRPr="002462F1">
        <w:rPr>
          <w:rFonts w:ascii="Times New Roman" w:hAnsi="Times New Roman" w:cs="Times New Roman"/>
          <w:i/>
          <w:sz w:val="24"/>
          <w:szCs w:val="24"/>
        </w:rPr>
        <w:t>Cultural Anthropology: An Applied Perspective</w:t>
      </w:r>
      <w:r w:rsidRPr="002462F1">
        <w:rPr>
          <w:rFonts w:ascii="Times New Roman" w:hAnsi="Times New Roman" w:cs="Times New Roman"/>
          <w:sz w:val="24"/>
          <w:szCs w:val="24"/>
        </w:rPr>
        <w:t xml:space="preserve"> (fifth edition), Toronto</w:t>
      </w:r>
      <w:r w:rsidR="00EC1140">
        <w:rPr>
          <w:rFonts w:ascii="Times New Roman" w:hAnsi="Times New Roman" w:cs="Times New Roman"/>
          <w:sz w:val="24"/>
          <w:szCs w:val="24"/>
        </w:rPr>
        <w:t>, ON</w:t>
      </w:r>
      <w:r w:rsidRPr="002462F1">
        <w:rPr>
          <w:rFonts w:ascii="Times New Roman" w:hAnsi="Times New Roman" w:cs="Times New Roman"/>
          <w:sz w:val="24"/>
          <w:szCs w:val="24"/>
        </w:rPr>
        <w:t>: Thompson Wadsworth.</w:t>
      </w:r>
    </w:p>
    <w:p w14:paraId="39CDEA13" w14:textId="429DB32D" w:rsidR="00282A03" w:rsidRPr="002462F1" w:rsidRDefault="00282A0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Fitzpatrick, </w:t>
      </w:r>
      <w:r w:rsidR="00EC1140" w:rsidRPr="002462F1">
        <w:rPr>
          <w:rFonts w:ascii="Times New Roman" w:hAnsi="Times New Roman" w:cs="Times New Roman"/>
          <w:sz w:val="24"/>
          <w:szCs w:val="24"/>
        </w:rPr>
        <w:t>M</w:t>
      </w:r>
      <w:r w:rsidR="00EC1140">
        <w:rPr>
          <w:rFonts w:ascii="Times New Roman" w:hAnsi="Times New Roman" w:cs="Times New Roman"/>
          <w:sz w:val="24"/>
          <w:szCs w:val="24"/>
        </w:rPr>
        <w:t>.</w:t>
      </w:r>
      <w:r w:rsidR="00EC114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(2011), ‘Provincializing Rome: The Indian Ocean Trade Network and Roman Imperialism’, </w:t>
      </w:r>
      <w:r w:rsidRPr="002462F1">
        <w:rPr>
          <w:rFonts w:ascii="Times New Roman" w:hAnsi="Times New Roman" w:cs="Times New Roman"/>
          <w:i/>
          <w:sz w:val="24"/>
          <w:szCs w:val="24"/>
        </w:rPr>
        <w:t>Journal of World History</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22</w:t>
      </w:r>
      <w:r w:rsidRPr="002462F1">
        <w:rPr>
          <w:rFonts w:ascii="Times New Roman" w:hAnsi="Times New Roman" w:cs="Times New Roman"/>
          <w:sz w:val="24"/>
          <w:szCs w:val="24"/>
        </w:rPr>
        <w:t xml:space="preserve"> (1), 27</w:t>
      </w:r>
      <w:r w:rsidR="00EC1140">
        <w:rPr>
          <w:rFonts w:ascii="Times New Roman" w:hAnsi="Times New Roman" w:cs="Times New Roman"/>
          <w:sz w:val="24"/>
          <w:szCs w:val="24"/>
        </w:rPr>
        <w:t>–</w:t>
      </w:r>
      <w:r w:rsidRPr="002462F1">
        <w:rPr>
          <w:rFonts w:ascii="Times New Roman" w:hAnsi="Times New Roman" w:cs="Times New Roman"/>
          <w:sz w:val="24"/>
          <w:szCs w:val="24"/>
        </w:rPr>
        <w:t>54</w:t>
      </w:r>
      <w:r w:rsidR="00181251" w:rsidRPr="002462F1">
        <w:rPr>
          <w:rFonts w:ascii="Times New Roman" w:hAnsi="Times New Roman" w:cs="Times New Roman"/>
          <w:sz w:val="24"/>
          <w:szCs w:val="24"/>
        </w:rPr>
        <w:t>.</w:t>
      </w:r>
    </w:p>
    <w:p w14:paraId="2B99A682" w14:textId="01320AF7" w:rsidR="002A2D45" w:rsidRPr="002462F1" w:rsidRDefault="002A2D45">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 xml:space="preserve">Frank, </w:t>
      </w:r>
      <w:r w:rsidR="00EC1140" w:rsidRPr="002462F1">
        <w:rPr>
          <w:rFonts w:ascii="Times New Roman" w:hAnsi="Times New Roman" w:cs="Times New Roman"/>
          <w:sz w:val="24"/>
          <w:szCs w:val="24"/>
        </w:rPr>
        <w:t>A</w:t>
      </w:r>
      <w:r w:rsidR="00EC1140">
        <w:rPr>
          <w:rFonts w:ascii="Times New Roman" w:hAnsi="Times New Roman" w:cs="Times New Roman"/>
          <w:sz w:val="24"/>
          <w:szCs w:val="24"/>
        </w:rPr>
        <w:t>.</w:t>
      </w:r>
      <w:r w:rsidR="00EC114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G. and </w:t>
      </w:r>
      <w:r w:rsidR="00EC1140" w:rsidRPr="002462F1">
        <w:rPr>
          <w:rFonts w:ascii="Times New Roman" w:hAnsi="Times New Roman" w:cs="Times New Roman"/>
          <w:sz w:val="24"/>
          <w:szCs w:val="24"/>
        </w:rPr>
        <w:t>B</w:t>
      </w:r>
      <w:r w:rsidR="00EC1140">
        <w:rPr>
          <w:rFonts w:ascii="Times New Roman" w:hAnsi="Times New Roman" w:cs="Times New Roman"/>
          <w:sz w:val="24"/>
          <w:szCs w:val="24"/>
        </w:rPr>
        <w:t>.</w:t>
      </w:r>
      <w:r w:rsidR="00EC114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K. Gills (eds), (1993), </w:t>
      </w:r>
      <w:r w:rsidRPr="002462F1">
        <w:rPr>
          <w:rFonts w:ascii="Times New Roman" w:hAnsi="Times New Roman" w:cs="Times New Roman"/>
          <w:i/>
          <w:sz w:val="24"/>
          <w:szCs w:val="24"/>
        </w:rPr>
        <w:t>The World System: Five Hundred Years or Five Thousand?</w:t>
      </w:r>
      <w:r w:rsidRPr="002462F1">
        <w:rPr>
          <w:rFonts w:ascii="Times New Roman" w:hAnsi="Times New Roman" w:cs="Times New Roman"/>
          <w:sz w:val="24"/>
          <w:szCs w:val="24"/>
        </w:rPr>
        <w:t>, London</w:t>
      </w:r>
      <w:r w:rsidR="00EC1140">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EC1140">
        <w:rPr>
          <w:rFonts w:ascii="Times New Roman" w:hAnsi="Times New Roman" w:cs="Times New Roman"/>
          <w:sz w:val="24"/>
          <w:szCs w:val="24"/>
        </w:rPr>
        <w:t>, NY</w:t>
      </w:r>
      <w:r w:rsidRPr="002462F1">
        <w:rPr>
          <w:rFonts w:ascii="Times New Roman" w:hAnsi="Times New Roman" w:cs="Times New Roman"/>
          <w:sz w:val="24"/>
          <w:szCs w:val="24"/>
        </w:rPr>
        <w:t xml:space="preserve">: Routledge. </w:t>
      </w:r>
    </w:p>
    <w:p w14:paraId="40958744" w14:textId="77DB5528" w:rsidR="00BF6B61" w:rsidRPr="002462F1" w:rsidRDefault="00BF6B6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Gosden, </w:t>
      </w:r>
      <w:r w:rsidR="009E75DE" w:rsidRPr="002462F1">
        <w:rPr>
          <w:rFonts w:ascii="Times New Roman" w:hAnsi="Times New Roman" w:cs="Times New Roman"/>
          <w:sz w:val="24"/>
          <w:szCs w:val="24"/>
        </w:rPr>
        <w:t>C</w:t>
      </w:r>
      <w:r w:rsidR="009E75DE">
        <w:rPr>
          <w:rFonts w:ascii="Times New Roman" w:hAnsi="Times New Roman" w:cs="Times New Roman"/>
          <w:sz w:val="24"/>
          <w:szCs w:val="24"/>
        </w:rPr>
        <w:t>.</w:t>
      </w:r>
      <w:r w:rsidR="009E75DE"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(2004), </w:t>
      </w:r>
      <w:r w:rsidRPr="002462F1">
        <w:rPr>
          <w:rFonts w:ascii="Times New Roman" w:hAnsi="Times New Roman" w:cs="Times New Roman"/>
          <w:i/>
          <w:sz w:val="24"/>
          <w:szCs w:val="24"/>
        </w:rPr>
        <w:t>Archaeology and Colonialism: Cultural Contact from 5000 BC to the Present</w:t>
      </w:r>
      <w:r w:rsidRPr="002462F1">
        <w:rPr>
          <w:rFonts w:ascii="Times New Roman" w:hAnsi="Times New Roman" w:cs="Times New Roman"/>
          <w:sz w:val="24"/>
          <w:szCs w:val="24"/>
        </w:rPr>
        <w:t>, Cambridge</w:t>
      </w:r>
      <w:r w:rsidR="009E75DE">
        <w:rPr>
          <w:rFonts w:ascii="Times New Roman" w:hAnsi="Times New Roman" w:cs="Times New Roman"/>
          <w:sz w:val="24"/>
          <w:szCs w:val="24"/>
        </w:rPr>
        <w:t>, UK</w:t>
      </w:r>
      <w:r w:rsidRPr="002462F1">
        <w:rPr>
          <w:rFonts w:ascii="Times New Roman" w:hAnsi="Times New Roman" w:cs="Times New Roman"/>
          <w:sz w:val="24"/>
          <w:szCs w:val="24"/>
        </w:rPr>
        <w:t xml:space="preserve">: Cambridge University Press. </w:t>
      </w:r>
    </w:p>
    <w:p w14:paraId="437324D4" w14:textId="345EDEE9" w:rsidR="0082290F" w:rsidRPr="002462F1" w:rsidRDefault="006F426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Goitein, </w:t>
      </w:r>
      <w:r w:rsidR="0034660E" w:rsidRPr="002462F1">
        <w:rPr>
          <w:rFonts w:ascii="Times New Roman" w:hAnsi="Times New Roman" w:cs="Times New Roman"/>
          <w:sz w:val="24"/>
          <w:szCs w:val="24"/>
        </w:rPr>
        <w:t>S</w:t>
      </w:r>
      <w:r w:rsidR="0034660E">
        <w:rPr>
          <w:rFonts w:ascii="Times New Roman" w:hAnsi="Times New Roman" w:cs="Times New Roman"/>
          <w:sz w:val="24"/>
          <w:szCs w:val="24"/>
        </w:rPr>
        <w:t>.</w:t>
      </w:r>
      <w:r w:rsidR="0034660E"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D. </w:t>
      </w:r>
      <w:r w:rsidR="0082290F" w:rsidRPr="002462F1">
        <w:rPr>
          <w:rFonts w:ascii="Times New Roman" w:hAnsi="Times New Roman" w:cs="Times New Roman"/>
          <w:sz w:val="24"/>
          <w:szCs w:val="24"/>
        </w:rPr>
        <w:t xml:space="preserve">(1980), ‘From Aden to India: Specimens of the Correspondence of India Traders of the Twelfth Century’, </w:t>
      </w:r>
      <w:r w:rsidR="0082290F" w:rsidRPr="002462F1">
        <w:rPr>
          <w:rFonts w:ascii="Times New Roman" w:hAnsi="Times New Roman" w:cs="Times New Roman"/>
          <w:i/>
          <w:iCs/>
          <w:sz w:val="24"/>
          <w:szCs w:val="24"/>
        </w:rPr>
        <w:t>JESHO</w:t>
      </w:r>
      <w:r w:rsidR="0082290F" w:rsidRPr="002462F1">
        <w:rPr>
          <w:rFonts w:ascii="Times New Roman" w:hAnsi="Times New Roman" w:cs="Times New Roman"/>
          <w:iCs/>
          <w:sz w:val="24"/>
          <w:szCs w:val="24"/>
        </w:rPr>
        <w:t>,</w:t>
      </w:r>
      <w:r w:rsidR="0082290F" w:rsidRPr="002462F1">
        <w:rPr>
          <w:rFonts w:ascii="Times New Roman" w:hAnsi="Times New Roman" w:cs="Times New Roman"/>
          <w:i/>
          <w:iCs/>
          <w:sz w:val="24"/>
          <w:szCs w:val="24"/>
        </w:rPr>
        <w:t xml:space="preserve"> </w:t>
      </w:r>
      <w:r w:rsidR="0082290F" w:rsidRPr="002462F1">
        <w:rPr>
          <w:rFonts w:ascii="Times New Roman" w:hAnsi="Times New Roman" w:cs="Times New Roman"/>
          <w:b/>
          <w:sz w:val="24"/>
          <w:szCs w:val="24"/>
        </w:rPr>
        <w:t>23</w:t>
      </w:r>
      <w:r w:rsidR="0082290F" w:rsidRPr="002462F1">
        <w:rPr>
          <w:rFonts w:ascii="Times New Roman" w:hAnsi="Times New Roman" w:cs="Times New Roman"/>
          <w:sz w:val="24"/>
          <w:szCs w:val="24"/>
        </w:rPr>
        <w:t xml:space="preserve"> (1/2), 43–66.</w:t>
      </w:r>
    </w:p>
    <w:p w14:paraId="3358ACC9" w14:textId="369A6DEE" w:rsidR="008F3382" w:rsidRPr="002462F1" w:rsidRDefault="008F338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Hingley, </w:t>
      </w:r>
      <w:r w:rsidR="0034660E" w:rsidRPr="002462F1">
        <w:rPr>
          <w:rFonts w:ascii="Times New Roman" w:hAnsi="Times New Roman" w:cs="Times New Roman"/>
          <w:sz w:val="24"/>
          <w:szCs w:val="24"/>
        </w:rPr>
        <w:t>R</w:t>
      </w:r>
      <w:r w:rsidR="0034660E">
        <w:rPr>
          <w:rFonts w:ascii="Times New Roman" w:hAnsi="Times New Roman" w:cs="Times New Roman"/>
          <w:sz w:val="24"/>
          <w:szCs w:val="24"/>
        </w:rPr>
        <w:t>.</w:t>
      </w:r>
      <w:r w:rsidR="0034660E" w:rsidRPr="002462F1">
        <w:rPr>
          <w:rFonts w:ascii="Times New Roman" w:hAnsi="Times New Roman" w:cs="Times New Roman"/>
          <w:sz w:val="24"/>
          <w:szCs w:val="24"/>
        </w:rPr>
        <w:t xml:space="preserve"> </w:t>
      </w:r>
      <w:r w:rsidRPr="002462F1">
        <w:rPr>
          <w:rFonts w:ascii="Times New Roman" w:hAnsi="Times New Roman" w:cs="Times New Roman"/>
          <w:sz w:val="24"/>
          <w:szCs w:val="24"/>
        </w:rPr>
        <w:t>(2005)</w:t>
      </w:r>
      <w:r w:rsidR="0082290F" w:rsidRPr="002462F1">
        <w:rPr>
          <w:rFonts w:ascii="Times New Roman" w:hAnsi="Times New Roman" w:cs="Times New Roman"/>
          <w:sz w:val="24"/>
          <w:szCs w:val="24"/>
        </w:rPr>
        <w:t>,</w:t>
      </w:r>
      <w:r w:rsidRPr="002462F1">
        <w:rPr>
          <w:rFonts w:ascii="Times New Roman" w:hAnsi="Times New Roman" w:cs="Times New Roman"/>
          <w:sz w:val="24"/>
          <w:szCs w:val="24"/>
        </w:rPr>
        <w:t xml:space="preserve"> </w:t>
      </w:r>
      <w:r w:rsidRPr="002462F1">
        <w:rPr>
          <w:rFonts w:ascii="Times New Roman" w:hAnsi="Times New Roman" w:cs="Times New Roman"/>
          <w:i/>
          <w:sz w:val="24"/>
          <w:szCs w:val="24"/>
        </w:rPr>
        <w:t>Globalizing Roman Culture: Unity, Diversity and Empire</w:t>
      </w:r>
      <w:r w:rsidRPr="002462F1">
        <w:rPr>
          <w:rFonts w:ascii="Times New Roman" w:hAnsi="Times New Roman" w:cs="Times New Roman"/>
          <w:sz w:val="24"/>
          <w:szCs w:val="24"/>
        </w:rPr>
        <w:t>, London</w:t>
      </w:r>
      <w:r w:rsidR="0034660E">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34660E">
        <w:rPr>
          <w:rFonts w:ascii="Times New Roman" w:hAnsi="Times New Roman" w:cs="Times New Roman"/>
          <w:sz w:val="24"/>
          <w:szCs w:val="24"/>
        </w:rPr>
        <w:t>, NY</w:t>
      </w:r>
      <w:r w:rsidRPr="002462F1">
        <w:rPr>
          <w:rFonts w:ascii="Times New Roman" w:hAnsi="Times New Roman" w:cs="Times New Roman"/>
          <w:sz w:val="24"/>
          <w:szCs w:val="24"/>
        </w:rPr>
        <w:t xml:space="preserve">: Routledge. </w:t>
      </w:r>
    </w:p>
    <w:p w14:paraId="6BE977B4" w14:textId="64DABB34" w:rsidR="0018334E" w:rsidRPr="002462F1" w:rsidRDefault="0034660E">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Hingley, R</w:t>
      </w:r>
      <w:r>
        <w:rPr>
          <w:rFonts w:ascii="Times New Roman" w:hAnsi="Times New Roman" w:cs="Times New Roman"/>
          <w:sz w:val="24"/>
          <w:szCs w:val="24"/>
        </w:rPr>
        <w:t>.</w:t>
      </w:r>
      <w:r w:rsidR="0018334E" w:rsidRPr="002462F1">
        <w:rPr>
          <w:rFonts w:ascii="Times New Roman" w:hAnsi="Times New Roman" w:cs="Times New Roman"/>
          <w:color w:val="000000"/>
          <w:sz w:val="24"/>
          <w:szCs w:val="24"/>
          <w:shd w:val="clear" w:color="auto" w:fill="FFFFFF"/>
        </w:rPr>
        <w:t xml:space="preserve"> (2014)</w:t>
      </w:r>
      <w:r w:rsidR="0082290F" w:rsidRPr="002462F1">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 xml:space="preserve"> ‘Struggling with a Roman inheritance. A response to Versluys’, </w:t>
      </w:r>
      <w:r w:rsidR="0018334E" w:rsidRPr="002462F1">
        <w:rPr>
          <w:rFonts w:ascii="Times New Roman" w:hAnsi="Times New Roman" w:cs="Times New Roman"/>
          <w:i/>
          <w:color w:val="000000"/>
          <w:sz w:val="24"/>
          <w:szCs w:val="24"/>
          <w:shd w:val="clear" w:color="auto" w:fill="FFFFFF"/>
        </w:rPr>
        <w:t>Archaeological Dialogues</w:t>
      </w:r>
      <w:r w:rsidR="0018334E" w:rsidRPr="002462F1">
        <w:rPr>
          <w:rFonts w:ascii="Times New Roman" w:hAnsi="Times New Roman" w:cs="Times New Roman"/>
          <w:color w:val="000000"/>
          <w:sz w:val="24"/>
          <w:szCs w:val="24"/>
          <w:shd w:val="clear" w:color="auto" w:fill="FFFFFF"/>
        </w:rPr>
        <w:t xml:space="preserve">, </w:t>
      </w:r>
      <w:r w:rsidR="0018334E" w:rsidRPr="002462F1">
        <w:rPr>
          <w:rFonts w:ascii="Times New Roman" w:hAnsi="Times New Roman" w:cs="Times New Roman"/>
          <w:b/>
          <w:color w:val="000000"/>
          <w:sz w:val="24"/>
          <w:szCs w:val="24"/>
          <w:shd w:val="clear" w:color="auto" w:fill="FFFFFF"/>
        </w:rPr>
        <w:t>21</w:t>
      </w:r>
      <w:r w:rsidR="0018334E" w:rsidRPr="002462F1">
        <w:rPr>
          <w:rFonts w:ascii="Times New Roman" w:hAnsi="Times New Roman" w:cs="Times New Roman"/>
          <w:color w:val="000000"/>
          <w:sz w:val="24"/>
          <w:szCs w:val="24"/>
          <w:shd w:val="clear" w:color="auto" w:fill="FFFFFF"/>
        </w:rPr>
        <w:t xml:space="preserve"> (1</w:t>
      </w:r>
      <w:r w:rsidR="00F902FA" w:rsidRPr="002462F1">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 xml:space="preserve"> 20</w:t>
      </w:r>
      <w:r>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4.</w:t>
      </w:r>
    </w:p>
    <w:p w14:paraId="76A228AD" w14:textId="3792B576" w:rsidR="0085680F" w:rsidRPr="002462F1" w:rsidRDefault="0085680F">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Hitchcock, </w:t>
      </w:r>
      <w:r w:rsidR="005C5887" w:rsidRPr="002462F1">
        <w:rPr>
          <w:rFonts w:ascii="Times New Roman" w:hAnsi="Times New Roman" w:cs="Times New Roman"/>
          <w:sz w:val="24"/>
          <w:szCs w:val="24"/>
        </w:rPr>
        <w:t>L</w:t>
      </w:r>
      <w:r w:rsidR="005C5887">
        <w:rPr>
          <w:rFonts w:ascii="Times New Roman" w:hAnsi="Times New Roman" w:cs="Times New Roman"/>
          <w:sz w:val="24"/>
          <w:szCs w:val="24"/>
        </w:rPr>
        <w:t>.</w:t>
      </w:r>
      <w:r w:rsidR="005C588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A. and </w:t>
      </w:r>
      <w:r w:rsidR="005C5887" w:rsidRPr="002462F1">
        <w:rPr>
          <w:rFonts w:ascii="Times New Roman" w:hAnsi="Times New Roman" w:cs="Times New Roman"/>
          <w:sz w:val="24"/>
          <w:szCs w:val="24"/>
        </w:rPr>
        <w:t>A</w:t>
      </w:r>
      <w:r w:rsidR="005C5887">
        <w:rPr>
          <w:rFonts w:ascii="Times New Roman" w:hAnsi="Times New Roman" w:cs="Times New Roman"/>
          <w:sz w:val="24"/>
          <w:szCs w:val="24"/>
        </w:rPr>
        <w:t>.</w:t>
      </w:r>
      <w:r w:rsidR="005C588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M. Maeir (2013) ‘Beyond Creolization and Hybridity: Entangled and Transcultural Identities in Philistia’, in W. </w:t>
      </w:r>
      <w:r w:rsidR="009D2A6D" w:rsidRPr="002462F1">
        <w:rPr>
          <w:rFonts w:ascii="Times New Roman" w:hAnsi="Times New Roman" w:cs="Times New Roman"/>
          <w:sz w:val="24"/>
          <w:szCs w:val="24"/>
        </w:rPr>
        <w:t>P</w:t>
      </w:r>
      <w:r w:rsidR="009D2A6D">
        <w:rPr>
          <w:rFonts w:ascii="Times New Roman" w:hAnsi="Times New Roman" w:cs="Times New Roman"/>
          <w:sz w:val="24"/>
          <w:szCs w:val="24"/>
        </w:rPr>
        <w:t>.</w:t>
      </w:r>
      <w:r w:rsidR="009D2A6D"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van Pelt (ed.), </w:t>
      </w:r>
      <w:r w:rsidRPr="002462F1">
        <w:rPr>
          <w:rFonts w:ascii="Times New Roman" w:hAnsi="Times New Roman" w:cs="Times New Roman"/>
          <w:i/>
          <w:sz w:val="24"/>
          <w:szCs w:val="24"/>
        </w:rPr>
        <w:t>Archaeology and Cultural Mixture</w:t>
      </w:r>
      <w:r w:rsidRPr="002462F1">
        <w:rPr>
          <w:rFonts w:ascii="Times New Roman" w:hAnsi="Times New Roman" w:cs="Times New Roman"/>
          <w:sz w:val="24"/>
          <w:szCs w:val="24"/>
        </w:rPr>
        <w:t>, Cambridge</w:t>
      </w:r>
      <w:r w:rsidR="009D2A6D">
        <w:rPr>
          <w:rFonts w:ascii="Times New Roman" w:hAnsi="Times New Roman" w:cs="Times New Roman"/>
          <w:sz w:val="24"/>
          <w:szCs w:val="24"/>
        </w:rPr>
        <w:t>, UK</w:t>
      </w:r>
      <w:r w:rsidRPr="002462F1">
        <w:rPr>
          <w:rFonts w:ascii="Times New Roman" w:hAnsi="Times New Roman" w:cs="Times New Roman"/>
          <w:sz w:val="24"/>
          <w:szCs w:val="24"/>
        </w:rPr>
        <w:t>: Archaeological Review from Cambridge</w:t>
      </w:r>
      <w:r w:rsidR="00254B7F" w:rsidRPr="002462F1">
        <w:rPr>
          <w:rFonts w:ascii="Times New Roman" w:hAnsi="Times New Roman" w:cs="Times New Roman"/>
          <w:sz w:val="24"/>
          <w:szCs w:val="24"/>
        </w:rPr>
        <w:t xml:space="preserve"> (Volume 28.1), pp. 51</w:t>
      </w:r>
      <w:r w:rsidR="009D2A6D">
        <w:rPr>
          <w:rFonts w:ascii="Times New Roman" w:hAnsi="Times New Roman" w:cs="Times New Roman"/>
          <w:sz w:val="24"/>
          <w:szCs w:val="24"/>
        </w:rPr>
        <w:t>–</w:t>
      </w:r>
      <w:r w:rsidR="00254B7F" w:rsidRPr="002462F1">
        <w:rPr>
          <w:rFonts w:ascii="Times New Roman" w:hAnsi="Times New Roman" w:cs="Times New Roman"/>
          <w:sz w:val="24"/>
          <w:szCs w:val="24"/>
        </w:rPr>
        <w:t>73.</w:t>
      </w:r>
      <w:r w:rsidRPr="002462F1">
        <w:rPr>
          <w:rFonts w:ascii="Times New Roman" w:hAnsi="Times New Roman" w:cs="Times New Roman"/>
          <w:sz w:val="24"/>
          <w:szCs w:val="24"/>
        </w:rPr>
        <w:t xml:space="preserve"> </w:t>
      </w:r>
    </w:p>
    <w:p w14:paraId="45FF7174" w14:textId="78CDA71B" w:rsidR="00F84CF9" w:rsidRPr="002462F1" w:rsidRDefault="00F84CF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Hodos, </w:t>
      </w:r>
      <w:r w:rsidR="009D2A6D" w:rsidRPr="002462F1">
        <w:rPr>
          <w:rFonts w:ascii="Times New Roman" w:hAnsi="Times New Roman" w:cs="Times New Roman"/>
          <w:sz w:val="24"/>
          <w:szCs w:val="24"/>
        </w:rPr>
        <w:t>T</w:t>
      </w:r>
      <w:r w:rsidR="009D2A6D">
        <w:rPr>
          <w:rFonts w:ascii="Times New Roman" w:hAnsi="Times New Roman" w:cs="Times New Roman"/>
          <w:sz w:val="24"/>
          <w:szCs w:val="24"/>
        </w:rPr>
        <w:t>.</w:t>
      </w:r>
      <w:r w:rsidR="009D2A6D"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(2014), ‘Stage settings for a connected scene. Globalization and material-culture studies in the early first-millennium B.C.E. Mediterranean’, </w:t>
      </w:r>
      <w:r w:rsidRPr="002462F1">
        <w:rPr>
          <w:rFonts w:ascii="Times New Roman" w:hAnsi="Times New Roman" w:cs="Times New Roman"/>
          <w:i/>
          <w:sz w:val="24"/>
          <w:szCs w:val="24"/>
        </w:rPr>
        <w:t>Archaeological Dialogues</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21</w:t>
      </w:r>
      <w:r w:rsidR="00F902FA" w:rsidRPr="002462F1">
        <w:rPr>
          <w:rFonts w:ascii="Times New Roman" w:hAnsi="Times New Roman" w:cs="Times New Roman"/>
          <w:sz w:val="24"/>
          <w:szCs w:val="24"/>
        </w:rPr>
        <w:t xml:space="preserve"> (1),</w:t>
      </w:r>
      <w:r w:rsidRPr="002462F1">
        <w:rPr>
          <w:rFonts w:ascii="Times New Roman" w:hAnsi="Times New Roman" w:cs="Times New Roman"/>
          <w:sz w:val="24"/>
          <w:szCs w:val="24"/>
        </w:rPr>
        <w:t xml:space="preserve"> 24</w:t>
      </w:r>
      <w:r w:rsidR="009D2A6D">
        <w:rPr>
          <w:rFonts w:ascii="Times New Roman" w:hAnsi="Times New Roman" w:cs="Times New Roman"/>
          <w:sz w:val="24"/>
          <w:szCs w:val="24"/>
        </w:rPr>
        <w:t>–</w:t>
      </w:r>
      <w:r w:rsidRPr="002462F1">
        <w:rPr>
          <w:rFonts w:ascii="Times New Roman" w:hAnsi="Times New Roman" w:cs="Times New Roman"/>
          <w:sz w:val="24"/>
          <w:szCs w:val="24"/>
        </w:rPr>
        <w:t>30.</w:t>
      </w:r>
    </w:p>
    <w:p w14:paraId="73B04BAD" w14:textId="0490B118" w:rsidR="000C3A80" w:rsidRPr="002462F1" w:rsidRDefault="009D2A6D" w:rsidP="00C224D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Hodos, T</w:t>
      </w:r>
      <w:r>
        <w:rPr>
          <w:rFonts w:ascii="Times New Roman" w:hAnsi="Times New Roman" w:cs="Times New Roman"/>
          <w:sz w:val="24"/>
          <w:szCs w:val="24"/>
        </w:rPr>
        <w:t>.</w:t>
      </w:r>
      <w:r w:rsidR="002F3673" w:rsidRPr="002462F1">
        <w:rPr>
          <w:rFonts w:ascii="Times New Roman" w:hAnsi="Times New Roman" w:cs="Times New Roman"/>
          <w:sz w:val="24"/>
          <w:szCs w:val="24"/>
        </w:rPr>
        <w:t xml:space="preserve"> (ed.) (2017a</w:t>
      </w:r>
      <w:r w:rsidR="000C3A80" w:rsidRPr="002462F1">
        <w:rPr>
          <w:rFonts w:ascii="Times New Roman" w:hAnsi="Times New Roman" w:cs="Times New Roman"/>
          <w:sz w:val="24"/>
          <w:szCs w:val="24"/>
        </w:rPr>
        <w:t xml:space="preserve">), </w:t>
      </w:r>
      <w:r w:rsidR="000C3A80" w:rsidRPr="002462F1">
        <w:rPr>
          <w:rFonts w:ascii="Times New Roman" w:hAnsi="Times New Roman" w:cs="Times New Roman"/>
          <w:i/>
          <w:sz w:val="24"/>
          <w:szCs w:val="24"/>
        </w:rPr>
        <w:t>The Routledge Handbook of Archaeology and Globalization</w:t>
      </w:r>
      <w:r w:rsidR="000C3A80" w:rsidRPr="002462F1">
        <w:rPr>
          <w:rFonts w:ascii="Times New Roman" w:hAnsi="Times New Roman" w:cs="Times New Roman"/>
          <w:sz w:val="24"/>
          <w:szCs w:val="24"/>
        </w:rPr>
        <w:t>, London</w:t>
      </w:r>
      <w:r>
        <w:rPr>
          <w:rFonts w:ascii="Times New Roman" w:hAnsi="Times New Roman" w:cs="Times New Roman"/>
          <w:sz w:val="24"/>
          <w:szCs w:val="24"/>
        </w:rPr>
        <w:t>, UK</w:t>
      </w:r>
      <w:r w:rsidR="000C3A80" w:rsidRPr="002462F1">
        <w:rPr>
          <w:rFonts w:ascii="Times New Roman" w:hAnsi="Times New Roman" w:cs="Times New Roman"/>
          <w:sz w:val="24"/>
          <w:szCs w:val="24"/>
        </w:rPr>
        <w:t xml:space="preserve"> and New York</w:t>
      </w:r>
      <w:r>
        <w:rPr>
          <w:rFonts w:ascii="Times New Roman" w:hAnsi="Times New Roman" w:cs="Times New Roman"/>
          <w:sz w:val="24"/>
          <w:szCs w:val="24"/>
        </w:rPr>
        <w:t>, NY</w:t>
      </w:r>
      <w:r w:rsidR="000C3A80" w:rsidRPr="002462F1">
        <w:rPr>
          <w:rFonts w:ascii="Times New Roman" w:hAnsi="Times New Roman" w:cs="Times New Roman"/>
          <w:sz w:val="24"/>
          <w:szCs w:val="24"/>
        </w:rPr>
        <w:t>: Routledge</w:t>
      </w:r>
      <w:r w:rsidR="00FD3908" w:rsidRPr="002462F1">
        <w:rPr>
          <w:rFonts w:ascii="Times New Roman" w:hAnsi="Times New Roman" w:cs="Times New Roman"/>
          <w:sz w:val="24"/>
          <w:szCs w:val="24"/>
        </w:rPr>
        <w:t>.</w:t>
      </w:r>
    </w:p>
    <w:p w14:paraId="4D541233" w14:textId="72E766A3" w:rsidR="002F3673" w:rsidRPr="002462F1" w:rsidRDefault="009D2A6D">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Hodos, T</w:t>
      </w:r>
      <w:r>
        <w:rPr>
          <w:rFonts w:ascii="Times New Roman" w:hAnsi="Times New Roman" w:cs="Times New Roman"/>
          <w:sz w:val="24"/>
          <w:szCs w:val="24"/>
        </w:rPr>
        <w:t>.</w:t>
      </w:r>
      <w:r w:rsidR="002F3673" w:rsidRPr="002462F1">
        <w:rPr>
          <w:rFonts w:ascii="Times New Roman" w:hAnsi="Times New Roman" w:cs="Times New Roman"/>
          <w:sz w:val="24"/>
          <w:szCs w:val="24"/>
        </w:rPr>
        <w:t xml:space="preserve"> (2017b), ‘Globalization: some basics. An introduction to </w:t>
      </w:r>
      <w:r w:rsidR="002F3673" w:rsidRPr="002462F1">
        <w:rPr>
          <w:rFonts w:ascii="Times New Roman" w:hAnsi="Times New Roman" w:cs="Times New Roman"/>
          <w:i/>
          <w:sz w:val="24"/>
          <w:szCs w:val="24"/>
        </w:rPr>
        <w:t>The Routledge Handbook of Archaeology and Globalization</w:t>
      </w:r>
      <w:r w:rsidR="002F3673" w:rsidRPr="002462F1">
        <w:rPr>
          <w:rFonts w:ascii="Times New Roman" w:hAnsi="Times New Roman" w:cs="Times New Roman"/>
          <w:sz w:val="24"/>
          <w:szCs w:val="24"/>
        </w:rPr>
        <w:t xml:space="preserve">’, in </w:t>
      </w:r>
      <w:r w:rsidR="0051667B" w:rsidRPr="002462F1">
        <w:rPr>
          <w:rFonts w:ascii="Times New Roman" w:hAnsi="Times New Roman" w:cs="Times New Roman"/>
          <w:sz w:val="24"/>
          <w:szCs w:val="24"/>
        </w:rPr>
        <w:t>T</w:t>
      </w:r>
      <w:r w:rsidR="0051667B">
        <w:rPr>
          <w:rFonts w:ascii="Times New Roman" w:hAnsi="Times New Roman" w:cs="Times New Roman"/>
          <w:sz w:val="24"/>
          <w:szCs w:val="24"/>
        </w:rPr>
        <w:t>.</w:t>
      </w:r>
      <w:r w:rsidR="0051667B" w:rsidRPr="002462F1">
        <w:rPr>
          <w:rFonts w:ascii="Times New Roman" w:hAnsi="Times New Roman" w:cs="Times New Roman"/>
          <w:sz w:val="24"/>
          <w:szCs w:val="24"/>
        </w:rPr>
        <w:t xml:space="preserve"> </w:t>
      </w:r>
      <w:r w:rsidR="002F3673" w:rsidRPr="002462F1">
        <w:rPr>
          <w:rFonts w:ascii="Times New Roman" w:hAnsi="Times New Roman" w:cs="Times New Roman"/>
          <w:sz w:val="24"/>
          <w:szCs w:val="24"/>
        </w:rPr>
        <w:t>Hodos (ed.),</w:t>
      </w:r>
      <w:r w:rsidR="002F3673" w:rsidRPr="002462F1">
        <w:rPr>
          <w:rFonts w:ascii="Times New Roman" w:hAnsi="Times New Roman" w:cs="Times New Roman"/>
          <w:i/>
          <w:sz w:val="24"/>
          <w:szCs w:val="24"/>
        </w:rPr>
        <w:t xml:space="preserve"> The Routledge Handbook of Archaeology and Globalization</w:t>
      </w:r>
      <w:r w:rsidR="002F3673" w:rsidRPr="002462F1">
        <w:rPr>
          <w:rFonts w:ascii="Times New Roman" w:hAnsi="Times New Roman" w:cs="Times New Roman"/>
          <w:sz w:val="24"/>
          <w:szCs w:val="24"/>
        </w:rPr>
        <w:t>, London</w:t>
      </w:r>
      <w:r w:rsidR="0051667B">
        <w:rPr>
          <w:rFonts w:ascii="Times New Roman" w:hAnsi="Times New Roman" w:cs="Times New Roman"/>
          <w:sz w:val="24"/>
          <w:szCs w:val="24"/>
        </w:rPr>
        <w:t>, UK</w:t>
      </w:r>
      <w:r w:rsidR="002F3673" w:rsidRPr="002462F1">
        <w:rPr>
          <w:rFonts w:ascii="Times New Roman" w:hAnsi="Times New Roman" w:cs="Times New Roman"/>
          <w:sz w:val="24"/>
          <w:szCs w:val="24"/>
        </w:rPr>
        <w:t xml:space="preserve"> and New York</w:t>
      </w:r>
      <w:r w:rsidR="0051667B">
        <w:rPr>
          <w:rFonts w:ascii="Times New Roman" w:hAnsi="Times New Roman" w:cs="Times New Roman"/>
          <w:sz w:val="24"/>
          <w:szCs w:val="24"/>
        </w:rPr>
        <w:t>, NY</w:t>
      </w:r>
      <w:r w:rsidR="002F3673" w:rsidRPr="002462F1">
        <w:rPr>
          <w:rFonts w:ascii="Times New Roman" w:hAnsi="Times New Roman" w:cs="Times New Roman"/>
          <w:sz w:val="24"/>
          <w:szCs w:val="24"/>
        </w:rPr>
        <w:t>: Routledge, pp. 3</w:t>
      </w:r>
      <w:r w:rsidR="0051667B">
        <w:rPr>
          <w:rFonts w:ascii="Times New Roman" w:hAnsi="Times New Roman" w:cs="Times New Roman"/>
          <w:sz w:val="24"/>
          <w:szCs w:val="24"/>
        </w:rPr>
        <w:t>–</w:t>
      </w:r>
      <w:r w:rsidR="002F3673" w:rsidRPr="002462F1">
        <w:rPr>
          <w:rFonts w:ascii="Times New Roman" w:hAnsi="Times New Roman" w:cs="Times New Roman"/>
          <w:sz w:val="24"/>
          <w:szCs w:val="24"/>
        </w:rPr>
        <w:t xml:space="preserve">11. </w:t>
      </w:r>
    </w:p>
    <w:p w14:paraId="2D4B0D2A" w14:textId="2D36F12D" w:rsidR="00C55DB3" w:rsidRDefault="00C55DB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Hopkins, </w:t>
      </w:r>
      <w:r w:rsidR="00434C99" w:rsidRPr="002462F1">
        <w:rPr>
          <w:rFonts w:ascii="Times New Roman" w:hAnsi="Times New Roman" w:cs="Times New Roman"/>
          <w:sz w:val="24"/>
          <w:szCs w:val="24"/>
        </w:rPr>
        <w:t>A</w:t>
      </w:r>
      <w:r w:rsidR="00434C99">
        <w:rPr>
          <w:rFonts w:ascii="Times New Roman" w:hAnsi="Times New Roman" w:cs="Times New Roman"/>
          <w:sz w:val="24"/>
          <w:szCs w:val="24"/>
        </w:rPr>
        <w:t>.</w:t>
      </w:r>
      <w:r w:rsidR="00434C99"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G. (2002), ‘Introduction: Globalization – an Agenda for Historians’, in </w:t>
      </w:r>
      <w:r w:rsidR="00434C99" w:rsidRPr="002462F1">
        <w:rPr>
          <w:rFonts w:ascii="Times New Roman" w:hAnsi="Times New Roman" w:cs="Times New Roman"/>
          <w:sz w:val="24"/>
          <w:szCs w:val="24"/>
        </w:rPr>
        <w:t>A</w:t>
      </w:r>
      <w:r w:rsidR="00434C99">
        <w:rPr>
          <w:rFonts w:ascii="Times New Roman" w:hAnsi="Times New Roman" w:cs="Times New Roman"/>
          <w:sz w:val="24"/>
          <w:szCs w:val="24"/>
        </w:rPr>
        <w:t>.</w:t>
      </w:r>
      <w:r w:rsidR="00434C99" w:rsidRPr="002462F1">
        <w:rPr>
          <w:rFonts w:ascii="Times New Roman" w:hAnsi="Times New Roman" w:cs="Times New Roman"/>
          <w:sz w:val="24"/>
          <w:szCs w:val="24"/>
        </w:rPr>
        <w:t xml:space="preserve"> </w:t>
      </w:r>
      <w:r w:rsidR="00DA1528" w:rsidRPr="002462F1">
        <w:rPr>
          <w:rFonts w:ascii="Times New Roman" w:hAnsi="Times New Roman" w:cs="Times New Roman"/>
          <w:sz w:val="24"/>
          <w:szCs w:val="24"/>
        </w:rPr>
        <w:t>G. Hopkins (ed.),</w:t>
      </w:r>
      <w:r w:rsidRPr="002462F1">
        <w:rPr>
          <w:rFonts w:ascii="Times New Roman" w:hAnsi="Times New Roman" w:cs="Times New Roman"/>
          <w:sz w:val="24"/>
          <w:szCs w:val="24"/>
        </w:rPr>
        <w:t xml:space="preserve"> </w:t>
      </w:r>
      <w:r w:rsidRPr="002462F1">
        <w:rPr>
          <w:rFonts w:ascii="Times New Roman" w:hAnsi="Times New Roman" w:cs="Times New Roman"/>
          <w:i/>
          <w:sz w:val="24"/>
          <w:szCs w:val="24"/>
        </w:rPr>
        <w:t>Globalization in World History</w:t>
      </w:r>
      <w:r w:rsidRPr="002462F1">
        <w:rPr>
          <w:rFonts w:ascii="Times New Roman" w:hAnsi="Times New Roman" w:cs="Times New Roman"/>
          <w:sz w:val="24"/>
          <w:szCs w:val="24"/>
        </w:rPr>
        <w:t>, London</w:t>
      </w:r>
      <w:r w:rsidR="00434C99">
        <w:rPr>
          <w:rFonts w:ascii="Times New Roman" w:hAnsi="Times New Roman" w:cs="Times New Roman"/>
          <w:sz w:val="24"/>
          <w:szCs w:val="24"/>
        </w:rPr>
        <w:t>, UK</w:t>
      </w:r>
      <w:r w:rsidRPr="002462F1">
        <w:rPr>
          <w:rFonts w:ascii="Times New Roman" w:hAnsi="Times New Roman" w:cs="Times New Roman"/>
          <w:sz w:val="24"/>
          <w:szCs w:val="24"/>
        </w:rPr>
        <w:t>: Pimlico, pp. 1</w:t>
      </w:r>
      <w:r w:rsidR="00434C99">
        <w:rPr>
          <w:rFonts w:ascii="Times New Roman" w:hAnsi="Times New Roman" w:cs="Times New Roman"/>
          <w:sz w:val="24"/>
          <w:szCs w:val="24"/>
        </w:rPr>
        <w:t>–</w:t>
      </w:r>
      <w:r w:rsidRPr="002462F1">
        <w:rPr>
          <w:rFonts w:ascii="Times New Roman" w:hAnsi="Times New Roman" w:cs="Times New Roman"/>
          <w:sz w:val="24"/>
          <w:szCs w:val="24"/>
        </w:rPr>
        <w:t>10.</w:t>
      </w:r>
    </w:p>
    <w:p w14:paraId="2E5B7CDD" w14:textId="168B9EAD" w:rsidR="002E1043" w:rsidRPr="002462F1" w:rsidRDefault="002E104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Hopkins, A. G. (2010), ‘</w:t>
      </w:r>
      <w:r w:rsidRPr="002E1043">
        <w:rPr>
          <w:rFonts w:ascii="Times New Roman" w:hAnsi="Times New Roman" w:cs="Times New Roman"/>
          <w:sz w:val="24"/>
          <w:szCs w:val="24"/>
        </w:rPr>
        <w:t>The Historiography of Globalization and the Globalization of Regionalism</w:t>
      </w:r>
      <w:r>
        <w:rPr>
          <w:rFonts w:ascii="Times New Roman" w:hAnsi="Times New Roman" w:cs="Times New Roman"/>
          <w:sz w:val="24"/>
          <w:szCs w:val="24"/>
        </w:rPr>
        <w:t>’,</w:t>
      </w:r>
      <w:r w:rsidRPr="002E1043">
        <w:rPr>
          <w:rFonts w:ascii="Times New Roman" w:hAnsi="Times New Roman" w:cs="Times New Roman"/>
          <w:sz w:val="24"/>
          <w:szCs w:val="24"/>
        </w:rPr>
        <w:t xml:space="preserve"> </w:t>
      </w:r>
      <w:r w:rsidRPr="002E1043">
        <w:rPr>
          <w:rFonts w:ascii="Times New Roman" w:hAnsi="Times New Roman" w:cs="Times New Roman"/>
          <w:i/>
          <w:sz w:val="24"/>
          <w:szCs w:val="24"/>
        </w:rPr>
        <w:t>Journal of the Economic and Social History of the Orient</w:t>
      </w:r>
      <w:r>
        <w:rPr>
          <w:rFonts w:ascii="Times New Roman" w:hAnsi="Times New Roman" w:cs="Times New Roman"/>
          <w:sz w:val="24"/>
          <w:szCs w:val="24"/>
        </w:rPr>
        <w:t>,</w:t>
      </w:r>
      <w:r w:rsidRPr="002E1043">
        <w:rPr>
          <w:rFonts w:ascii="Times New Roman" w:hAnsi="Times New Roman" w:cs="Times New Roman"/>
          <w:sz w:val="24"/>
          <w:szCs w:val="24"/>
        </w:rPr>
        <w:t xml:space="preserve"> </w:t>
      </w:r>
      <w:r w:rsidRPr="002E1043">
        <w:rPr>
          <w:rFonts w:ascii="Times New Roman" w:hAnsi="Times New Roman" w:cs="Times New Roman"/>
          <w:b/>
          <w:sz w:val="24"/>
          <w:szCs w:val="24"/>
        </w:rPr>
        <w:t>53</w:t>
      </w:r>
      <w:r>
        <w:rPr>
          <w:rFonts w:ascii="Times New Roman" w:hAnsi="Times New Roman" w:cs="Times New Roman"/>
          <w:sz w:val="24"/>
          <w:szCs w:val="24"/>
        </w:rPr>
        <w:t xml:space="preserve"> (1</w:t>
      </w:r>
      <w:r w:rsidR="005D3720">
        <w:rPr>
          <w:rFonts w:ascii="Times New Roman" w:hAnsi="Times New Roman" w:cs="Times New Roman"/>
          <w:sz w:val="24"/>
          <w:szCs w:val="24"/>
        </w:rPr>
        <w:t>–</w:t>
      </w:r>
      <w:r>
        <w:rPr>
          <w:rFonts w:ascii="Times New Roman" w:hAnsi="Times New Roman" w:cs="Times New Roman"/>
          <w:sz w:val="24"/>
          <w:szCs w:val="24"/>
        </w:rPr>
        <w:t>2), 19–</w:t>
      </w:r>
      <w:r w:rsidRPr="002E1043">
        <w:rPr>
          <w:rFonts w:ascii="Times New Roman" w:hAnsi="Times New Roman" w:cs="Times New Roman"/>
          <w:sz w:val="24"/>
          <w:szCs w:val="24"/>
        </w:rPr>
        <w:t>36.</w:t>
      </w:r>
    </w:p>
    <w:p w14:paraId="3344C78B" w14:textId="428C3357" w:rsidR="009523A5" w:rsidRPr="002462F1" w:rsidRDefault="009523A5">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Hourani</w:t>
      </w:r>
      <w:r w:rsidR="00B36F07">
        <w:rPr>
          <w:rFonts w:ascii="Times New Roman" w:hAnsi="Times New Roman" w:cs="Times New Roman"/>
          <w:sz w:val="24"/>
          <w:szCs w:val="24"/>
        </w:rPr>
        <w:t>,</w:t>
      </w:r>
      <w:r w:rsidRPr="002462F1">
        <w:rPr>
          <w:rFonts w:ascii="Times New Roman" w:hAnsi="Times New Roman" w:cs="Times New Roman"/>
          <w:sz w:val="24"/>
          <w:szCs w:val="24"/>
        </w:rPr>
        <w:t xml:space="preserve"> </w:t>
      </w:r>
      <w:r w:rsidR="00575312" w:rsidRPr="002462F1">
        <w:rPr>
          <w:rFonts w:ascii="Times New Roman" w:hAnsi="Times New Roman" w:cs="Times New Roman"/>
          <w:sz w:val="24"/>
          <w:szCs w:val="24"/>
        </w:rPr>
        <w:t>G</w:t>
      </w:r>
      <w:r w:rsidR="00575312">
        <w:rPr>
          <w:rFonts w:ascii="Times New Roman" w:hAnsi="Times New Roman" w:cs="Times New Roman"/>
          <w:sz w:val="24"/>
          <w:szCs w:val="24"/>
        </w:rPr>
        <w:t>.</w:t>
      </w:r>
      <w:r w:rsidR="00575312"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F. (revised and expanded by J. Carswell) (1995), </w:t>
      </w:r>
      <w:r w:rsidRPr="002462F1">
        <w:rPr>
          <w:rFonts w:ascii="Times New Roman" w:hAnsi="Times New Roman" w:cs="Times New Roman"/>
          <w:i/>
          <w:sz w:val="24"/>
          <w:szCs w:val="24"/>
        </w:rPr>
        <w:t>Arab Seafaring in the Indian Ocean in Ancient and Early Medieval Times</w:t>
      </w:r>
      <w:r w:rsidRPr="002462F1">
        <w:rPr>
          <w:rFonts w:ascii="Times New Roman" w:hAnsi="Times New Roman" w:cs="Times New Roman"/>
          <w:sz w:val="24"/>
          <w:szCs w:val="24"/>
        </w:rPr>
        <w:t>, Princeton</w:t>
      </w:r>
      <w:r w:rsidR="00575312">
        <w:rPr>
          <w:rFonts w:ascii="Times New Roman" w:hAnsi="Times New Roman" w:cs="Times New Roman"/>
          <w:sz w:val="24"/>
          <w:szCs w:val="24"/>
        </w:rPr>
        <w:t>, NJ</w:t>
      </w:r>
      <w:r w:rsidRPr="002462F1">
        <w:rPr>
          <w:rFonts w:ascii="Times New Roman" w:hAnsi="Times New Roman" w:cs="Times New Roman"/>
          <w:sz w:val="24"/>
          <w:szCs w:val="24"/>
        </w:rPr>
        <w:t>: Princeton University Press.</w:t>
      </w:r>
    </w:p>
    <w:p w14:paraId="70A7FDAE" w14:textId="34F2C0BA" w:rsidR="00282242" w:rsidRPr="002462F1" w:rsidRDefault="0028224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Jennings, </w:t>
      </w:r>
      <w:r w:rsidR="00575312" w:rsidRPr="002462F1">
        <w:rPr>
          <w:rFonts w:ascii="Times New Roman" w:hAnsi="Times New Roman" w:cs="Times New Roman"/>
          <w:sz w:val="24"/>
          <w:szCs w:val="24"/>
        </w:rPr>
        <w:t>J</w:t>
      </w:r>
      <w:r w:rsidR="00575312">
        <w:rPr>
          <w:rFonts w:ascii="Times New Roman" w:hAnsi="Times New Roman" w:cs="Times New Roman"/>
          <w:sz w:val="24"/>
          <w:szCs w:val="24"/>
        </w:rPr>
        <w:t>.</w:t>
      </w:r>
      <w:r w:rsidR="00575312"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(2011), </w:t>
      </w:r>
      <w:r w:rsidRPr="002462F1">
        <w:rPr>
          <w:rFonts w:ascii="Times New Roman" w:hAnsi="Times New Roman" w:cs="Times New Roman"/>
          <w:i/>
          <w:sz w:val="24"/>
          <w:szCs w:val="24"/>
        </w:rPr>
        <w:t>Globalizations and the Ancient World</w:t>
      </w:r>
      <w:r w:rsidRPr="002462F1">
        <w:rPr>
          <w:rFonts w:ascii="Times New Roman" w:hAnsi="Times New Roman" w:cs="Times New Roman"/>
          <w:sz w:val="24"/>
          <w:szCs w:val="24"/>
        </w:rPr>
        <w:t>, Cambridge</w:t>
      </w:r>
      <w:r w:rsidR="00575312">
        <w:rPr>
          <w:rFonts w:ascii="Times New Roman" w:hAnsi="Times New Roman" w:cs="Times New Roman"/>
          <w:sz w:val="24"/>
          <w:szCs w:val="24"/>
        </w:rPr>
        <w:t>, UK</w:t>
      </w:r>
      <w:r w:rsidRPr="002462F1">
        <w:rPr>
          <w:rFonts w:ascii="Times New Roman" w:hAnsi="Times New Roman" w:cs="Times New Roman"/>
          <w:sz w:val="24"/>
          <w:szCs w:val="24"/>
        </w:rPr>
        <w:t xml:space="preserve">: Cambridge University Press. </w:t>
      </w:r>
    </w:p>
    <w:p w14:paraId="77BBE269" w14:textId="4FA5BC95" w:rsidR="00351C5B" w:rsidRPr="002462F1" w:rsidRDefault="0057531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Jennings, J</w:t>
      </w:r>
      <w:r>
        <w:rPr>
          <w:rFonts w:ascii="Times New Roman" w:hAnsi="Times New Roman" w:cs="Times New Roman"/>
          <w:sz w:val="24"/>
          <w:szCs w:val="24"/>
        </w:rPr>
        <w:t xml:space="preserve">. </w:t>
      </w:r>
      <w:r w:rsidR="00351C5B" w:rsidRPr="002462F1">
        <w:rPr>
          <w:rFonts w:ascii="Times New Roman" w:hAnsi="Times New Roman" w:cs="Times New Roman"/>
          <w:color w:val="000000"/>
          <w:sz w:val="24"/>
          <w:szCs w:val="24"/>
          <w:shd w:val="clear" w:color="auto" w:fill="FFFFFF"/>
        </w:rPr>
        <w:t>(2017)</w:t>
      </w:r>
      <w:r w:rsidR="00CF365C" w:rsidRPr="002462F1">
        <w:rPr>
          <w:rFonts w:ascii="Times New Roman" w:hAnsi="Times New Roman" w:cs="Times New Roman"/>
          <w:color w:val="000000"/>
          <w:sz w:val="24"/>
          <w:szCs w:val="24"/>
          <w:shd w:val="clear" w:color="auto" w:fill="FFFFFF"/>
        </w:rPr>
        <w:t xml:space="preserve"> ‘Distinguishing past globalizations’, in </w:t>
      </w:r>
      <w:r w:rsidRPr="002462F1">
        <w:rPr>
          <w:rFonts w:ascii="Times New Roman" w:hAnsi="Times New Roman" w:cs="Times New Roman"/>
          <w:sz w:val="24"/>
          <w:szCs w:val="24"/>
        </w:rPr>
        <w:t>T</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CF365C" w:rsidRPr="002462F1">
        <w:rPr>
          <w:rFonts w:ascii="Times New Roman" w:hAnsi="Times New Roman" w:cs="Times New Roman"/>
          <w:sz w:val="24"/>
          <w:szCs w:val="24"/>
        </w:rPr>
        <w:t xml:space="preserve">Hodos (ed.), </w:t>
      </w:r>
      <w:r w:rsidR="00CF365C" w:rsidRPr="002462F1">
        <w:rPr>
          <w:rFonts w:ascii="Times New Roman" w:hAnsi="Times New Roman" w:cs="Times New Roman"/>
          <w:i/>
          <w:sz w:val="24"/>
          <w:szCs w:val="24"/>
        </w:rPr>
        <w:t>The Routledge Handbook of Archaeology and Globalization</w:t>
      </w:r>
      <w:r w:rsidR="00CF365C" w:rsidRPr="002462F1">
        <w:rPr>
          <w:rFonts w:ascii="Times New Roman" w:hAnsi="Times New Roman" w:cs="Times New Roman"/>
          <w:sz w:val="24"/>
          <w:szCs w:val="24"/>
        </w:rPr>
        <w:t>, London</w:t>
      </w:r>
      <w:r>
        <w:rPr>
          <w:rFonts w:ascii="Times New Roman" w:hAnsi="Times New Roman" w:cs="Times New Roman"/>
          <w:sz w:val="24"/>
          <w:szCs w:val="24"/>
        </w:rPr>
        <w:t>, UK</w:t>
      </w:r>
      <w:r w:rsidR="00CF365C" w:rsidRPr="002462F1">
        <w:rPr>
          <w:rFonts w:ascii="Times New Roman" w:hAnsi="Times New Roman" w:cs="Times New Roman"/>
          <w:sz w:val="24"/>
          <w:szCs w:val="24"/>
        </w:rPr>
        <w:t xml:space="preserve"> and New York</w:t>
      </w:r>
      <w:r>
        <w:rPr>
          <w:rFonts w:ascii="Times New Roman" w:hAnsi="Times New Roman" w:cs="Times New Roman"/>
          <w:sz w:val="24"/>
          <w:szCs w:val="24"/>
        </w:rPr>
        <w:t>, NY</w:t>
      </w:r>
      <w:r w:rsidR="00CF365C" w:rsidRPr="002462F1">
        <w:rPr>
          <w:rFonts w:ascii="Times New Roman" w:hAnsi="Times New Roman" w:cs="Times New Roman"/>
          <w:sz w:val="24"/>
          <w:szCs w:val="24"/>
        </w:rPr>
        <w:t xml:space="preserve">: Routledge, </w:t>
      </w:r>
      <w:r w:rsidR="00D576B4" w:rsidRPr="002462F1">
        <w:rPr>
          <w:rFonts w:ascii="Times New Roman" w:hAnsi="Times New Roman" w:cs="Times New Roman"/>
          <w:sz w:val="24"/>
          <w:szCs w:val="24"/>
        </w:rPr>
        <w:t xml:space="preserve">pp. </w:t>
      </w:r>
      <w:r w:rsidR="00CF365C" w:rsidRPr="002462F1">
        <w:rPr>
          <w:rFonts w:ascii="Times New Roman" w:hAnsi="Times New Roman" w:cs="Times New Roman"/>
          <w:sz w:val="24"/>
          <w:szCs w:val="24"/>
        </w:rPr>
        <w:t>12</w:t>
      </w:r>
      <w:r>
        <w:rPr>
          <w:rFonts w:ascii="Times New Roman" w:hAnsi="Times New Roman" w:cs="Times New Roman"/>
          <w:sz w:val="24"/>
          <w:szCs w:val="24"/>
        </w:rPr>
        <w:t>–</w:t>
      </w:r>
      <w:r w:rsidR="00CF365C" w:rsidRPr="002462F1">
        <w:rPr>
          <w:rFonts w:ascii="Times New Roman" w:hAnsi="Times New Roman" w:cs="Times New Roman"/>
          <w:sz w:val="24"/>
          <w:szCs w:val="24"/>
        </w:rPr>
        <w:t>28.</w:t>
      </w:r>
    </w:p>
    <w:p w14:paraId="7DE9CD0D" w14:textId="5E316D18" w:rsidR="00B71897" w:rsidRPr="002462F1" w:rsidRDefault="0057531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Jennings, J</w:t>
      </w:r>
      <w:r>
        <w:rPr>
          <w:rFonts w:ascii="Times New Roman" w:hAnsi="Times New Roman" w:cs="Times New Roman"/>
          <w:sz w:val="24"/>
          <w:szCs w:val="24"/>
        </w:rPr>
        <w:t>.</w:t>
      </w:r>
      <w:r w:rsidR="00B71897" w:rsidRPr="002462F1">
        <w:rPr>
          <w:rFonts w:ascii="Times New Roman" w:hAnsi="Times New Roman" w:cs="Times New Roman"/>
          <w:sz w:val="24"/>
          <w:szCs w:val="24"/>
        </w:rPr>
        <w:t>, Velarde</w:t>
      </w:r>
      <w:r>
        <w:rPr>
          <w:rFonts w:ascii="Times New Roman" w:hAnsi="Times New Roman" w:cs="Times New Roman"/>
          <w:sz w:val="24"/>
          <w:szCs w:val="24"/>
        </w:rPr>
        <w:t xml:space="preserve"> M. I.</w:t>
      </w:r>
      <w:r w:rsidR="00B71897" w:rsidRPr="002462F1">
        <w:rPr>
          <w:rFonts w:ascii="Times New Roman" w:hAnsi="Times New Roman" w:cs="Times New Roman"/>
          <w:sz w:val="24"/>
          <w:szCs w:val="24"/>
        </w:rPr>
        <w:t>, Mora</w:t>
      </w:r>
      <w:r>
        <w:rPr>
          <w:rFonts w:ascii="Times New Roman" w:hAnsi="Times New Roman" w:cs="Times New Roman"/>
          <w:sz w:val="24"/>
          <w:szCs w:val="24"/>
        </w:rPr>
        <w:t xml:space="preserve"> F.</w:t>
      </w:r>
      <w:r w:rsidR="00B71897" w:rsidRPr="002462F1">
        <w:rPr>
          <w:rFonts w:ascii="Times New Roman" w:hAnsi="Times New Roman" w:cs="Times New Roman"/>
          <w:sz w:val="24"/>
          <w:szCs w:val="24"/>
        </w:rPr>
        <w:t xml:space="preserve"> and </w:t>
      </w:r>
      <w:r w:rsidRPr="002462F1">
        <w:rPr>
          <w:rFonts w:ascii="Times New Roman" w:hAnsi="Times New Roman" w:cs="Times New Roman"/>
          <w:sz w:val="24"/>
          <w:szCs w:val="24"/>
        </w:rPr>
        <w:t>W</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B71897" w:rsidRPr="002462F1">
        <w:rPr>
          <w:rFonts w:ascii="Times New Roman" w:hAnsi="Times New Roman" w:cs="Times New Roman"/>
          <w:sz w:val="24"/>
          <w:szCs w:val="24"/>
        </w:rPr>
        <w:t xml:space="preserve">Yépez Álvarez (2015), ‘Wari imperialism, bronze production, and the formation of the Middle Horizon: Complicating the picture’, </w:t>
      </w:r>
      <w:r w:rsidR="00B71897" w:rsidRPr="002462F1">
        <w:rPr>
          <w:rFonts w:ascii="Times New Roman" w:hAnsi="Times New Roman" w:cs="Times New Roman"/>
          <w:i/>
          <w:sz w:val="24"/>
          <w:szCs w:val="24"/>
        </w:rPr>
        <w:t>Journal of Anthropological Archaeology</w:t>
      </w:r>
      <w:r w:rsidR="00B71897" w:rsidRPr="002462F1">
        <w:rPr>
          <w:rFonts w:ascii="Times New Roman" w:hAnsi="Times New Roman" w:cs="Times New Roman"/>
          <w:sz w:val="24"/>
          <w:szCs w:val="24"/>
        </w:rPr>
        <w:t xml:space="preserve">, </w:t>
      </w:r>
      <w:r w:rsidR="00B71897" w:rsidRPr="002462F1">
        <w:rPr>
          <w:rFonts w:ascii="Times New Roman" w:hAnsi="Times New Roman" w:cs="Times New Roman"/>
          <w:b/>
          <w:sz w:val="24"/>
          <w:szCs w:val="24"/>
        </w:rPr>
        <w:t>39</w:t>
      </w:r>
      <w:r w:rsidR="00D576B4" w:rsidRPr="002462F1">
        <w:rPr>
          <w:rFonts w:ascii="Times New Roman" w:hAnsi="Times New Roman" w:cs="Times New Roman"/>
          <w:sz w:val="24"/>
          <w:szCs w:val="24"/>
        </w:rPr>
        <w:t>,</w:t>
      </w:r>
      <w:r w:rsidR="00B71897" w:rsidRPr="002462F1">
        <w:rPr>
          <w:rFonts w:ascii="Times New Roman" w:hAnsi="Times New Roman" w:cs="Times New Roman"/>
          <w:sz w:val="24"/>
          <w:szCs w:val="24"/>
        </w:rPr>
        <w:t xml:space="preserve"> 63</w:t>
      </w:r>
      <w:r>
        <w:rPr>
          <w:rFonts w:ascii="Times New Roman" w:hAnsi="Times New Roman" w:cs="Times New Roman"/>
          <w:sz w:val="24"/>
          <w:szCs w:val="24"/>
        </w:rPr>
        <w:t>–</w:t>
      </w:r>
      <w:r w:rsidR="00B71897" w:rsidRPr="002462F1">
        <w:rPr>
          <w:rFonts w:ascii="Times New Roman" w:hAnsi="Times New Roman" w:cs="Times New Roman"/>
          <w:sz w:val="24"/>
          <w:szCs w:val="24"/>
        </w:rPr>
        <w:t>75.</w:t>
      </w:r>
    </w:p>
    <w:p w14:paraId="0D6C761E" w14:textId="29332868" w:rsidR="007F2789" w:rsidRPr="002462F1" w:rsidRDefault="007F278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Killebrew, </w:t>
      </w:r>
      <w:r w:rsidR="00AB3B89" w:rsidRPr="002462F1">
        <w:rPr>
          <w:rFonts w:ascii="Times New Roman" w:hAnsi="Times New Roman" w:cs="Times New Roman"/>
          <w:sz w:val="24"/>
          <w:szCs w:val="24"/>
        </w:rPr>
        <w:t>A</w:t>
      </w:r>
      <w:r w:rsidR="00AB3B89">
        <w:rPr>
          <w:rFonts w:ascii="Times New Roman" w:hAnsi="Times New Roman" w:cs="Times New Roman"/>
          <w:sz w:val="24"/>
          <w:szCs w:val="24"/>
        </w:rPr>
        <w:t>.</w:t>
      </w:r>
      <w:r w:rsidR="00AB3B89"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E. (2005), </w:t>
      </w:r>
      <w:r w:rsidRPr="002462F1">
        <w:rPr>
          <w:rFonts w:ascii="Times New Roman" w:hAnsi="Times New Roman" w:cs="Times New Roman"/>
          <w:i/>
          <w:sz w:val="24"/>
          <w:szCs w:val="24"/>
        </w:rPr>
        <w:t>Biblical Peoples and Ethnicity: An Archaeological Study of Egyptians, Canaanites, Philistines and Early Israel, 1300-1100 B.C.E.</w:t>
      </w:r>
      <w:r w:rsidRPr="002462F1">
        <w:rPr>
          <w:rFonts w:ascii="Times New Roman" w:hAnsi="Times New Roman" w:cs="Times New Roman"/>
          <w:sz w:val="24"/>
          <w:szCs w:val="24"/>
        </w:rPr>
        <w:t>, Atlanta</w:t>
      </w:r>
      <w:r w:rsidR="00AB3B89">
        <w:rPr>
          <w:rFonts w:ascii="Times New Roman" w:hAnsi="Times New Roman" w:cs="Times New Roman"/>
          <w:sz w:val="24"/>
          <w:szCs w:val="24"/>
        </w:rPr>
        <w:t>, GA</w:t>
      </w:r>
      <w:r w:rsidRPr="002462F1">
        <w:rPr>
          <w:rFonts w:ascii="Times New Roman" w:hAnsi="Times New Roman" w:cs="Times New Roman"/>
          <w:sz w:val="24"/>
          <w:szCs w:val="24"/>
        </w:rPr>
        <w:t>: Society of Biblical Literature.</w:t>
      </w:r>
    </w:p>
    <w:p w14:paraId="14FC2342" w14:textId="35D5CB76" w:rsidR="008B3913" w:rsidRPr="002462F1" w:rsidRDefault="008B391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Knappett, </w:t>
      </w:r>
      <w:r w:rsidR="001337B4" w:rsidRPr="002462F1">
        <w:rPr>
          <w:rFonts w:ascii="Times New Roman" w:hAnsi="Times New Roman" w:cs="Times New Roman"/>
          <w:sz w:val="24"/>
          <w:szCs w:val="24"/>
        </w:rPr>
        <w:t>C</w:t>
      </w:r>
      <w:r w:rsidR="001337B4">
        <w:rPr>
          <w:rFonts w:ascii="Times New Roman" w:hAnsi="Times New Roman" w:cs="Times New Roman"/>
          <w:sz w:val="24"/>
          <w:szCs w:val="24"/>
        </w:rPr>
        <w:t>.</w:t>
      </w:r>
      <w:r w:rsidR="001337B4" w:rsidRPr="002462F1">
        <w:rPr>
          <w:rFonts w:ascii="Times New Roman" w:hAnsi="Times New Roman" w:cs="Times New Roman"/>
          <w:sz w:val="24"/>
          <w:szCs w:val="24"/>
        </w:rPr>
        <w:t xml:space="preserve"> </w:t>
      </w:r>
      <w:r w:rsidRPr="002462F1">
        <w:rPr>
          <w:rFonts w:ascii="Times New Roman" w:hAnsi="Times New Roman" w:cs="Times New Roman"/>
          <w:sz w:val="24"/>
          <w:szCs w:val="24"/>
        </w:rPr>
        <w:t>(2017), ‘Globalization, c</w:t>
      </w:r>
      <w:r w:rsidR="005503A9" w:rsidRPr="002462F1">
        <w:rPr>
          <w:rFonts w:ascii="Times New Roman" w:hAnsi="Times New Roman" w:cs="Times New Roman"/>
          <w:sz w:val="24"/>
          <w:szCs w:val="24"/>
        </w:rPr>
        <w:t>onnectivities and networks’, in</w:t>
      </w:r>
      <w:r w:rsidRPr="002462F1">
        <w:rPr>
          <w:rFonts w:ascii="Times New Roman" w:hAnsi="Times New Roman" w:cs="Times New Roman"/>
          <w:sz w:val="24"/>
          <w:szCs w:val="24"/>
        </w:rPr>
        <w:t xml:space="preserve"> </w:t>
      </w:r>
      <w:r w:rsidR="001337B4" w:rsidRPr="002462F1">
        <w:rPr>
          <w:rFonts w:ascii="Times New Roman" w:hAnsi="Times New Roman" w:cs="Times New Roman"/>
          <w:sz w:val="24"/>
          <w:szCs w:val="24"/>
        </w:rPr>
        <w:t>T</w:t>
      </w:r>
      <w:r w:rsidR="001337B4">
        <w:rPr>
          <w:rFonts w:ascii="Times New Roman" w:hAnsi="Times New Roman" w:cs="Times New Roman"/>
          <w:sz w:val="24"/>
          <w:szCs w:val="24"/>
        </w:rPr>
        <w:t>.</w:t>
      </w:r>
      <w:r w:rsidR="001337B4"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Hodos (ed.), </w:t>
      </w:r>
      <w:r w:rsidRPr="002462F1">
        <w:rPr>
          <w:rFonts w:ascii="Times New Roman" w:hAnsi="Times New Roman" w:cs="Times New Roman"/>
          <w:i/>
          <w:sz w:val="24"/>
          <w:szCs w:val="24"/>
        </w:rPr>
        <w:t>The Routledge Handbook of Archaeology and Globalization</w:t>
      </w:r>
      <w:r w:rsidRPr="002462F1">
        <w:rPr>
          <w:rFonts w:ascii="Times New Roman" w:hAnsi="Times New Roman" w:cs="Times New Roman"/>
          <w:sz w:val="24"/>
          <w:szCs w:val="24"/>
        </w:rPr>
        <w:t>, London</w:t>
      </w:r>
      <w:r w:rsidR="001337B4">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1337B4">
        <w:rPr>
          <w:rFonts w:ascii="Times New Roman" w:hAnsi="Times New Roman" w:cs="Times New Roman"/>
          <w:sz w:val="24"/>
          <w:szCs w:val="24"/>
        </w:rPr>
        <w:t>, NY</w:t>
      </w:r>
      <w:r w:rsidRPr="002462F1">
        <w:rPr>
          <w:rFonts w:ascii="Times New Roman" w:hAnsi="Times New Roman" w:cs="Times New Roman"/>
          <w:sz w:val="24"/>
          <w:szCs w:val="24"/>
        </w:rPr>
        <w:t>: Routledge, pp. 29</w:t>
      </w:r>
      <w:r w:rsidR="001337B4">
        <w:rPr>
          <w:rFonts w:ascii="Times New Roman" w:hAnsi="Times New Roman" w:cs="Times New Roman"/>
          <w:sz w:val="24"/>
          <w:szCs w:val="24"/>
        </w:rPr>
        <w:t>–</w:t>
      </w:r>
      <w:r w:rsidRPr="002462F1">
        <w:rPr>
          <w:rFonts w:ascii="Times New Roman" w:hAnsi="Times New Roman" w:cs="Times New Roman"/>
          <w:sz w:val="24"/>
          <w:szCs w:val="24"/>
        </w:rPr>
        <w:t>41.</w:t>
      </w:r>
    </w:p>
    <w:p w14:paraId="27E163F5" w14:textId="40ACA0DB" w:rsidR="005503A9" w:rsidRPr="002462F1" w:rsidRDefault="005503A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Maran, </w:t>
      </w:r>
      <w:r w:rsidR="00DF6D2C" w:rsidRPr="002462F1">
        <w:rPr>
          <w:rFonts w:ascii="Times New Roman" w:hAnsi="Times New Roman" w:cs="Times New Roman"/>
          <w:sz w:val="24"/>
          <w:szCs w:val="24"/>
        </w:rPr>
        <w:t>J</w:t>
      </w:r>
      <w:r w:rsidR="00DF6D2C">
        <w:rPr>
          <w:rFonts w:ascii="Times New Roman" w:hAnsi="Times New Roman" w:cs="Times New Roman"/>
          <w:sz w:val="24"/>
          <w:szCs w:val="24"/>
        </w:rPr>
        <w:t>.</w:t>
      </w:r>
      <w:r w:rsidR="00DF6D2C" w:rsidRPr="002462F1">
        <w:rPr>
          <w:rFonts w:ascii="Times New Roman" w:hAnsi="Times New Roman" w:cs="Times New Roman"/>
          <w:sz w:val="24"/>
          <w:szCs w:val="24"/>
        </w:rPr>
        <w:t xml:space="preserve"> </w:t>
      </w:r>
      <w:r w:rsidRPr="002462F1">
        <w:rPr>
          <w:rFonts w:ascii="Times New Roman" w:hAnsi="Times New Roman" w:cs="Times New Roman"/>
          <w:sz w:val="24"/>
          <w:szCs w:val="24"/>
        </w:rPr>
        <w:t>(2011), ‘Lost in Translation: The Emergence of Mycenaean Culture as a Phenomenon of Glocalization’, in</w:t>
      </w:r>
      <w:r w:rsidR="005C0C4C" w:rsidRPr="002462F1">
        <w:rPr>
          <w:rFonts w:ascii="Times New Roman" w:hAnsi="Times New Roman" w:cs="Times New Roman"/>
          <w:sz w:val="24"/>
          <w:szCs w:val="24"/>
        </w:rPr>
        <w:t xml:space="preserve"> </w:t>
      </w:r>
      <w:r w:rsidR="00DF6D2C" w:rsidRPr="002462F1">
        <w:rPr>
          <w:rFonts w:ascii="Times New Roman" w:hAnsi="Times New Roman" w:cs="Times New Roman"/>
          <w:sz w:val="24"/>
          <w:szCs w:val="24"/>
        </w:rPr>
        <w:t>T</w:t>
      </w:r>
      <w:r w:rsidR="00DF6D2C">
        <w:rPr>
          <w:rFonts w:ascii="Times New Roman" w:hAnsi="Times New Roman" w:cs="Times New Roman"/>
          <w:sz w:val="24"/>
          <w:szCs w:val="24"/>
        </w:rPr>
        <w:t>.</w:t>
      </w:r>
      <w:r w:rsidR="00DF6D2C" w:rsidRPr="002462F1">
        <w:rPr>
          <w:rFonts w:ascii="Times New Roman" w:hAnsi="Times New Roman" w:cs="Times New Roman"/>
          <w:sz w:val="24"/>
          <w:szCs w:val="24"/>
        </w:rPr>
        <w:t xml:space="preserve"> </w:t>
      </w:r>
      <w:r w:rsidR="005C0C4C" w:rsidRPr="002462F1">
        <w:rPr>
          <w:rFonts w:ascii="Times New Roman" w:hAnsi="Times New Roman" w:cs="Times New Roman"/>
          <w:sz w:val="24"/>
          <w:szCs w:val="24"/>
        </w:rPr>
        <w:t xml:space="preserve">C. Wilkinson, </w:t>
      </w:r>
      <w:r w:rsidR="00DF6D2C" w:rsidRPr="002462F1">
        <w:rPr>
          <w:rFonts w:ascii="Times New Roman" w:hAnsi="Times New Roman" w:cs="Times New Roman"/>
          <w:sz w:val="24"/>
          <w:szCs w:val="24"/>
        </w:rPr>
        <w:t>S</w:t>
      </w:r>
      <w:r w:rsidR="00DF6D2C">
        <w:rPr>
          <w:rFonts w:ascii="Times New Roman" w:hAnsi="Times New Roman" w:cs="Times New Roman"/>
          <w:sz w:val="24"/>
          <w:szCs w:val="24"/>
        </w:rPr>
        <w:t>.</w:t>
      </w:r>
      <w:r w:rsidR="00DF6D2C" w:rsidRPr="002462F1">
        <w:rPr>
          <w:rFonts w:ascii="Times New Roman" w:hAnsi="Times New Roman" w:cs="Times New Roman"/>
          <w:sz w:val="24"/>
          <w:szCs w:val="24"/>
        </w:rPr>
        <w:t xml:space="preserve"> </w:t>
      </w:r>
      <w:r w:rsidR="005C0C4C" w:rsidRPr="002462F1">
        <w:rPr>
          <w:rFonts w:ascii="Times New Roman" w:hAnsi="Times New Roman" w:cs="Times New Roman"/>
          <w:sz w:val="24"/>
          <w:szCs w:val="24"/>
        </w:rPr>
        <w:t xml:space="preserve">Sherrat and </w:t>
      </w:r>
      <w:r w:rsidR="00DF6D2C" w:rsidRPr="002462F1">
        <w:rPr>
          <w:rFonts w:ascii="Times New Roman" w:hAnsi="Times New Roman" w:cs="Times New Roman"/>
          <w:sz w:val="24"/>
          <w:szCs w:val="24"/>
        </w:rPr>
        <w:t>J</w:t>
      </w:r>
      <w:r w:rsidR="00DF6D2C">
        <w:rPr>
          <w:rFonts w:ascii="Times New Roman" w:hAnsi="Times New Roman" w:cs="Times New Roman"/>
          <w:sz w:val="24"/>
          <w:szCs w:val="24"/>
        </w:rPr>
        <w:t>.</w:t>
      </w:r>
      <w:r w:rsidR="00DF6D2C" w:rsidRPr="002462F1">
        <w:rPr>
          <w:rFonts w:ascii="Times New Roman" w:hAnsi="Times New Roman" w:cs="Times New Roman"/>
          <w:sz w:val="24"/>
          <w:szCs w:val="24"/>
        </w:rPr>
        <w:t xml:space="preserve"> </w:t>
      </w:r>
      <w:r w:rsidR="005C0C4C" w:rsidRPr="002462F1">
        <w:rPr>
          <w:rFonts w:ascii="Times New Roman" w:hAnsi="Times New Roman" w:cs="Times New Roman"/>
          <w:sz w:val="24"/>
          <w:szCs w:val="24"/>
        </w:rPr>
        <w:t>Bennet (eds),</w:t>
      </w:r>
      <w:r w:rsidRPr="002462F1">
        <w:rPr>
          <w:rFonts w:ascii="Times New Roman" w:hAnsi="Times New Roman" w:cs="Times New Roman"/>
          <w:sz w:val="24"/>
          <w:szCs w:val="24"/>
        </w:rPr>
        <w:t xml:space="preserve"> </w:t>
      </w:r>
      <w:r w:rsidRPr="002462F1">
        <w:rPr>
          <w:rFonts w:ascii="Times New Roman" w:hAnsi="Times New Roman" w:cs="Times New Roman"/>
          <w:i/>
          <w:sz w:val="24"/>
          <w:szCs w:val="24"/>
        </w:rPr>
        <w:t>Interweaving worlds; systemic interactions in Eurasia, 7th to the 1st millennia BC</w:t>
      </w:r>
      <w:r w:rsidRPr="002462F1">
        <w:rPr>
          <w:rFonts w:ascii="Times New Roman" w:hAnsi="Times New Roman" w:cs="Times New Roman"/>
          <w:sz w:val="24"/>
          <w:szCs w:val="24"/>
        </w:rPr>
        <w:t xml:space="preserve">, </w:t>
      </w:r>
      <w:r w:rsidR="005C0C4C" w:rsidRPr="002462F1">
        <w:rPr>
          <w:rFonts w:ascii="Times New Roman" w:hAnsi="Times New Roman" w:cs="Times New Roman"/>
          <w:sz w:val="24"/>
          <w:szCs w:val="24"/>
        </w:rPr>
        <w:t>Oxford</w:t>
      </w:r>
      <w:r w:rsidR="00DF6D2C">
        <w:rPr>
          <w:rFonts w:ascii="Times New Roman" w:hAnsi="Times New Roman" w:cs="Times New Roman"/>
          <w:sz w:val="24"/>
          <w:szCs w:val="24"/>
        </w:rPr>
        <w:t>, UK</w:t>
      </w:r>
      <w:r w:rsidR="005C0C4C" w:rsidRPr="002462F1">
        <w:rPr>
          <w:rFonts w:ascii="Times New Roman" w:hAnsi="Times New Roman" w:cs="Times New Roman"/>
          <w:sz w:val="24"/>
          <w:szCs w:val="24"/>
        </w:rPr>
        <w:t xml:space="preserve">: Oxbow </w:t>
      </w:r>
      <w:r w:rsidR="00DF6D2C">
        <w:rPr>
          <w:rFonts w:ascii="Times New Roman" w:hAnsi="Times New Roman" w:cs="Times New Roman"/>
          <w:sz w:val="24"/>
          <w:szCs w:val="24"/>
        </w:rPr>
        <w:t>B</w:t>
      </w:r>
      <w:r w:rsidR="005C0C4C" w:rsidRPr="002462F1">
        <w:rPr>
          <w:rFonts w:ascii="Times New Roman" w:hAnsi="Times New Roman" w:cs="Times New Roman"/>
          <w:sz w:val="24"/>
          <w:szCs w:val="24"/>
        </w:rPr>
        <w:t>ooks, pp. 282</w:t>
      </w:r>
      <w:r w:rsidR="00DF6D2C">
        <w:rPr>
          <w:rFonts w:ascii="Times New Roman" w:hAnsi="Times New Roman" w:cs="Times New Roman"/>
          <w:sz w:val="24"/>
          <w:szCs w:val="24"/>
        </w:rPr>
        <w:t>–</w:t>
      </w:r>
      <w:r w:rsidR="005C0C4C" w:rsidRPr="002462F1">
        <w:rPr>
          <w:rFonts w:ascii="Times New Roman" w:hAnsi="Times New Roman" w:cs="Times New Roman"/>
          <w:sz w:val="24"/>
          <w:szCs w:val="24"/>
        </w:rPr>
        <w:t>94.</w:t>
      </w:r>
    </w:p>
    <w:p w14:paraId="0CC484B3" w14:textId="756FDF7A" w:rsidR="006B5A7D" w:rsidRPr="002462F1" w:rsidRDefault="006B5A7D">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Mitchel</w:t>
      </w:r>
      <w:r w:rsidR="00E659DC">
        <w:rPr>
          <w:rFonts w:ascii="Times New Roman" w:hAnsi="Times New Roman" w:cs="Times New Roman"/>
          <w:sz w:val="24"/>
          <w:szCs w:val="24"/>
        </w:rPr>
        <w:t>l</w:t>
      </w:r>
      <w:r w:rsidRPr="002462F1">
        <w:rPr>
          <w:rFonts w:ascii="Times New Roman" w:hAnsi="Times New Roman" w:cs="Times New Roman"/>
          <w:sz w:val="24"/>
          <w:szCs w:val="24"/>
        </w:rPr>
        <w:t xml:space="preserve">, </w:t>
      </w:r>
      <w:r w:rsidR="00E659DC" w:rsidRPr="002462F1">
        <w:rPr>
          <w:rFonts w:ascii="Times New Roman" w:hAnsi="Times New Roman" w:cs="Times New Roman"/>
          <w:sz w:val="24"/>
          <w:szCs w:val="24"/>
        </w:rPr>
        <w:t>F</w:t>
      </w:r>
      <w:r w:rsidR="00E659DC">
        <w:rPr>
          <w:rFonts w:ascii="Times New Roman" w:hAnsi="Times New Roman" w:cs="Times New Roman"/>
          <w:sz w:val="24"/>
          <w:szCs w:val="24"/>
        </w:rPr>
        <w:t>.</w:t>
      </w:r>
      <w:r w:rsidR="00E659DC"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(2019), ‘The Universe from an Egg: Ancient Greek and Indian Creation Narratives’, in </w:t>
      </w:r>
      <w:r w:rsidR="00E659DC" w:rsidRPr="002462F1">
        <w:rPr>
          <w:rFonts w:ascii="Times New Roman" w:hAnsi="Times New Roman" w:cs="Times New Roman"/>
          <w:sz w:val="24"/>
          <w:szCs w:val="24"/>
        </w:rPr>
        <w:t>M</w:t>
      </w:r>
      <w:r w:rsidR="00E659DC">
        <w:rPr>
          <w:rFonts w:ascii="Times New Roman" w:hAnsi="Times New Roman" w:cs="Times New Roman"/>
          <w:sz w:val="24"/>
          <w:szCs w:val="24"/>
        </w:rPr>
        <w:t>.</w:t>
      </w:r>
      <w:r w:rsidR="00E659DC"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A. Cobb (ed.), </w:t>
      </w:r>
      <w:r w:rsidRPr="002462F1">
        <w:rPr>
          <w:rFonts w:ascii="Times New Roman" w:hAnsi="Times New Roman" w:cs="Times New Roman"/>
          <w:i/>
          <w:sz w:val="24"/>
          <w:szCs w:val="24"/>
        </w:rPr>
        <w:t>Indian Ocean Trade in Antiquity: Economic, Social and Cultural</w:t>
      </w:r>
      <w:r w:rsidRPr="002462F1">
        <w:rPr>
          <w:rFonts w:ascii="Times New Roman" w:hAnsi="Times New Roman" w:cs="Times New Roman"/>
          <w:sz w:val="24"/>
          <w:szCs w:val="24"/>
        </w:rPr>
        <w:t>, London</w:t>
      </w:r>
      <w:r w:rsidR="00E659DC">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E659DC">
        <w:rPr>
          <w:rFonts w:ascii="Times New Roman" w:hAnsi="Times New Roman" w:cs="Times New Roman"/>
          <w:sz w:val="24"/>
          <w:szCs w:val="24"/>
        </w:rPr>
        <w:t>, NY</w:t>
      </w:r>
      <w:r w:rsidRPr="002462F1">
        <w:rPr>
          <w:rFonts w:ascii="Times New Roman" w:hAnsi="Times New Roman" w:cs="Times New Roman"/>
          <w:sz w:val="24"/>
          <w:szCs w:val="24"/>
        </w:rPr>
        <w:t>: Routledge, pp. 171</w:t>
      </w:r>
      <w:r w:rsidR="00E659DC">
        <w:rPr>
          <w:rFonts w:ascii="Times New Roman" w:hAnsi="Times New Roman" w:cs="Times New Roman"/>
          <w:sz w:val="24"/>
          <w:szCs w:val="24"/>
        </w:rPr>
        <w:t>–</w:t>
      </w:r>
      <w:r w:rsidRPr="002462F1">
        <w:rPr>
          <w:rFonts w:ascii="Times New Roman" w:hAnsi="Times New Roman" w:cs="Times New Roman"/>
          <w:sz w:val="24"/>
          <w:szCs w:val="24"/>
        </w:rPr>
        <w:t>90.</w:t>
      </w:r>
    </w:p>
    <w:p w14:paraId="6A238092" w14:textId="5FDD4DD8" w:rsidR="0095738E" w:rsidRPr="002462F1" w:rsidRDefault="0095738E">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Nederveen Pieterse, </w:t>
      </w:r>
      <w:r w:rsidR="00BA5114" w:rsidRPr="002462F1">
        <w:rPr>
          <w:rFonts w:ascii="Times New Roman" w:hAnsi="Times New Roman" w:cs="Times New Roman"/>
          <w:sz w:val="24"/>
          <w:szCs w:val="24"/>
        </w:rPr>
        <w:t>J</w:t>
      </w:r>
      <w:r w:rsidR="00BA5114">
        <w:rPr>
          <w:rFonts w:ascii="Times New Roman" w:hAnsi="Times New Roman" w:cs="Times New Roman"/>
          <w:sz w:val="24"/>
          <w:szCs w:val="24"/>
        </w:rPr>
        <w:t>.</w:t>
      </w:r>
      <w:r w:rsidR="00BA5114"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(2009), </w:t>
      </w:r>
      <w:r w:rsidRPr="002462F1">
        <w:rPr>
          <w:rFonts w:ascii="Times New Roman" w:hAnsi="Times New Roman" w:cs="Times New Roman"/>
          <w:i/>
          <w:sz w:val="24"/>
          <w:szCs w:val="24"/>
        </w:rPr>
        <w:t>Globalization and Culture: Global Mélange</w:t>
      </w:r>
      <w:r w:rsidRPr="002462F1">
        <w:rPr>
          <w:rFonts w:ascii="Times New Roman" w:hAnsi="Times New Roman" w:cs="Times New Roman"/>
          <w:sz w:val="24"/>
          <w:szCs w:val="24"/>
        </w:rPr>
        <w:t xml:space="preserve">, Lanham, MD: Rowman &amp; Littlefield. </w:t>
      </w:r>
    </w:p>
    <w:p w14:paraId="6F084E0F" w14:textId="053495F2" w:rsidR="003720D3" w:rsidRPr="002462F1" w:rsidRDefault="003720D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Niziolek, </w:t>
      </w:r>
      <w:r w:rsidR="00BA5114" w:rsidRPr="002462F1">
        <w:rPr>
          <w:rFonts w:ascii="Times New Roman" w:hAnsi="Times New Roman" w:cs="Times New Roman"/>
          <w:sz w:val="24"/>
          <w:szCs w:val="24"/>
        </w:rPr>
        <w:t>L</w:t>
      </w:r>
      <w:r w:rsidR="00BA5114">
        <w:rPr>
          <w:rFonts w:ascii="Times New Roman" w:hAnsi="Times New Roman" w:cs="Times New Roman"/>
          <w:sz w:val="24"/>
          <w:szCs w:val="24"/>
        </w:rPr>
        <w:t>.</w:t>
      </w:r>
      <w:r w:rsidR="00BA5114" w:rsidRPr="002462F1">
        <w:rPr>
          <w:rFonts w:ascii="Times New Roman" w:hAnsi="Times New Roman" w:cs="Times New Roman"/>
          <w:sz w:val="24"/>
          <w:szCs w:val="24"/>
        </w:rPr>
        <w:t xml:space="preserve"> </w:t>
      </w:r>
      <w:r w:rsidRPr="002462F1">
        <w:rPr>
          <w:rFonts w:ascii="Times New Roman" w:hAnsi="Times New Roman" w:cs="Times New Roman"/>
          <w:sz w:val="24"/>
          <w:szCs w:val="24"/>
        </w:rPr>
        <w:t>C. and A</w:t>
      </w:r>
      <w:r w:rsidR="00BA5114">
        <w:rPr>
          <w:rFonts w:ascii="Times New Roman" w:hAnsi="Times New Roman" w:cs="Times New Roman"/>
          <w:sz w:val="24"/>
          <w:szCs w:val="24"/>
        </w:rPr>
        <w:t>.</w:t>
      </w:r>
      <w:r w:rsidRPr="002462F1">
        <w:rPr>
          <w:rFonts w:ascii="Times New Roman" w:hAnsi="Times New Roman" w:cs="Times New Roman"/>
          <w:sz w:val="24"/>
          <w:szCs w:val="24"/>
        </w:rPr>
        <w:t xml:space="preserve"> Respess (2017), ‘Globalization in Southeast Asia’s Early Age of Commerce: Evidence from the thirteenth century CE </w:t>
      </w:r>
      <w:r w:rsidRPr="002462F1">
        <w:rPr>
          <w:rFonts w:ascii="Times New Roman" w:hAnsi="Times New Roman" w:cs="Times New Roman"/>
          <w:i/>
          <w:sz w:val="24"/>
          <w:szCs w:val="24"/>
        </w:rPr>
        <w:t>Java Sea Shipwreck</w:t>
      </w:r>
      <w:r w:rsidRPr="002462F1">
        <w:rPr>
          <w:rFonts w:ascii="Times New Roman" w:hAnsi="Times New Roman" w:cs="Times New Roman"/>
          <w:sz w:val="24"/>
          <w:szCs w:val="24"/>
        </w:rPr>
        <w:t xml:space="preserve">’, in </w:t>
      </w:r>
      <w:r w:rsidR="00BA5114" w:rsidRPr="002462F1">
        <w:rPr>
          <w:rFonts w:ascii="Times New Roman" w:hAnsi="Times New Roman" w:cs="Times New Roman"/>
          <w:sz w:val="24"/>
          <w:szCs w:val="24"/>
        </w:rPr>
        <w:t>T</w:t>
      </w:r>
      <w:r w:rsidR="00BA5114">
        <w:rPr>
          <w:rFonts w:ascii="Times New Roman" w:hAnsi="Times New Roman" w:cs="Times New Roman"/>
          <w:sz w:val="24"/>
          <w:szCs w:val="24"/>
        </w:rPr>
        <w:t>.</w:t>
      </w:r>
      <w:r w:rsidR="00BA5114"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Hodos (ed.), </w:t>
      </w:r>
      <w:r w:rsidRPr="002462F1">
        <w:rPr>
          <w:rFonts w:ascii="Times New Roman" w:hAnsi="Times New Roman" w:cs="Times New Roman"/>
          <w:i/>
          <w:sz w:val="24"/>
          <w:szCs w:val="24"/>
        </w:rPr>
        <w:t>The Routledge Handbook of Archaeology and Globalization</w:t>
      </w:r>
      <w:r w:rsidRPr="002462F1">
        <w:rPr>
          <w:rFonts w:ascii="Times New Roman" w:hAnsi="Times New Roman" w:cs="Times New Roman"/>
          <w:sz w:val="24"/>
          <w:szCs w:val="24"/>
        </w:rPr>
        <w:t>, London</w:t>
      </w:r>
      <w:r w:rsidR="00BA5114">
        <w:rPr>
          <w:rFonts w:ascii="Times New Roman" w:hAnsi="Times New Roman" w:cs="Times New Roman"/>
          <w:sz w:val="24"/>
          <w:szCs w:val="24"/>
        </w:rPr>
        <w:t>, UK</w:t>
      </w:r>
      <w:r w:rsidRPr="002462F1">
        <w:rPr>
          <w:rFonts w:ascii="Times New Roman" w:hAnsi="Times New Roman" w:cs="Times New Roman"/>
          <w:sz w:val="24"/>
          <w:szCs w:val="24"/>
        </w:rPr>
        <w:t xml:space="preserve"> and New York</w:t>
      </w:r>
      <w:r w:rsidR="00BA5114">
        <w:rPr>
          <w:rFonts w:ascii="Times New Roman" w:hAnsi="Times New Roman" w:cs="Times New Roman"/>
          <w:sz w:val="24"/>
          <w:szCs w:val="24"/>
        </w:rPr>
        <w:t>, NY</w:t>
      </w:r>
      <w:r w:rsidRPr="002462F1">
        <w:rPr>
          <w:rFonts w:ascii="Times New Roman" w:hAnsi="Times New Roman" w:cs="Times New Roman"/>
          <w:sz w:val="24"/>
          <w:szCs w:val="24"/>
        </w:rPr>
        <w:t>: Routledge, pp. 789</w:t>
      </w:r>
      <w:r w:rsidR="00BA5114">
        <w:rPr>
          <w:rFonts w:ascii="Times New Roman" w:hAnsi="Times New Roman" w:cs="Times New Roman"/>
          <w:sz w:val="24"/>
          <w:szCs w:val="24"/>
        </w:rPr>
        <w:t>–</w:t>
      </w:r>
      <w:r w:rsidRPr="002462F1">
        <w:rPr>
          <w:rFonts w:ascii="Times New Roman" w:hAnsi="Times New Roman" w:cs="Times New Roman"/>
          <w:sz w:val="24"/>
          <w:szCs w:val="24"/>
        </w:rPr>
        <w:t>807.</w:t>
      </w:r>
      <w:r w:rsidR="002B75B8">
        <w:rPr>
          <w:rFonts w:ascii="Times New Roman" w:hAnsi="Times New Roman" w:cs="Times New Roman"/>
          <w:sz w:val="24"/>
          <w:szCs w:val="24"/>
        </w:rPr>
        <w:t xml:space="preserve"> </w:t>
      </w:r>
    </w:p>
    <w:p w14:paraId="2CA77A4E" w14:textId="4D6910E5" w:rsidR="00A672F5" w:rsidRPr="002462F1" w:rsidRDefault="00A672F5">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Ortiz, </w:t>
      </w:r>
      <w:r w:rsidR="004A311C" w:rsidRPr="002462F1">
        <w:rPr>
          <w:rFonts w:ascii="Times New Roman" w:hAnsi="Times New Roman" w:cs="Times New Roman"/>
          <w:sz w:val="24"/>
          <w:szCs w:val="24"/>
        </w:rPr>
        <w:t>F</w:t>
      </w:r>
      <w:r w:rsidR="004A311C">
        <w:rPr>
          <w:rFonts w:ascii="Times New Roman" w:hAnsi="Times New Roman" w:cs="Times New Roman"/>
          <w:sz w:val="24"/>
          <w:szCs w:val="24"/>
        </w:rPr>
        <w:t>.</w:t>
      </w:r>
      <w:r w:rsidR="004A311C"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(1940), </w:t>
      </w:r>
      <w:r w:rsidRPr="002462F1">
        <w:rPr>
          <w:rFonts w:ascii="Times New Roman" w:hAnsi="Times New Roman" w:cs="Times New Roman"/>
          <w:i/>
          <w:sz w:val="24"/>
          <w:szCs w:val="24"/>
        </w:rPr>
        <w:t>Contrapunteo cubano del tabaco y del azúcar</w:t>
      </w:r>
      <w:r w:rsidRPr="002462F1">
        <w:rPr>
          <w:rFonts w:ascii="Times New Roman" w:hAnsi="Times New Roman" w:cs="Times New Roman"/>
          <w:sz w:val="24"/>
          <w:szCs w:val="24"/>
        </w:rPr>
        <w:t>, Havana</w:t>
      </w:r>
      <w:r w:rsidR="004A311C">
        <w:rPr>
          <w:rFonts w:ascii="Times New Roman" w:hAnsi="Times New Roman" w:cs="Times New Roman"/>
          <w:sz w:val="24"/>
          <w:szCs w:val="24"/>
        </w:rPr>
        <w:t>, Cuba</w:t>
      </w:r>
      <w:r w:rsidRPr="002462F1">
        <w:rPr>
          <w:rFonts w:ascii="Times New Roman" w:hAnsi="Times New Roman" w:cs="Times New Roman"/>
          <w:sz w:val="24"/>
          <w:szCs w:val="24"/>
        </w:rPr>
        <w:t>: Jesús Montero.</w:t>
      </w:r>
    </w:p>
    <w:p w14:paraId="300BC8B2" w14:textId="74E58146" w:rsidR="00F04304" w:rsidRDefault="00A1296D" w:rsidP="00DC243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Osterhammel, </w:t>
      </w:r>
      <w:r w:rsidR="007A6C70" w:rsidRPr="002462F1">
        <w:rPr>
          <w:rFonts w:ascii="Times New Roman" w:hAnsi="Times New Roman" w:cs="Times New Roman"/>
          <w:sz w:val="24"/>
          <w:szCs w:val="24"/>
        </w:rPr>
        <w:t>J</w:t>
      </w:r>
      <w:r w:rsidR="007A6C70">
        <w:rPr>
          <w:rFonts w:ascii="Times New Roman" w:hAnsi="Times New Roman" w:cs="Times New Roman"/>
          <w:sz w:val="24"/>
          <w:szCs w:val="24"/>
        </w:rPr>
        <w:t>.</w:t>
      </w:r>
      <w:r w:rsidR="007A6C7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(2011), ‘Globalizations’, in </w:t>
      </w:r>
      <w:r w:rsidR="007A6C70" w:rsidRPr="002462F1">
        <w:rPr>
          <w:rFonts w:ascii="Times New Roman" w:hAnsi="Times New Roman" w:cs="Times New Roman"/>
          <w:sz w:val="24"/>
          <w:szCs w:val="24"/>
        </w:rPr>
        <w:t>J</w:t>
      </w:r>
      <w:r w:rsidR="007A6C70">
        <w:rPr>
          <w:rFonts w:ascii="Times New Roman" w:hAnsi="Times New Roman" w:cs="Times New Roman"/>
          <w:sz w:val="24"/>
          <w:szCs w:val="24"/>
        </w:rPr>
        <w:t>.</w:t>
      </w:r>
      <w:r w:rsidR="007A6C70" w:rsidRPr="002462F1">
        <w:rPr>
          <w:rFonts w:ascii="Times New Roman" w:hAnsi="Times New Roman" w:cs="Times New Roman"/>
          <w:sz w:val="24"/>
          <w:szCs w:val="24"/>
        </w:rPr>
        <w:t xml:space="preserve"> </w:t>
      </w:r>
      <w:r w:rsidRPr="002462F1">
        <w:rPr>
          <w:rFonts w:ascii="Times New Roman" w:hAnsi="Times New Roman" w:cs="Times New Roman"/>
          <w:sz w:val="24"/>
          <w:szCs w:val="24"/>
        </w:rPr>
        <w:t>H.</w:t>
      </w:r>
      <w:r w:rsidR="000C3A80" w:rsidRPr="002462F1">
        <w:rPr>
          <w:rFonts w:ascii="Times New Roman" w:hAnsi="Times New Roman" w:cs="Times New Roman"/>
          <w:sz w:val="24"/>
          <w:szCs w:val="24"/>
        </w:rPr>
        <w:t xml:space="preserve"> Bentley (ed.</w:t>
      </w:r>
      <w:r w:rsidRPr="002462F1">
        <w:rPr>
          <w:rFonts w:ascii="Times New Roman" w:hAnsi="Times New Roman" w:cs="Times New Roman"/>
          <w:sz w:val="24"/>
          <w:szCs w:val="24"/>
        </w:rPr>
        <w:t xml:space="preserve">), </w:t>
      </w:r>
      <w:r w:rsidRPr="002462F1">
        <w:rPr>
          <w:rFonts w:ascii="Times New Roman" w:hAnsi="Times New Roman" w:cs="Times New Roman"/>
          <w:i/>
          <w:sz w:val="24"/>
          <w:szCs w:val="24"/>
        </w:rPr>
        <w:t>The Oxford Handbook of World History</w:t>
      </w:r>
      <w:r w:rsidRPr="002462F1">
        <w:rPr>
          <w:rFonts w:ascii="Times New Roman" w:hAnsi="Times New Roman" w:cs="Times New Roman"/>
          <w:sz w:val="24"/>
          <w:szCs w:val="24"/>
        </w:rPr>
        <w:t>, Oxford</w:t>
      </w:r>
      <w:r w:rsidR="007A6C70">
        <w:rPr>
          <w:rFonts w:ascii="Times New Roman" w:hAnsi="Times New Roman" w:cs="Times New Roman"/>
          <w:sz w:val="24"/>
          <w:szCs w:val="24"/>
        </w:rPr>
        <w:t>, UK</w:t>
      </w:r>
      <w:r w:rsidRPr="002462F1">
        <w:rPr>
          <w:rFonts w:ascii="Times New Roman" w:hAnsi="Times New Roman" w:cs="Times New Roman"/>
          <w:sz w:val="24"/>
          <w:szCs w:val="24"/>
        </w:rPr>
        <w:t>: Oxford University Press, pp. 89</w:t>
      </w:r>
      <w:r w:rsidR="007A6C70">
        <w:rPr>
          <w:rFonts w:ascii="Times New Roman" w:hAnsi="Times New Roman" w:cs="Times New Roman"/>
          <w:sz w:val="24"/>
          <w:szCs w:val="24"/>
        </w:rPr>
        <w:t>–</w:t>
      </w:r>
      <w:r w:rsidRPr="002462F1">
        <w:rPr>
          <w:rFonts w:ascii="Times New Roman" w:hAnsi="Times New Roman" w:cs="Times New Roman"/>
          <w:sz w:val="24"/>
          <w:szCs w:val="24"/>
        </w:rPr>
        <w:t>104.</w:t>
      </w:r>
    </w:p>
    <w:p w14:paraId="4EC247E1" w14:textId="77777777" w:rsidR="00BE1CD1" w:rsidRPr="00BE1CD1" w:rsidRDefault="00BE1CD1" w:rsidP="00BE1CD1">
      <w:pPr>
        <w:spacing w:after="0" w:line="480" w:lineRule="auto"/>
        <w:ind w:left="720" w:hanging="720"/>
        <w:rPr>
          <w:rFonts w:ascii="Times New Roman" w:hAnsi="Times New Roman" w:cs="Times New Roman"/>
          <w:sz w:val="24"/>
          <w:szCs w:val="24"/>
        </w:rPr>
      </w:pPr>
      <w:r w:rsidRPr="00BE1CD1">
        <w:rPr>
          <w:rFonts w:ascii="Times New Roman" w:hAnsi="Times New Roman" w:cs="Times New Roman"/>
          <w:sz w:val="24"/>
          <w:szCs w:val="24"/>
        </w:rPr>
        <w:t xml:space="preserve">Ovid, </w:t>
      </w:r>
      <w:r w:rsidRPr="00BE1CD1">
        <w:rPr>
          <w:rFonts w:ascii="Times New Roman" w:hAnsi="Times New Roman" w:cs="Times New Roman"/>
          <w:i/>
          <w:sz w:val="24"/>
          <w:szCs w:val="24"/>
        </w:rPr>
        <w:t>Fasti</w:t>
      </w:r>
      <w:r w:rsidRPr="00BE1CD1">
        <w:rPr>
          <w:rFonts w:ascii="Times New Roman" w:hAnsi="Times New Roman" w:cs="Times New Roman"/>
          <w:sz w:val="24"/>
          <w:szCs w:val="24"/>
        </w:rPr>
        <w:t xml:space="preserve">, trans. by J. G. Frazer and revised by G. P. Goold (1931), </w:t>
      </w:r>
      <w:r w:rsidRPr="00BE1CD1">
        <w:rPr>
          <w:rFonts w:ascii="Times New Roman" w:hAnsi="Times New Roman" w:cs="Times New Roman"/>
          <w:i/>
          <w:sz w:val="24"/>
          <w:szCs w:val="24"/>
        </w:rPr>
        <w:t>Loeb Classical Library</w:t>
      </w:r>
      <w:r w:rsidRPr="00BE1CD1">
        <w:rPr>
          <w:rFonts w:ascii="Times New Roman" w:hAnsi="Times New Roman" w:cs="Times New Roman"/>
          <w:sz w:val="24"/>
          <w:szCs w:val="24"/>
        </w:rPr>
        <w:t>, Cambridge, MA: Harvard University Press.</w:t>
      </w:r>
    </w:p>
    <w:p w14:paraId="4F1F1DA5" w14:textId="66C37A6F" w:rsidR="002E47C4" w:rsidRPr="002462F1" w:rsidRDefault="002E47C4" w:rsidP="00851B0D">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Panella, </w:t>
      </w:r>
      <w:r w:rsidR="00FA4D0D" w:rsidRPr="002462F1">
        <w:rPr>
          <w:rFonts w:ascii="Times New Roman" w:hAnsi="Times New Roman" w:cs="Times New Roman"/>
          <w:sz w:val="24"/>
          <w:szCs w:val="24"/>
        </w:rPr>
        <w:t>C</w:t>
      </w:r>
      <w:r w:rsidR="00FA4D0D">
        <w:rPr>
          <w:rFonts w:ascii="Times New Roman" w:hAnsi="Times New Roman" w:cs="Times New Roman"/>
          <w:sz w:val="24"/>
          <w:szCs w:val="24"/>
        </w:rPr>
        <w:t>.</w:t>
      </w:r>
      <w:r w:rsidR="00FA4D0D"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(2012), </w:t>
      </w:r>
      <w:r w:rsidR="00FA4D0D">
        <w:rPr>
          <w:rFonts w:ascii="Times New Roman" w:hAnsi="Times New Roman" w:cs="Times New Roman"/>
          <w:sz w:val="24"/>
          <w:szCs w:val="24"/>
        </w:rPr>
        <w:t>‘</w:t>
      </w:r>
      <w:r w:rsidRPr="002E1043">
        <w:rPr>
          <w:rFonts w:ascii="Times New Roman" w:hAnsi="Times New Roman" w:cs="Times New Roman"/>
          <w:iCs/>
          <w:sz w:val="24"/>
          <w:szCs w:val="24"/>
        </w:rPr>
        <w:t>Le merci a Roma</w:t>
      </w:r>
      <w:r w:rsidR="00FA4D0D">
        <w:rPr>
          <w:rFonts w:ascii="Times New Roman" w:hAnsi="Times New Roman" w:cs="Times New Roman"/>
          <w:iCs/>
          <w:sz w:val="24"/>
          <w:szCs w:val="24"/>
        </w:rPr>
        <w:t>’</w:t>
      </w:r>
      <w:r w:rsidRPr="002462F1">
        <w:rPr>
          <w:rFonts w:ascii="Times New Roman" w:hAnsi="Times New Roman" w:cs="Times New Roman"/>
          <w:sz w:val="24"/>
          <w:szCs w:val="24"/>
        </w:rPr>
        <w:t xml:space="preserve">, in </w:t>
      </w:r>
      <w:r w:rsidR="00FA4D0D" w:rsidRPr="002462F1">
        <w:rPr>
          <w:rFonts w:ascii="Times New Roman" w:hAnsi="Times New Roman" w:cs="Times New Roman"/>
          <w:sz w:val="24"/>
          <w:szCs w:val="24"/>
        </w:rPr>
        <w:t>A</w:t>
      </w:r>
      <w:r w:rsidR="00FA4D0D">
        <w:rPr>
          <w:rFonts w:ascii="Times New Roman" w:hAnsi="Times New Roman" w:cs="Times New Roman"/>
          <w:sz w:val="24"/>
          <w:szCs w:val="24"/>
        </w:rPr>
        <w:t>.</w:t>
      </w:r>
      <w:r w:rsidR="00FA4D0D"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Carandini (ed.), </w:t>
      </w:r>
      <w:r w:rsidRPr="002462F1">
        <w:rPr>
          <w:rFonts w:ascii="Times New Roman" w:hAnsi="Times New Roman" w:cs="Times New Roman"/>
          <w:i/>
          <w:sz w:val="24"/>
          <w:szCs w:val="24"/>
        </w:rPr>
        <w:t>Atlante di Roma antica: biografia e ritratti della città</w:t>
      </w:r>
      <w:r w:rsidRPr="002462F1">
        <w:rPr>
          <w:rFonts w:ascii="Times New Roman" w:hAnsi="Times New Roman" w:cs="Times New Roman"/>
          <w:sz w:val="24"/>
          <w:szCs w:val="24"/>
        </w:rPr>
        <w:t>, Rome</w:t>
      </w:r>
      <w:r w:rsidR="00FA4D0D">
        <w:rPr>
          <w:rFonts w:ascii="Times New Roman" w:hAnsi="Times New Roman" w:cs="Times New Roman"/>
          <w:sz w:val="24"/>
          <w:szCs w:val="24"/>
        </w:rPr>
        <w:t>, Italy</w:t>
      </w:r>
      <w:r w:rsidRPr="002462F1">
        <w:rPr>
          <w:rFonts w:ascii="Times New Roman" w:hAnsi="Times New Roman" w:cs="Times New Roman"/>
          <w:sz w:val="24"/>
          <w:szCs w:val="24"/>
        </w:rPr>
        <w:t>: Electa, pp. 108</w:t>
      </w:r>
      <w:r w:rsidR="00FA4D0D">
        <w:rPr>
          <w:rFonts w:ascii="Times New Roman" w:hAnsi="Times New Roman" w:cs="Times New Roman"/>
          <w:sz w:val="24"/>
          <w:szCs w:val="24"/>
        </w:rPr>
        <w:t>–</w:t>
      </w:r>
      <w:r w:rsidRPr="002462F1">
        <w:rPr>
          <w:rFonts w:ascii="Times New Roman" w:hAnsi="Times New Roman" w:cs="Times New Roman"/>
          <w:sz w:val="24"/>
          <w:szCs w:val="24"/>
        </w:rPr>
        <w:t>15.</w:t>
      </w:r>
    </w:p>
    <w:p w14:paraId="66C94654" w14:textId="1282C2BF" w:rsidR="00C85C12" w:rsidRPr="00C85C12" w:rsidRDefault="00C85C12">
      <w:pPr>
        <w:spacing w:after="0" w:line="480" w:lineRule="auto"/>
        <w:ind w:left="720" w:hanging="720"/>
        <w:rPr>
          <w:rFonts w:ascii="Times New Roman" w:hAnsi="Times New Roman" w:cs="Times New Roman"/>
          <w:sz w:val="24"/>
          <w:szCs w:val="24"/>
        </w:rPr>
      </w:pPr>
      <w:r w:rsidRPr="00C85C12">
        <w:rPr>
          <w:rFonts w:ascii="Times New Roman" w:hAnsi="Times New Roman" w:cs="Times New Roman"/>
          <w:i/>
          <w:sz w:val="24"/>
          <w:szCs w:val="24"/>
        </w:rPr>
        <w:t>Periplus Maris Erythraei</w:t>
      </w:r>
      <w:r>
        <w:rPr>
          <w:rFonts w:ascii="Times New Roman" w:hAnsi="Times New Roman" w:cs="Times New Roman"/>
          <w:sz w:val="24"/>
          <w:szCs w:val="24"/>
        </w:rPr>
        <w:t>, trans. by L. Casson (1989)</w:t>
      </w:r>
      <w:r w:rsidR="00173397">
        <w:rPr>
          <w:rFonts w:ascii="Times New Roman" w:hAnsi="Times New Roman" w:cs="Times New Roman"/>
          <w:sz w:val="24"/>
          <w:szCs w:val="24"/>
        </w:rPr>
        <w:t>,</w:t>
      </w:r>
      <w:r>
        <w:rPr>
          <w:rFonts w:ascii="Times New Roman" w:hAnsi="Times New Roman" w:cs="Times New Roman"/>
          <w:sz w:val="24"/>
          <w:szCs w:val="24"/>
        </w:rPr>
        <w:t xml:space="preserve"> </w:t>
      </w:r>
      <w:r w:rsidRPr="00C85C12">
        <w:rPr>
          <w:rFonts w:ascii="Times New Roman" w:hAnsi="Times New Roman" w:cs="Times New Roman"/>
          <w:i/>
          <w:sz w:val="24"/>
          <w:szCs w:val="24"/>
        </w:rPr>
        <w:t>Introduction, Translation, and Commentary of</w:t>
      </w:r>
      <w:r w:rsidRPr="00C85C12">
        <w:rPr>
          <w:rFonts w:ascii="Times New Roman" w:hAnsi="Times New Roman" w:cs="Times New Roman"/>
          <w:sz w:val="24"/>
          <w:szCs w:val="24"/>
        </w:rPr>
        <w:t xml:space="preserve"> </w:t>
      </w:r>
      <w:r w:rsidRPr="00052E9F">
        <w:rPr>
          <w:rFonts w:ascii="Times New Roman" w:hAnsi="Times New Roman" w:cs="Times New Roman"/>
          <w:i/>
          <w:iCs/>
          <w:sz w:val="24"/>
          <w:szCs w:val="24"/>
        </w:rPr>
        <w:t>Periplus Maris Erythraei</w:t>
      </w:r>
      <w:r>
        <w:rPr>
          <w:rFonts w:ascii="Times New Roman" w:hAnsi="Times New Roman" w:cs="Times New Roman"/>
          <w:sz w:val="24"/>
          <w:szCs w:val="24"/>
        </w:rPr>
        <w:t xml:space="preserve">, </w:t>
      </w:r>
      <w:r w:rsidR="00FD1C35">
        <w:rPr>
          <w:rFonts w:ascii="Times New Roman" w:hAnsi="Times New Roman" w:cs="Times New Roman"/>
          <w:sz w:val="24"/>
          <w:szCs w:val="24"/>
        </w:rPr>
        <w:t>Princeton</w:t>
      </w:r>
      <w:r w:rsidR="00052E9F">
        <w:rPr>
          <w:rFonts w:ascii="Times New Roman" w:hAnsi="Times New Roman" w:cs="Times New Roman"/>
          <w:sz w:val="24"/>
          <w:szCs w:val="24"/>
        </w:rPr>
        <w:t>, NJ</w:t>
      </w:r>
      <w:r w:rsidR="00FD1C35">
        <w:rPr>
          <w:rFonts w:ascii="Times New Roman" w:hAnsi="Times New Roman" w:cs="Times New Roman"/>
          <w:sz w:val="24"/>
          <w:szCs w:val="24"/>
        </w:rPr>
        <w:t xml:space="preserve">: </w:t>
      </w:r>
      <w:r w:rsidR="00EC6792">
        <w:rPr>
          <w:rFonts w:ascii="Times New Roman" w:hAnsi="Times New Roman" w:cs="Times New Roman"/>
          <w:sz w:val="24"/>
          <w:szCs w:val="24"/>
        </w:rPr>
        <w:t>Princeton</w:t>
      </w:r>
      <w:r w:rsidR="00FD1C35">
        <w:rPr>
          <w:rFonts w:ascii="Times New Roman" w:hAnsi="Times New Roman" w:cs="Times New Roman"/>
          <w:sz w:val="24"/>
          <w:szCs w:val="24"/>
        </w:rPr>
        <w:t xml:space="preserve"> University Press. </w:t>
      </w:r>
    </w:p>
    <w:p w14:paraId="77C119A1" w14:textId="00FB9556" w:rsidR="00575923" w:rsidRPr="002462F1" w:rsidRDefault="0095738E">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Pitts, </w:t>
      </w:r>
      <w:r w:rsidR="00FA4D0D" w:rsidRPr="002462F1">
        <w:rPr>
          <w:rFonts w:ascii="Times New Roman" w:hAnsi="Times New Roman" w:cs="Times New Roman"/>
          <w:sz w:val="24"/>
          <w:szCs w:val="24"/>
        </w:rPr>
        <w:t>M</w:t>
      </w:r>
      <w:r w:rsidR="00FA4D0D">
        <w:rPr>
          <w:rFonts w:ascii="Times New Roman" w:hAnsi="Times New Roman" w:cs="Times New Roman"/>
          <w:sz w:val="24"/>
          <w:szCs w:val="24"/>
        </w:rPr>
        <w:t>.</w:t>
      </w:r>
      <w:r w:rsidR="00FA4D0D" w:rsidRPr="002462F1">
        <w:rPr>
          <w:rFonts w:ascii="Times New Roman" w:hAnsi="Times New Roman" w:cs="Times New Roman"/>
          <w:sz w:val="24"/>
          <w:szCs w:val="24"/>
        </w:rPr>
        <w:t xml:space="preserve"> </w:t>
      </w:r>
      <w:r w:rsidR="00575923" w:rsidRPr="002462F1">
        <w:rPr>
          <w:rFonts w:ascii="Times New Roman" w:hAnsi="Times New Roman" w:cs="Times New Roman"/>
          <w:sz w:val="24"/>
          <w:szCs w:val="24"/>
        </w:rPr>
        <w:t>(2008</w:t>
      </w:r>
      <w:r w:rsidRPr="002462F1">
        <w:rPr>
          <w:rFonts w:ascii="Times New Roman" w:hAnsi="Times New Roman" w:cs="Times New Roman"/>
          <w:sz w:val="24"/>
          <w:szCs w:val="24"/>
        </w:rPr>
        <w:t>)</w:t>
      </w:r>
      <w:r w:rsidR="00575923" w:rsidRPr="002462F1">
        <w:rPr>
          <w:rFonts w:ascii="Times New Roman" w:hAnsi="Times New Roman" w:cs="Times New Roman"/>
          <w:sz w:val="24"/>
          <w:szCs w:val="24"/>
        </w:rPr>
        <w:t xml:space="preserve">, ‘Globalizing the local in Roman Britain: An anthropological approach to social change’, </w:t>
      </w:r>
      <w:r w:rsidR="00575923" w:rsidRPr="002462F1">
        <w:rPr>
          <w:rFonts w:ascii="Times New Roman" w:hAnsi="Times New Roman" w:cs="Times New Roman"/>
          <w:i/>
          <w:sz w:val="24"/>
          <w:szCs w:val="24"/>
        </w:rPr>
        <w:t>Journal of Anthropological Archaeology</w:t>
      </w:r>
      <w:r w:rsidR="00575923" w:rsidRPr="002462F1">
        <w:rPr>
          <w:rFonts w:ascii="Times New Roman" w:hAnsi="Times New Roman" w:cs="Times New Roman"/>
          <w:sz w:val="24"/>
          <w:szCs w:val="24"/>
        </w:rPr>
        <w:t xml:space="preserve">, </w:t>
      </w:r>
      <w:r w:rsidR="00575923" w:rsidRPr="002462F1">
        <w:rPr>
          <w:rFonts w:ascii="Times New Roman" w:hAnsi="Times New Roman" w:cs="Times New Roman"/>
          <w:b/>
          <w:sz w:val="24"/>
          <w:szCs w:val="24"/>
        </w:rPr>
        <w:t>27</w:t>
      </w:r>
      <w:r w:rsidR="00575923" w:rsidRPr="002462F1">
        <w:rPr>
          <w:rFonts w:ascii="Times New Roman" w:hAnsi="Times New Roman" w:cs="Times New Roman"/>
          <w:sz w:val="24"/>
          <w:szCs w:val="24"/>
        </w:rPr>
        <w:t>, 493</w:t>
      </w:r>
      <w:r w:rsidR="00FA4D0D">
        <w:rPr>
          <w:rFonts w:ascii="Times New Roman" w:hAnsi="Times New Roman" w:cs="Times New Roman"/>
          <w:sz w:val="24"/>
          <w:szCs w:val="24"/>
        </w:rPr>
        <w:t>–</w:t>
      </w:r>
      <w:r w:rsidR="00575923" w:rsidRPr="002462F1">
        <w:rPr>
          <w:rFonts w:ascii="Times New Roman" w:hAnsi="Times New Roman" w:cs="Times New Roman"/>
          <w:sz w:val="24"/>
          <w:szCs w:val="24"/>
        </w:rPr>
        <w:t xml:space="preserve">506. </w:t>
      </w:r>
    </w:p>
    <w:p w14:paraId="46013BC2" w14:textId="6D04823B" w:rsidR="00C722EA" w:rsidRPr="002462F1" w:rsidRDefault="00FA4D0D" w:rsidP="00C224D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Pitts, M</w:t>
      </w:r>
      <w:r>
        <w:rPr>
          <w:rFonts w:ascii="Times New Roman" w:hAnsi="Times New Roman" w:cs="Times New Roman"/>
          <w:sz w:val="24"/>
          <w:szCs w:val="24"/>
        </w:rPr>
        <w:t>.</w:t>
      </w:r>
      <w:r w:rsidR="000D4ECA">
        <w:rPr>
          <w:rFonts w:ascii="Times New Roman" w:hAnsi="Times New Roman" w:cs="Times New Roman"/>
          <w:sz w:val="24"/>
          <w:szCs w:val="24"/>
        </w:rPr>
        <w:t xml:space="preserve"> </w:t>
      </w:r>
      <w:r w:rsidR="00C722EA" w:rsidRPr="002462F1">
        <w:rPr>
          <w:rFonts w:ascii="Times New Roman" w:hAnsi="Times New Roman" w:cs="Times New Roman"/>
          <w:sz w:val="24"/>
          <w:szCs w:val="24"/>
        </w:rPr>
        <w:t xml:space="preserve">(forthcoming), ‘Globalization, Consumption, and Objects in the Roman World: New </w:t>
      </w:r>
      <w:r w:rsidR="00C722EA" w:rsidRPr="002462F1">
        <w:rPr>
          <w:rFonts w:ascii="Times New Roman" w:hAnsi="Times New Roman" w:cs="Times New Roman"/>
          <w:i/>
          <w:sz w:val="24"/>
          <w:szCs w:val="24"/>
        </w:rPr>
        <w:t>Perspectives and Opportunities</w:t>
      </w:r>
      <w:r w:rsidR="00C722EA" w:rsidRPr="002462F1">
        <w:rPr>
          <w:rFonts w:ascii="Times New Roman" w:hAnsi="Times New Roman" w:cs="Times New Roman"/>
          <w:sz w:val="24"/>
          <w:szCs w:val="24"/>
        </w:rPr>
        <w:t>’, PAWB.</w:t>
      </w:r>
      <w:r w:rsidR="002B75B8">
        <w:rPr>
          <w:rFonts w:ascii="Times New Roman" w:hAnsi="Times New Roman" w:cs="Times New Roman"/>
          <w:sz w:val="24"/>
          <w:szCs w:val="24"/>
        </w:rPr>
        <w:t xml:space="preserve"> </w:t>
      </w:r>
    </w:p>
    <w:p w14:paraId="385E6E7F" w14:textId="4C17D24F" w:rsidR="00B122F2" w:rsidRPr="002462F1" w:rsidRDefault="00FA4D0D" w:rsidP="00DC243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Pitts, M</w:t>
      </w:r>
      <w:r>
        <w:rPr>
          <w:rFonts w:ascii="Times New Roman" w:hAnsi="Times New Roman" w:cs="Times New Roman"/>
          <w:sz w:val="24"/>
          <w:szCs w:val="24"/>
        </w:rPr>
        <w:t>.</w:t>
      </w:r>
      <w:r w:rsidR="00B122F2" w:rsidRPr="002462F1">
        <w:rPr>
          <w:rFonts w:ascii="Times New Roman" w:hAnsi="Times New Roman" w:cs="Times New Roman"/>
          <w:sz w:val="24"/>
          <w:szCs w:val="24"/>
        </w:rPr>
        <w:t xml:space="preserve"> and </w:t>
      </w:r>
      <w:r w:rsidRPr="002462F1">
        <w:rPr>
          <w:rFonts w:ascii="Times New Roman" w:hAnsi="Times New Roman" w:cs="Times New Roman"/>
          <w:sz w:val="24"/>
          <w:szCs w:val="24"/>
        </w:rPr>
        <w:t>M</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B122F2" w:rsidRPr="002462F1">
        <w:rPr>
          <w:rFonts w:ascii="Times New Roman" w:hAnsi="Times New Roman" w:cs="Times New Roman"/>
          <w:sz w:val="24"/>
          <w:szCs w:val="24"/>
        </w:rPr>
        <w:t>J. Versluys (eds), (2015</w:t>
      </w:r>
      <w:r w:rsidR="00C06622" w:rsidRPr="002462F1">
        <w:rPr>
          <w:rFonts w:ascii="Times New Roman" w:hAnsi="Times New Roman" w:cs="Times New Roman"/>
          <w:sz w:val="24"/>
          <w:szCs w:val="24"/>
        </w:rPr>
        <w:t>a</w:t>
      </w:r>
      <w:r w:rsidR="00B122F2" w:rsidRPr="002462F1">
        <w:rPr>
          <w:rFonts w:ascii="Times New Roman" w:hAnsi="Times New Roman" w:cs="Times New Roman"/>
          <w:sz w:val="24"/>
          <w:szCs w:val="24"/>
        </w:rPr>
        <w:t xml:space="preserve">), </w:t>
      </w:r>
      <w:r w:rsidR="00B122F2" w:rsidRPr="002462F1">
        <w:rPr>
          <w:rFonts w:ascii="Times New Roman" w:hAnsi="Times New Roman" w:cs="Times New Roman"/>
          <w:i/>
          <w:sz w:val="24"/>
          <w:szCs w:val="24"/>
        </w:rPr>
        <w:t>Globalisation and the Roman World: World History, Connectivity and Material Culture</w:t>
      </w:r>
      <w:r w:rsidR="00B122F2" w:rsidRPr="002462F1">
        <w:rPr>
          <w:rFonts w:ascii="Times New Roman" w:hAnsi="Times New Roman" w:cs="Times New Roman"/>
          <w:sz w:val="24"/>
          <w:szCs w:val="24"/>
        </w:rPr>
        <w:t>, Cambridge</w:t>
      </w:r>
      <w:r>
        <w:rPr>
          <w:rFonts w:ascii="Times New Roman" w:hAnsi="Times New Roman" w:cs="Times New Roman"/>
          <w:sz w:val="24"/>
          <w:szCs w:val="24"/>
        </w:rPr>
        <w:t>, UK</w:t>
      </w:r>
      <w:r w:rsidR="00B122F2" w:rsidRPr="002462F1">
        <w:rPr>
          <w:rFonts w:ascii="Times New Roman" w:hAnsi="Times New Roman" w:cs="Times New Roman"/>
          <w:sz w:val="24"/>
          <w:szCs w:val="24"/>
        </w:rPr>
        <w:t xml:space="preserve">: Cambridge University Press. </w:t>
      </w:r>
    </w:p>
    <w:p w14:paraId="19C1E2FE" w14:textId="2B0C9CED" w:rsidR="00C06622" w:rsidRDefault="00FA4D0D" w:rsidP="00851B0D">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sz w:val="24"/>
          <w:szCs w:val="24"/>
        </w:rPr>
        <w:t>Pitts, M</w:t>
      </w:r>
      <w:r>
        <w:rPr>
          <w:rFonts w:ascii="Times New Roman" w:hAnsi="Times New Roman" w:cs="Times New Roman"/>
          <w:sz w:val="24"/>
          <w:szCs w:val="24"/>
        </w:rPr>
        <w:t>.</w:t>
      </w:r>
      <w:r w:rsidR="00C06622" w:rsidRPr="002462F1">
        <w:rPr>
          <w:rFonts w:ascii="Times New Roman" w:hAnsi="Times New Roman" w:cs="Times New Roman"/>
          <w:color w:val="000000"/>
          <w:sz w:val="24"/>
          <w:szCs w:val="24"/>
          <w:shd w:val="clear" w:color="auto" w:fill="FFFFFF"/>
        </w:rPr>
        <w:t xml:space="preserve"> </w:t>
      </w:r>
      <w:r w:rsidRPr="002462F1">
        <w:rPr>
          <w:rFonts w:ascii="Times New Roman" w:hAnsi="Times New Roman" w:cs="Times New Roman"/>
          <w:sz w:val="24"/>
          <w:szCs w:val="24"/>
        </w:rPr>
        <w:t>and M</w:t>
      </w:r>
      <w:r>
        <w:rPr>
          <w:rFonts w:ascii="Times New Roman" w:hAnsi="Times New Roman" w:cs="Times New Roman"/>
          <w:sz w:val="24"/>
          <w:szCs w:val="24"/>
        </w:rPr>
        <w:t>. J. Versluys (eds</w:t>
      </w:r>
      <w:r w:rsidRPr="002462F1">
        <w:rPr>
          <w:rFonts w:ascii="Times New Roman" w:hAnsi="Times New Roman" w:cs="Times New Roman"/>
          <w:sz w:val="24"/>
          <w:szCs w:val="24"/>
        </w:rPr>
        <w:t>),</w:t>
      </w:r>
      <w:r w:rsidRPr="002462F1">
        <w:rPr>
          <w:rFonts w:ascii="Times New Roman" w:hAnsi="Times New Roman" w:cs="Times New Roman"/>
          <w:color w:val="000000"/>
          <w:sz w:val="24"/>
          <w:szCs w:val="24"/>
          <w:shd w:val="clear" w:color="auto" w:fill="FFFFFF"/>
        </w:rPr>
        <w:t xml:space="preserve"> </w:t>
      </w:r>
      <w:r w:rsidR="00C06622" w:rsidRPr="002462F1">
        <w:rPr>
          <w:rFonts w:ascii="Times New Roman" w:hAnsi="Times New Roman" w:cs="Times New Roman"/>
          <w:color w:val="000000"/>
          <w:sz w:val="24"/>
          <w:szCs w:val="24"/>
          <w:shd w:val="clear" w:color="auto" w:fill="FFFFFF"/>
        </w:rPr>
        <w:t xml:space="preserve">(2015b), ‘Globalisation and the Roman World: Perspectives and Opportunities’, in </w:t>
      </w:r>
      <w:r w:rsidRPr="002462F1">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w:t>
      </w:r>
      <w:r w:rsidRPr="002462F1">
        <w:rPr>
          <w:rFonts w:ascii="Times New Roman" w:hAnsi="Times New Roman" w:cs="Times New Roman"/>
          <w:color w:val="000000"/>
          <w:sz w:val="24"/>
          <w:szCs w:val="24"/>
          <w:shd w:val="clear" w:color="auto" w:fill="FFFFFF"/>
        </w:rPr>
        <w:t xml:space="preserve"> </w:t>
      </w:r>
      <w:r w:rsidR="00C06622" w:rsidRPr="002462F1">
        <w:rPr>
          <w:rFonts w:ascii="Times New Roman" w:hAnsi="Times New Roman" w:cs="Times New Roman"/>
          <w:color w:val="000000"/>
          <w:sz w:val="24"/>
          <w:szCs w:val="24"/>
          <w:shd w:val="clear" w:color="auto" w:fill="FFFFFF"/>
        </w:rPr>
        <w:t>Pitts and M</w:t>
      </w:r>
      <w:r>
        <w:rPr>
          <w:rFonts w:ascii="Times New Roman" w:hAnsi="Times New Roman" w:cs="Times New Roman"/>
          <w:color w:val="000000"/>
          <w:sz w:val="24"/>
          <w:szCs w:val="24"/>
          <w:shd w:val="clear" w:color="auto" w:fill="FFFFFF"/>
        </w:rPr>
        <w:t>.</w:t>
      </w:r>
      <w:r w:rsidR="00C06622" w:rsidRPr="002462F1">
        <w:rPr>
          <w:rFonts w:ascii="Times New Roman" w:hAnsi="Times New Roman" w:cs="Times New Roman"/>
          <w:color w:val="000000"/>
          <w:sz w:val="24"/>
          <w:szCs w:val="24"/>
          <w:shd w:val="clear" w:color="auto" w:fill="FFFFFF"/>
        </w:rPr>
        <w:t xml:space="preserve"> J. Versluys (eds), </w:t>
      </w:r>
      <w:r w:rsidR="00C06622" w:rsidRPr="002462F1">
        <w:rPr>
          <w:rFonts w:ascii="Times New Roman" w:hAnsi="Times New Roman" w:cs="Times New Roman"/>
          <w:i/>
          <w:color w:val="000000"/>
          <w:sz w:val="24"/>
          <w:szCs w:val="24"/>
          <w:shd w:val="clear" w:color="auto" w:fill="FFFFFF"/>
        </w:rPr>
        <w:t>Globalisation and the Roman World: World History, Connectivity and Material Culture</w:t>
      </w:r>
      <w:r w:rsidR="00C06622" w:rsidRPr="002462F1">
        <w:rPr>
          <w:rFonts w:ascii="Times New Roman" w:hAnsi="Times New Roman" w:cs="Times New Roman"/>
          <w:color w:val="000000"/>
          <w:sz w:val="24"/>
          <w:szCs w:val="24"/>
          <w:shd w:val="clear" w:color="auto" w:fill="FFFFFF"/>
        </w:rPr>
        <w:t>,</w:t>
      </w:r>
      <w:r w:rsidR="00C06622" w:rsidRPr="002462F1">
        <w:rPr>
          <w:rFonts w:ascii="Times New Roman" w:hAnsi="Times New Roman" w:cs="Times New Roman"/>
          <w:sz w:val="24"/>
          <w:szCs w:val="24"/>
        </w:rPr>
        <w:t xml:space="preserve"> Cambridge</w:t>
      </w:r>
      <w:r>
        <w:rPr>
          <w:rFonts w:ascii="Times New Roman" w:hAnsi="Times New Roman" w:cs="Times New Roman"/>
          <w:sz w:val="24"/>
          <w:szCs w:val="24"/>
        </w:rPr>
        <w:t>, UK</w:t>
      </w:r>
      <w:r w:rsidR="00C06622" w:rsidRPr="002462F1">
        <w:rPr>
          <w:rFonts w:ascii="Times New Roman" w:hAnsi="Times New Roman" w:cs="Times New Roman"/>
          <w:sz w:val="24"/>
          <w:szCs w:val="24"/>
        </w:rPr>
        <w:t>: Cambridge University Press, pp. 3</w:t>
      </w:r>
      <w:r>
        <w:rPr>
          <w:rFonts w:ascii="Times New Roman" w:hAnsi="Times New Roman" w:cs="Times New Roman"/>
          <w:sz w:val="24"/>
          <w:szCs w:val="24"/>
        </w:rPr>
        <w:t>–</w:t>
      </w:r>
      <w:r w:rsidR="00C06622" w:rsidRPr="002462F1">
        <w:rPr>
          <w:rFonts w:ascii="Times New Roman" w:hAnsi="Times New Roman" w:cs="Times New Roman"/>
          <w:sz w:val="24"/>
          <w:szCs w:val="24"/>
        </w:rPr>
        <w:t>31.</w:t>
      </w:r>
      <w:r w:rsidR="00C06622" w:rsidRPr="002462F1">
        <w:rPr>
          <w:rFonts w:ascii="Times New Roman" w:hAnsi="Times New Roman" w:cs="Times New Roman"/>
          <w:color w:val="000000"/>
          <w:sz w:val="24"/>
          <w:szCs w:val="24"/>
          <w:shd w:val="clear" w:color="auto" w:fill="FFFFFF"/>
        </w:rPr>
        <w:t xml:space="preserve"> </w:t>
      </w:r>
    </w:p>
    <w:p w14:paraId="1234F515" w14:textId="2C4F2A0D" w:rsidR="00A13E12" w:rsidRPr="002462F1" w:rsidRDefault="00A13E12" w:rsidP="00851B0D">
      <w:pPr>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Pliny, </w:t>
      </w:r>
      <w:r w:rsidRPr="00A13E12">
        <w:rPr>
          <w:rFonts w:ascii="Times New Roman" w:hAnsi="Times New Roman" w:cs="Times New Roman"/>
          <w:i/>
          <w:color w:val="000000"/>
          <w:sz w:val="24"/>
          <w:szCs w:val="24"/>
          <w:shd w:val="clear" w:color="auto" w:fill="FFFFFF"/>
        </w:rPr>
        <w:t>Naturalis Historia</w:t>
      </w:r>
      <w:r>
        <w:rPr>
          <w:rFonts w:ascii="Times New Roman" w:hAnsi="Times New Roman" w:cs="Times New Roman"/>
          <w:color w:val="000000"/>
          <w:sz w:val="24"/>
          <w:szCs w:val="24"/>
          <w:shd w:val="clear" w:color="auto" w:fill="FFFFFF"/>
        </w:rPr>
        <w:t>, trans. by H. Rackham (1945)</w:t>
      </w:r>
      <w:r w:rsidR="0017339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A13E12">
        <w:rPr>
          <w:rFonts w:ascii="Times New Roman" w:hAnsi="Times New Roman" w:cs="Times New Roman"/>
          <w:i/>
          <w:color w:val="000000"/>
          <w:sz w:val="24"/>
          <w:szCs w:val="24"/>
          <w:shd w:val="clear" w:color="auto" w:fill="FFFFFF"/>
        </w:rPr>
        <w:t>Loeb Classical Library</w:t>
      </w:r>
      <w:r>
        <w:rPr>
          <w:rFonts w:ascii="Times New Roman" w:hAnsi="Times New Roman" w:cs="Times New Roman"/>
          <w:color w:val="000000"/>
          <w:sz w:val="24"/>
          <w:szCs w:val="24"/>
          <w:shd w:val="clear" w:color="auto" w:fill="FFFFFF"/>
        </w:rPr>
        <w:t xml:space="preserve">, </w:t>
      </w:r>
      <w:r w:rsidR="003F53CC" w:rsidRPr="00BE1CD1">
        <w:rPr>
          <w:rFonts w:ascii="Times New Roman" w:hAnsi="Times New Roman" w:cs="Times New Roman"/>
          <w:sz w:val="24"/>
          <w:szCs w:val="24"/>
        </w:rPr>
        <w:t>Cambridge, MA: Harvard University Press.</w:t>
      </w:r>
    </w:p>
    <w:p w14:paraId="3E2DF07B" w14:textId="28C5B7D2" w:rsidR="00F3541B" w:rsidRPr="002462F1" w:rsidRDefault="00F3541B">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Ritzer, </w:t>
      </w:r>
      <w:r w:rsidR="0006584E" w:rsidRPr="002462F1">
        <w:rPr>
          <w:rFonts w:ascii="Times New Roman" w:hAnsi="Times New Roman" w:cs="Times New Roman"/>
          <w:sz w:val="24"/>
          <w:szCs w:val="24"/>
        </w:rPr>
        <w:t>G</w:t>
      </w:r>
      <w:r w:rsidR="0006584E">
        <w:rPr>
          <w:rFonts w:ascii="Times New Roman" w:hAnsi="Times New Roman" w:cs="Times New Roman"/>
          <w:sz w:val="24"/>
          <w:szCs w:val="24"/>
        </w:rPr>
        <w:t>.</w:t>
      </w:r>
      <w:r w:rsidR="0006584E"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(2003), ‘Rethinking Globalization: Glocalization/Grobalization and Something/Nothing’, </w:t>
      </w:r>
      <w:r w:rsidRPr="002462F1">
        <w:rPr>
          <w:rFonts w:ascii="Times New Roman" w:hAnsi="Times New Roman" w:cs="Times New Roman"/>
          <w:i/>
          <w:sz w:val="24"/>
          <w:szCs w:val="24"/>
        </w:rPr>
        <w:t>Sociological Theory</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21</w:t>
      </w:r>
      <w:r w:rsidRPr="002462F1">
        <w:rPr>
          <w:rFonts w:ascii="Times New Roman" w:hAnsi="Times New Roman" w:cs="Times New Roman"/>
          <w:sz w:val="24"/>
          <w:szCs w:val="24"/>
        </w:rPr>
        <w:t xml:space="preserve"> (3), 193</w:t>
      </w:r>
      <w:r w:rsidR="0006584E">
        <w:rPr>
          <w:rFonts w:ascii="Times New Roman" w:hAnsi="Times New Roman" w:cs="Times New Roman"/>
          <w:sz w:val="24"/>
          <w:szCs w:val="24"/>
        </w:rPr>
        <w:t>–</w:t>
      </w:r>
      <w:r w:rsidRPr="002462F1">
        <w:rPr>
          <w:rFonts w:ascii="Times New Roman" w:hAnsi="Times New Roman" w:cs="Times New Roman"/>
          <w:sz w:val="24"/>
          <w:szCs w:val="24"/>
        </w:rPr>
        <w:t>209.</w:t>
      </w:r>
    </w:p>
    <w:p w14:paraId="036F8018" w14:textId="4429B0BB" w:rsidR="004D2D5C" w:rsidRPr="002462F1" w:rsidRDefault="000E680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Robertson, </w:t>
      </w:r>
      <w:r w:rsidR="00B936C3" w:rsidRPr="002462F1">
        <w:rPr>
          <w:rFonts w:ascii="Times New Roman" w:hAnsi="Times New Roman" w:cs="Times New Roman"/>
          <w:sz w:val="24"/>
          <w:szCs w:val="24"/>
        </w:rPr>
        <w:t>R</w:t>
      </w:r>
      <w:r w:rsidR="00B936C3">
        <w:rPr>
          <w:rFonts w:ascii="Times New Roman" w:hAnsi="Times New Roman" w:cs="Times New Roman"/>
          <w:sz w:val="24"/>
          <w:szCs w:val="24"/>
        </w:rPr>
        <w:t>.</w:t>
      </w:r>
      <w:r w:rsidR="00B936C3" w:rsidRPr="002462F1">
        <w:rPr>
          <w:rFonts w:ascii="Times New Roman" w:hAnsi="Times New Roman" w:cs="Times New Roman"/>
          <w:sz w:val="24"/>
          <w:szCs w:val="24"/>
        </w:rPr>
        <w:t xml:space="preserve"> </w:t>
      </w:r>
      <w:r w:rsidR="004D2D5C" w:rsidRPr="002462F1">
        <w:rPr>
          <w:rFonts w:ascii="Times New Roman" w:hAnsi="Times New Roman" w:cs="Times New Roman"/>
          <w:sz w:val="24"/>
          <w:szCs w:val="24"/>
        </w:rPr>
        <w:t xml:space="preserve">(1992), </w:t>
      </w:r>
      <w:r w:rsidR="004D2D5C" w:rsidRPr="002462F1">
        <w:rPr>
          <w:rFonts w:ascii="Times New Roman" w:hAnsi="Times New Roman" w:cs="Times New Roman"/>
          <w:i/>
          <w:sz w:val="24"/>
          <w:szCs w:val="24"/>
        </w:rPr>
        <w:t>Globalization: Social Theory and Global Culture</w:t>
      </w:r>
      <w:r w:rsidR="004D2D5C" w:rsidRPr="002462F1">
        <w:rPr>
          <w:rFonts w:ascii="Times New Roman" w:hAnsi="Times New Roman" w:cs="Times New Roman"/>
          <w:sz w:val="24"/>
          <w:szCs w:val="24"/>
        </w:rPr>
        <w:t>, London</w:t>
      </w:r>
      <w:r w:rsidR="00B936C3">
        <w:rPr>
          <w:rFonts w:ascii="Times New Roman" w:hAnsi="Times New Roman" w:cs="Times New Roman"/>
          <w:sz w:val="24"/>
          <w:szCs w:val="24"/>
        </w:rPr>
        <w:t>, UK</w:t>
      </w:r>
      <w:r w:rsidR="004D2D5C" w:rsidRPr="002462F1">
        <w:rPr>
          <w:rFonts w:ascii="Times New Roman" w:hAnsi="Times New Roman" w:cs="Times New Roman"/>
          <w:sz w:val="24"/>
          <w:szCs w:val="24"/>
        </w:rPr>
        <w:t>: Sage</w:t>
      </w:r>
      <w:r w:rsidR="00B936C3">
        <w:rPr>
          <w:rFonts w:ascii="Times New Roman" w:hAnsi="Times New Roman" w:cs="Times New Roman"/>
          <w:sz w:val="24"/>
          <w:szCs w:val="24"/>
        </w:rPr>
        <w:t xml:space="preserve"> Publications</w:t>
      </w:r>
      <w:r w:rsidR="004D2D5C" w:rsidRPr="002462F1">
        <w:rPr>
          <w:rFonts w:ascii="Times New Roman" w:hAnsi="Times New Roman" w:cs="Times New Roman"/>
          <w:sz w:val="24"/>
          <w:szCs w:val="24"/>
        </w:rPr>
        <w:t>.</w:t>
      </w:r>
    </w:p>
    <w:p w14:paraId="6791D14A" w14:textId="10F62E43" w:rsidR="000E6803" w:rsidRPr="002462F1" w:rsidRDefault="00B936C3">
      <w:pPr>
        <w:spacing w:after="0" w:line="480" w:lineRule="auto"/>
        <w:ind w:left="720" w:hanging="720"/>
        <w:rPr>
          <w:rFonts w:ascii="Times New Roman" w:hAnsi="Times New Roman" w:cs="Times New Roman"/>
          <w:i/>
          <w:sz w:val="24"/>
          <w:szCs w:val="24"/>
        </w:rPr>
      </w:pPr>
      <w:r w:rsidRPr="002462F1">
        <w:rPr>
          <w:rFonts w:ascii="Times New Roman" w:hAnsi="Times New Roman" w:cs="Times New Roman"/>
          <w:sz w:val="24"/>
          <w:szCs w:val="24"/>
        </w:rPr>
        <w:t>Robertson, R</w:t>
      </w:r>
      <w:r>
        <w:rPr>
          <w:rFonts w:ascii="Times New Roman" w:hAnsi="Times New Roman" w:cs="Times New Roman"/>
          <w:sz w:val="24"/>
          <w:szCs w:val="24"/>
        </w:rPr>
        <w:t xml:space="preserve">. </w:t>
      </w:r>
      <w:r w:rsidR="000E6803" w:rsidRPr="002462F1">
        <w:rPr>
          <w:rFonts w:ascii="Times New Roman" w:hAnsi="Times New Roman" w:cs="Times New Roman"/>
          <w:sz w:val="24"/>
          <w:szCs w:val="24"/>
        </w:rPr>
        <w:t>(1995)</w:t>
      </w:r>
      <w:r w:rsidR="004D2D5C" w:rsidRPr="002462F1">
        <w:rPr>
          <w:rFonts w:ascii="Times New Roman" w:hAnsi="Times New Roman" w:cs="Times New Roman"/>
          <w:sz w:val="24"/>
          <w:szCs w:val="24"/>
        </w:rPr>
        <w:t>,</w:t>
      </w:r>
      <w:r w:rsidR="000E6803" w:rsidRPr="002462F1">
        <w:rPr>
          <w:rFonts w:ascii="Times New Roman" w:hAnsi="Times New Roman" w:cs="Times New Roman"/>
          <w:sz w:val="24"/>
          <w:szCs w:val="24"/>
        </w:rPr>
        <w:t xml:space="preserve"> ‘Glocalization: Time-Space and Homogeneity-Heterogeneity’, in </w:t>
      </w:r>
      <w:r w:rsidR="000B0DEF" w:rsidRPr="002462F1">
        <w:rPr>
          <w:rFonts w:ascii="Times New Roman" w:hAnsi="Times New Roman" w:cs="Times New Roman"/>
          <w:sz w:val="24"/>
          <w:szCs w:val="24"/>
        </w:rPr>
        <w:t>M</w:t>
      </w:r>
      <w:r w:rsidR="000B0DEF">
        <w:rPr>
          <w:rFonts w:ascii="Times New Roman" w:hAnsi="Times New Roman" w:cs="Times New Roman"/>
          <w:sz w:val="24"/>
          <w:szCs w:val="24"/>
        </w:rPr>
        <w:t>.</w:t>
      </w:r>
      <w:r w:rsidR="000B0DEF" w:rsidRPr="002462F1">
        <w:rPr>
          <w:rFonts w:ascii="Times New Roman" w:hAnsi="Times New Roman" w:cs="Times New Roman"/>
          <w:sz w:val="24"/>
          <w:szCs w:val="24"/>
        </w:rPr>
        <w:t xml:space="preserve"> </w:t>
      </w:r>
      <w:r w:rsidR="000E6803" w:rsidRPr="002462F1">
        <w:rPr>
          <w:rFonts w:ascii="Times New Roman" w:hAnsi="Times New Roman" w:cs="Times New Roman"/>
          <w:sz w:val="24"/>
          <w:szCs w:val="24"/>
        </w:rPr>
        <w:t xml:space="preserve">Featherstone, </w:t>
      </w:r>
      <w:r w:rsidR="000B0DEF" w:rsidRPr="002462F1">
        <w:rPr>
          <w:rFonts w:ascii="Times New Roman" w:hAnsi="Times New Roman" w:cs="Times New Roman"/>
          <w:sz w:val="24"/>
          <w:szCs w:val="24"/>
        </w:rPr>
        <w:t>S</w:t>
      </w:r>
      <w:r w:rsidR="000B0DEF">
        <w:rPr>
          <w:rFonts w:ascii="Times New Roman" w:hAnsi="Times New Roman" w:cs="Times New Roman"/>
          <w:sz w:val="24"/>
          <w:szCs w:val="24"/>
        </w:rPr>
        <w:t>.</w:t>
      </w:r>
      <w:r w:rsidR="000B0DEF" w:rsidRPr="002462F1">
        <w:rPr>
          <w:rFonts w:ascii="Times New Roman" w:hAnsi="Times New Roman" w:cs="Times New Roman"/>
          <w:sz w:val="24"/>
          <w:szCs w:val="24"/>
        </w:rPr>
        <w:t xml:space="preserve"> </w:t>
      </w:r>
      <w:r w:rsidR="000E6803" w:rsidRPr="002462F1">
        <w:rPr>
          <w:rFonts w:ascii="Times New Roman" w:hAnsi="Times New Roman" w:cs="Times New Roman"/>
          <w:sz w:val="24"/>
          <w:szCs w:val="24"/>
        </w:rPr>
        <w:t xml:space="preserve">Lash and </w:t>
      </w:r>
      <w:r w:rsidR="000B0DEF" w:rsidRPr="002462F1">
        <w:rPr>
          <w:rFonts w:ascii="Times New Roman" w:hAnsi="Times New Roman" w:cs="Times New Roman"/>
          <w:sz w:val="24"/>
          <w:szCs w:val="24"/>
        </w:rPr>
        <w:t>R</w:t>
      </w:r>
      <w:r w:rsidR="000B0DEF">
        <w:rPr>
          <w:rFonts w:ascii="Times New Roman" w:hAnsi="Times New Roman" w:cs="Times New Roman"/>
          <w:sz w:val="24"/>
          <w:szCs w:val="24"/>
        </w:rPr>
        <w:t>.</w:t>
      </w:r>
      <w:r w:rsidR="000B0DEF" w:rsidRPr="002462F1">
        <w:rPr>
          <w:rFonts w:ascii="Times New Roman" w:hAnsi="Times New Roman" w:cs="Times New Roman"/>
          <w:sz w:val="24"/>
          <w:szCs w:val="24"/>
        </w:rPr>
        <w:t xml:space="preserve"> </w:t>
      </w:r>
      <w:r w:rsidR="000E6803" w:rsidRPr="002462F1">
        <w:rPr>
          <w:rFonts w:ascii="Times New Roman" w:hAnsi="Times New Roman" w:cs="Times New Roman"/>
          <w:sz w:val="24"/>
          <w:szCs w:val="24"/>
        </w:rPr>
        <w:t xml:space="preserve">Robertson (eds), </w:t>
      </w:r>
      <w:r w:rsidR="000E6803" w:rsidRPr="002462F1">
        <w:rPr>
          <w:rFonts w:ascii="Times New Roman" w:hAnsi="Times New Roman" w:cs="Times New Roman"/>
          <w:i/>
          <w:sz w:val="24"/>
          <w:szCs w:val="24"/>
        </w:rPr>
        <w:t>Global Modernities</w:t>
      </w:r>
      <w:r w:rsidR="000E6803" w:rsidRPr="002462F1">
        <w:rPr>
          <w:rFonts w:ascii="Times New Roman" w:hAnsi="Times New Roman" w:cs="Times New Roman"/>
          <w:sz w:val="24"/>
          <w:szCs w:val="24"/>
        </w:rPr>
        <w:t>, London</w:t>
      </w:r>
      <w:r w:rsidR="000B0DEF">
        <w:rPr>
          <w:rFonts w:ascii="Times New Roman" w:hAnsi="Times New Roman" w:cs="Times New Roman"/>
          <w:sz w:val="24"/>
          <w:szCs w:val="24"/>
        </w:rPr>
        <w:t>, UK</w:t>
      </w:r>
      <w:r w:rsidR="000E6803" w:rsidRPr="002462F1">
        <w:rPr>
          <w:rFonts w:ascii="Times New Roman" w:hAnsi="Times New Roman" w:cs="Times New Roman"/>
          <w:sz w:val="24"/>
          <w:szCs w:val="24"/>
        </w:rPr>
        <w:t>: Sage</w:t>
      </w:r>
      <w:r w:rsidR="000B0DEF" w:rsidRPr="000B0DEF">
        <w:rPr>
          <w:rFonts w:ascii="Times New Roman" w:hAnsi="Times New Roman" w:cs="Times New Roman"/>
          <w:sz w:val="24"/>
          <w:szCs w:val="24"/>
        </w:rPr>
        <w:t xml:space="preserve"> </w:t>
      </w:r>
      <w:r w:rsidR="000B0DEF">
        <w:rPr>
          <w:rFonts w:ascii="Times New Roman" w:hAnsi="Times New Roman" w:cs="Times New Roman"/>
          <w:sz w:val="24"/>
          <w:szCs w:val="24"/>
        </w:rPr>
        <w:t>Publications</w:t>
      </w:r>
      <w:r w:rsidR="000E6803" w:rsidRPr="002462F1">
        <w:rPr>
          <w:rFonts w:ascii="Times New Roman" w:hAnsi="Times New Roman" w:cs="Times New Roman"/>
          <w:sz w:val="24"/>
          <w:szCs w:val="24"/>
        </w:rPr>
        <w:t>, pp. 25</w:t>
      </w:r>
      <w:r w:rsidR="000B0DEF">
        <w:rPr>
          <w:rFonts w:ascii="Times New Roman" w:hAnsi="Times New Roman" w:cs="Times New Roman"/>
          <w:sz w:val="24"/>
          <w:szCs w:val="24"/>
        </w:rPr>
        <w:t>–</w:t>
      </w:r>
      <w:r w:rsidR="000E6803" w:rsidRPr="002462F1">
        <w:rPr>
          <w:rFonts w:ascii="Times New Roman" w:hAnsi="Times New Roman" w:cs="Times New Roman"/>
          <w:sz w:val="24"/>
          <w:szCs w:val="24"/>
        </w:rPr>
        <w:t>44.</w:t>
      </w:r>
      <w:r w:rsidR="002B75B8">
        <w:rPr>
          <w:rFonts w:ascii="Times New Roman" w:hAnsi="Times New Roman" w:cs="Times New Roman"/>
          <w:i/>
          <w:sz w:val="24"/>
          <w:szCs w:val="24"/>
        </w:rPr>
        <w:t xml:space="preserve"> </w:t>
      </w:r>
    </w:p>
    <w:p w14:paraId="6016E30A" w14:textId="475864EF" w:rsidR="001F5906" w:rsidRPr="002462F1" w:rsidRDefault="001F5906">
      <w:pPr>
        <w:spacing w:after="0" w:line="480" w:lineRule="auto"/>
        <w:ind w:left="720" w:hanging="720"/>
        <w:rPr>
          <w:rFonts w:ascii="Times New Roman" w:hAnsi="Times New Roman" w:cs="Times New Roman"/>
          <w:i/>
          <w:sz w:val="24"/>
          <w:szCs w:val="24"/>
        </w:rPr>
      </w:pPr>
      <w:r w:rsidRPr="002462F1">
        <w:rPr>
          <w:rFonts w:ascii="Times New Roman" w:hAnsi="Times New Roman" w:cs="Times New Roman"/>
          <w:sz w:val="24"/>
          <w:szCs w:val="24"/>
        </w:rPr>
        <w:t xml:space="preserve">Rossi, </w:t>
      </w:r>
      <w:r w:rsidR="00A31329" w:rsidRPr="002462F1">
        <w:rPr>
          <w:rFonts w:ascii="Times New Roman" w:hAnsi="Times New Roman" w:cs="Times New Roman"/>
          <w:sz w:val="24"/>
          <w:szCs w:val="24"/>
        </w:rPr>
        <w:t>I</w:t>
      </w:r>
      <w:r w:rsidR="00A31329">
        <w:rPr>
          <w:rFonts w:ascii="Times New Roman" w:hAnsi="Times New Roman" w:cs="Times New Roman"/>
          <w:sz w:val="24"/>
          <w:szCs w:val="24"/>
        </w:rPr>
        <w:t>.</w:t>
      </w:r>
      <w:r w:rsidR="00A31329"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(2008), ‘Globalization as an Historical and Dialectical Process’, in </w:t>
      </w:r>
      <w:r w:rsidR="00A31329" w:rsidRPr="002462F1">
        <w:rPr>
          <w:rFonts w:ascii="Times New Roman" w:hAnsi="Times New Roman" w:cs="Times New Roman"/>
          <w:sz w:val="24"/>
          <w:szCs w:val="24"/>
        </w:rPr>
        <w:t>I</w:t>
      </w:r>
      <w:r w:rsidR="00A31329">
        <w:rPr>
          <w:rFonts w:ascii="Times New Roman" w:hAnsi="Times New Roman" w:cs="Times New Roman"/>
          <w:sz w:val="24"/>
          <w:szCs w:val="24"/>
        </w:rPr>
        <w:t>.</w:t>
      </w:r>
      <w:r w:rsidR="00A31329"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Rossi (ed.), </w:t>
      </w:r>
      <w:r w:rsidRPr="002462F1">
        <w:rPr>
          <w:rFonts w:ascii="Times New Roman" w:hAnsi="Times New Roman" w:cs="Times New Roman"/>
          <w:i/>
          <w:sz w:val="24"/>
          <w:szCs w:val="24"/>
        </w:rPr>
        <w:t>Frontiers of Globalization Research: Theoretical and Methodological Approaches</w:t>
      </w:r>
      <w:r w:rsidR="00E84074" w:rsidRPr="002462F1">
        <w:rPr>
          <w:rFonts w:ascii="Times New Roman" w:hAnsi="Times New Roman" w:cs="Times New Roman"/>
          <w:sz w:val="24"/>
          <w:szCs w:val="24"/>
        </w:rPr>
        <w:t>, New York</w:t>
      </w:r>
      <w:r w:rsidR="00A31329">
        <w:rPr>
          <w:rFonts w:ascii="Times New Roman" w:hAnsi="Times New Roman" w:cs="Times New Roman"/>
          <w:sz w:val="24"/>
          <w:szCs w:val="24"/>
        </w:rPr>
        <w:t>, NY</w:t>
      </w:r>
      <w:r w:rsidR="00E84074" w:rsidRPr="002462F1">
        <w:rPr>
          <w:rFonts w:ascii="Times New Roman" w:hAnsi="Times New Roman" w:cs="Times New Roman"/>
          <w:sz w:val="24"/>
          <w:szCs w:val="24"/>
        </w:rPr>
        <w:t>: Springer, pp. 27</w:t>
      </w:r>
      <w:r w:rsidR="00A31329">
        <w:rPr>
          <w:rFonts w:ascii="Times New Roman" w:hAnsi="Times New Roman" w:cs="Times New Roman"/>
          <w:sz w:val="24"/>
          <w:szCs w:val="24"/>
        </w:rPr>
        <w:t>–</w:t>
      </w:r>
      <w:r w:rsidR="00E84074" w:rsidRPr="002462F1">
        <w:rPr>
          <w:rFonts w:ascii="Times New Roman" w:hAnsi="Times New Roman" w:cs="Times New Roman"/>
          <w:sz w:val="24"/>
          <w:szCs w:val="24"/>
        </w:rPr>
        <w:t>63.</w:t>
      </w:r>
      <w:r w:rsidRPr="002462F1">
        <w:rPr>
          <w:rFonts w:ascii="Times New Roman" w:hAnsi="Times New Roman" w:cs="Times New Roman"/>
          <w:i/>
          <w:sz w:val="24"/>
          <w:szCs w:val="24"/>
        </w:rPr>
        <w:t xml:space="preserve"> </w:t>
      </w:r>
    </w:p>
    <w:p w14:paraId="6910EAB2" w14:textId="25250915" w:rsidR="004173EB" w:rsidRPr="002462F1" w:rsidRDefault="005C6BD2">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Roudometof, </w:t>
      </w:r>
      <w:r w:rsidR="00A31329" w:rsidRPr="002462F1">
        <w:rPr>
          <w:rFonts w:ascii="Times New Roman" w:hAnsi="Times New Roman" w:cs="Times New Roman"/>
          <w:sz w:val="24"/>
          <w:szCs w:val="24"/>
        </w:rPr>
        <w:t>V</w:t>
      </w:r>
      <w:r w:rsidR="00A31329">
        <w:rPr>
          <w:rFonts w:ascii="Times New Roman" w:hAnsi="Times New Roman" w:cs="Times New Roman"/>
          <w:sz w:val="24"/>
          <w:szCs w:val="24"/>
        </w:rPr>
        <w:t>.</w:t>
      </w:r>
      <w:r w:rsidR="00A31329" w:rsidRPr="002462F1">
        <w:rPr>
          <w:rFonts w:ascii="Times New Roman" w:hAnsi="Times New Roman" w:cs="Times New Roman"/>
          <w:sz w:val="24"/>
          <w:szCs w:val="24"/>
        </w:rPr>
        <w:t xml:space="preserve"> </w:t>
      </w:r>
      <w:r w:rsidRPr="002462F1">
        <w:rPr>
          <w:rFonts w:ascii="Times New Roman" w:hAnsi="Times New Roman" w:cs="Times New Roman"/>
          <w:sz w:val="24"/>
          <w:szCs w:val="24"/>
        </w:rPr>
        <w:t>(</w:t>
      </w:r>
      <w:r w:rsidR="00E61EE5" w:rsidRPr="002462F1">
        <w:rPr>
          <w:rFonts w:ascii="Times New Roman" w:hAnsi="Times New Roman" w:cs="Times New Roman"/>
          <w:sz w:val="24"/>
          <w:szCs w:val="24"/>
        </w:rPr>
        <w:t>2</w:t>
      </w:r>
      <w:r w:rsidR="004173EB" w:rsidRPr="002462F1">
        <w:rPr>
          <w:rFonts w:ascii="Times New Roman" w:hAnsi="Times New Roman" w:cs="Times New Roman"/>
          <w:sz w:val="24"/>
          <w:szCs w:val="24"/>
        </w:rPr>
        <w:t xml:space="preserve">016), </w:t>
      </w:r>
      <w:r w:rsidR="004173EB" w:rsidRPr="002462F1">
        <w:rPr>
          <w:rFonts w:ascii="Times New Roman" w:hAnsi="Times New Roman" w:cs="Times New Roman"/>
          <w:i/>
          <w:sz w:val="24"/>
          <w:szCs w:val="24"/>
        </w:rPr>
        <w:t>Glocalization: A Critical Introduction</w:t>
      </w:r>
      <w:r w:rsidR="004173EB" w:rsidRPr="002462F1">
        <w:rPr>
          <w:rFonts w:ascii="Times New Roman" w:hAnsi="Times New Roman" w:cs="Times New Roman"/>
          <w:sz w:val="24"/>
          <w:szCs w:val="24"/>
        </w:rPr>
        <w:t>,</w:t>
      </w:r>
      <w:r w:rsidR="004173EB" w:rsidRPr="002462F1">
        <w:rPr>
          <w:rFonts w:ascii="Times New Roman" w:hAnsi="Times New Roman" w:cs="Times New Roman"/>
          <w:i/>
          <w:sz w:val="24"/>
          <w:szCs w:val="24"/>
        </w:rPr>
        <w:t xml:space="preserve"> </w:t>
      </w:r>
      <w:r w:rsidR="004173EB" w:rsidRPr="002462F1">
        <w:rPr>
          <w:rFonts w:ascii="Times New Roman" w:hAnsi="Times New Roman" w:cs="Times New Roman"/>
          <w:sz w:val="24"/>
          <w:szCs w:val="24"/>
        </w:rPr>
        <w:t>London</w:t>
      </w:r>
      <w:r w:rsidR="00A31329">
        <w:rPr>
          <w:rFonts w:ascii="Times New Roman" w:hAnsi="Times New Roman" w:cs="Times New Roman"/>
          <w:sz w:val="24"/>
          <w:szCs w:val="24"/>
        </w:rPr>
        <w:t>, UK</w:t>
      </w:r>
      <w:r w:rsidR="004173EB" w:rsidRPr="002462F1">
        <w:rPr>
          <w:rFonts w:ascii="Times New Roman" w:hAnsi="Times New Roman" w:cs="Times New Roman"/>
          <w:sz w:val="24"/>
          <w:szCs w:val="24"/>
        </w:rPr>
        <w:t xml:space="preserve"> and New York</w:t>
      </w:r>
      <w:r w:rsidR="00A31329">
        <w:rPr>
          <w:rFonts w:ascii="Times New Roman" w:hAnsi="Times New Roman" w:cs="Times New Roman"/>
          <w:sz w:val="24"/>
          <w:szCs w:val="24"/>
        </w:rPr>
        <w:t>, NY</w:t>
      </w:r>
      <w:r w:rsidR="004173EB" w:rsidRPr="002462F1">
        <w:rPr>
          <w:rFonts w:ascii="Times New Roman" w:hAnsi="Times New Roman" w:cs="Times New Roman"/>
          <w:sz w:val="24"/>
          <w:szCs w:val="24"/>
        </w:rPr>
        <w:t>: Routledge.</w:t>
      </w:r>
    </w:p>
    <w:p w14:paraId="4908965D" w14:textId="4A549ADF" w:rsidR="00FE5888" w:rsidRPr="002462F1" w:rsidRDefault="00FE5888">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Salles, J</w:t>
      </w:r>
      <w:r w:rsidR="004843DB">
        <w:rPr>
          <w:rFonts w:ascii="Times New Roman" w:hAnsi="Times New Roman" w:cs="Times New Roman"/>
          <w:sz w:val="24"/>
          <w:szCs w:val="24"/>
        </w:rPr>
        <w:t>.</w:t>
      </w:r>
      <w:r w:rsidRPr="002462F1">
        <w:rPr>
          <w:rFonts w:ascii="Times New Roman" w:hAnsi="Times New Roman" w:cs="Times New Roman"/>
          <w:sz w:val="24"/>
          <w:szCs w:val="24"/>
        </w:rPr>
        <w:t xml:space="preserve"> and </w:t>
      </w:r>
      <w:r w:rsidR="004843DB" w:rsidRPr="002462F1">
        <w:rPr>
          <w:rFonts w:ascii="Times New Roman" w:hAnsi="Times New Roman" w:cs="Times New Roman"/>
          <w:sz w:val="24"/>
          <w:szCs w:val="24"/>
        </w:rPr>
        <w:t>A</w:t>
      </w:r>
      <w:r w:rsidR="004843DB">
        <w:rPr>
          <w:rFonts w:ascii="Times New Roman" w:hAnsi="Times New Roman" w:cs="Times New Roman"/>
          <w:sz w:val="24"/>
          <w:szCs w:val="24"/>
        </w:rPr>
        <w:t>.</w:t>
      </w:r>
      <w:r w:rsidR="004843DB" w:rsidRPr="002462F1">
        <w:rPr>
          <w:rFonts w:ascii="Times New Roman" w:hAnsi="Times New Roman" w:cs="Times New Roman"/>
          <w:sz w:val="24"/>
          <w:szCs w:val="24"/>
        </w:rPr>
        <w:t xml:space="preserve"> </w:t>
      </w:r>
      <w:r w:rsidRPr="002462F1">
        <w:rPr>
          <w:rFonts w:ascii="Times New Roman" w:hAnsi="Times New Roman" w:cs="Times New Roman"/>
          <w:sz w:val="24"/>
          <w:szCs w:val="24"/>
        </w:rPr>
        <w:t>Sedov (eds)</w:t>
      </w:r>
      <w:r w:rsidR="00FA3229">
        <w:rPr>
          <w:rFonts w:ascii="Times New Roman" w:hAnsi="Times New Roman" w:cs="Times New Roman"/>
          <w:sz w:val="24"/>
          <w:szCs w:val="24"/>
        </w:rPr>
        <w:t xml:space="preserve"> </w:t>
      </w:r>
      <w:r w:rsidRPr="002462F1">
        <w:rPr>
          <w:rFonts w:ascii="Times New Roman" w:hAnsi="Times New Roman" w:cs="Times New Roman"/>
          <w:sz w:val="24"/>
          <w:szCs w:val="24"/>
        </w:rPr>
        <w:t xml:space="preserve">(2010), </w:t>
      </w:r>
      <w:r w:rsidRPr="002462F1">
        <w:rPr>
          <w:rFonts w:ascii="Times New Roman" w:hAnsi="Times New Roman" w:cs="Times New Roman"/>
          <w:i/>
          <w:sz w:val="24"/>
          <w:szCs w:val="24"/>
        </w:rPr>
        <w:t>QĀNI’ Le port antique du Ḥaḍramawt entre la Méditerranée, l’Afrique et l’Inde: Fouilles Russes 1972, 1985–89, 1991, 1993–94</w:t>
      </w:r>
      <w:r w:rsidR="00721FB1" w:rsidRPr="002462F1">
        <w:rPr>
          <w:rFonts w:ascii="Times New Roman" w:hAnsi="Times New Roman" w:cs="Times New Roman"/>
          <w:sz w:val="24"/>
          <w:szCs w:val="24"/>
        </w:rPr>
        <w:t xml:space="preserve">, </w:t>
      </w:r>
      <w:r w:rsidRPr="002462F1">
        <w:rPr>
          <w:rFonts w:ascii="Times New Roman" w:hAnsi="Times New Roman" w:cs="Times New Roman"/>
          <w:sz w:val="24"/>
          <w:szCs w:val="24"/>
        </w:rPr>
        <w:t>Turnhout</w:t>
      </w:r>
      <w:r w:rsidR="004843DB">
        <w:rPr>
          <w:rFonts w:ascii="Times New Roman" w:hAnsi="Times New Roman" w:cs="Times New Roman"/>
          <w:sz w:val="24"/>
          <w:szCs w:val="24"/>
        </w:rPr>
        <w:t>, Belgium</w:t>
      </w:r>
      <w:r w:rsidR="00721FB1" w:rsidRPr="002462F1">
        <w:rPr>
          <w:rFonts w:ascii="Times New Roman" w:hAnsi="Times New Roman" w:cs="Times New Roman"/>
          <w:sz w:val="24"/>
          <w:szCs w:val="24"/>
        </w:rPr>
        <w:t xml:space="preserve">: Brepols. </w:t>
      </w:r>
    </w:p>
    <w:p w14:paraId="697D569C" w14:textId="7962D49C" w:rsidR="00841323" w:rsidRPr="002462F1" w:rsidRDefault="0084132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 xml:space="preserve">Seland, </w:t>
      </w:r>
      <w:r w:rsidR="007D7D07" w:rsidRPr="002462F1">
        <w:rPr>
          <w:rFonts w:ascii="Times New Roman" w:hAnsi="Times New Roman" w:cs="Times New Roman"/>
          <w:sz w:val="24"/>
          <w:szCs w:val="24"/>
        </w:rPr>
        <w:t>E</w:t>
      </w:r>
      <w:r w:rsidR="007D7D07">
        <w:rPr>
          <w:rFonts w:ascii="Times New Roman" w:hAnsi="Times New Roman" w:cs="Times New Roman"/>
          <w:sz w:val="24"/>
          <w:szCs w:val="24"/>
        </w:rPr>
        <w:t>.</w:t>
      </w:r>
      <w:r w:rsidR="007D7D0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H. (2008), ‘The Indian Ocean and the Globalisation of the Ancient World’, </w:t>
      </w:r>
      <w:r w:rsidRPr="002462F1">
        <w:rPr>
          <w:rFonts w:ascii="Times New Roman" w:hAnsi="Times New Roman" w:cs="Times New Roman"/>
          <w:i/>
          <w:sz w:val="24"/>
          <w:szCs w:val="24"/>
        </w:rPr>
        <w:t>Ancient West &amp; East</w:t>
      </w:r>
      <w:r w:rsidRPr="002462F1">
        <w:rPr>
          <w:rFonts w:ascii="Times New Roman" w:hAnsi="Times New Roman" w:cs="Times New Roman"/>
          <w:sz w:val="24"/>
          <w:szCs w:val="24"/>
        </w:rPr>
        <w:t>,</w:t>
      </w:r>
      <w:r w:rsidRPr="002462F1">
        <w:rPr>
          <w:rFonts w:ascii="Times New Roman" w:hAnsi="Times New Roman" w:cs="Times New Roman"/>
          <w:i/>
          <w:sz w:val="24"/>
          <w:szCs w:val="24"/>
        </w:rPr>
        <w:t xml:space="preserve"> </w:t>
      </w:r>
      <w:r w:rsidRPr="002462F1">
        <w:rPr>
          <w:rFonts w:ascii="Times New Roman" w:hAnsi="Times New Roman" w:cs="Times New Roman"/>
          <w:b/>
          <w:sz w:val="24"/>
          <w:szCs w:val="24"/>
        </w:rPr>
        <w:t>7</w:t>
      </w:r>
      <w:r w:rsidRPr="002462F1">
        <w:rPr>
          <w:rFonts w:ascii="Times New Roman" w:hAnsi="Times New Roman" w:cs="Times New Roman"/>
          <w:sz w:val="24"/>
          <w:szCs w:val="24"/>
        </w:rPr>
        <w:t>, 67</w:t>
      </w:r>
      <w:r w:rsidR="007D7D07">
        <w:rPr>
          <w:rFonts w:ascii="Times New Roman" w:hAnsi="Times New Roman" w:cs="Times New Roman"/>
          <w:sz w:val="24"/>
          <w:szCs w:val="24"/>
        </w:rPr>
        <w:t>–</w:t>
      </w:r>
      <w:r w:rsidRPr="002462F1">
        <w:rPr>
          <w:rFonts w:ascii="Times New Roman" w:hAnsi="Times New Roman" w:cs="Times New Roman"/>
          <w:sz w:val="24"/>
          <w:szCs w:val="24"/>
        </w:rPr>
        <w:t>79.</w:t>
      </w:r>
    </w:p>
    <w:p w14:paraId="08707CEF" w14:textId="6CB533CE" w:rsidR="000F071F" w:rsidRPr="002462F1" w:rsidRDefault="007D7D07">
      <w:pPr>
        <w:spacing w:after="0" w:line="480" w:lineRule="auto"/>
        <w:ind w:left="720" w:hanging="720"/>
        <w:rPr>
          <w:rFonts w:ascii="Times New Roman" w:hAnsi="Times New Roman" w:cs="Times New Roman"/>
          <w:bCs/>
          <w:iCs/>
          <w:sz w:val="24"/>
          <w:szCs w:val="24"/>
        </w:rPr>
      </w:pPr>
      <w:r w:rsidRPr="002462F1">
        <w:rPr>
          <w:rFonts w:ascii="Times New Roman" w:hAnsi="Times New Roman" w:cs="Times New Roman"/>
          <w:sz w:val="24"/>
          <w:szCs w:val="24"/>
        </w:rPr>
        <w:t>Seland, E</w:t>
      </w:r>
      <w:r>
        <w:rPr>
          <w:rFonts w:ascii="Times New Roman" w:hAnsi="Times New Roman" w:cs="Times New Roman"/>
          <w:sz w:val="24"/>
          <w:szCs w:val="24"/>
        </w:rPr>
        <w:t>.</w:t>
      </w:r>
      <w:r w:rsidRPr="002462F1">
        <w:rPr>
          <w:rFonts w:ascii="Times New Roman" w:hAnsi="Times New Roman" w:cs="Times New Roman"/>
          <w:sz w:val="24"/>
          <w:szCs w:val="24"/>
        </w:rPr>
        <w:t xml:space="preserve"> H.</w:t>
      </w:r>
      <w:r>
        <w:rPr>
          <w:rFonts w:ascii="Times New Roman" w:hAnsi="Times New Roman" w:cs="Times New Roman"/>
          <w:sz w:val="24"/>
          <w:szCs w:val="24"/>
        </w:rPr>
        <w:t xml:space="preserve"> </w:t>
      </w:r>
      <w:r w:rsidR="000F071F" w:rsidRPr="002462F1">
        <w:rPr>
          <w:rFonts w:ascii="Times New Roman" w:hAnsi="Times New Roman" w:cs="Times New Roman"/>
          <w:sz w:val="24"/>
          <w:szCs w:val="24"/>
        </w:rPr>
        <w:t xml:space="preserve">(2014), </w:t>
      </w:r>
      <w:r w:rsidR="00761251" w:rsidRPr="002462F1">
        <w:rPr>
          <w:rFonts w:ascii="Times New Roman" w:hAnsi="Times New Roman" w:cs="Times New Roman"/>
          <w:bCs/>
          <w:iCs/>
          <w:sz w:val="24"/>
          <w:szCs w:val="24"/>
        </w:rPr>
        <w:t xml:space="preserve">‘Archaeology of Trade in the Western Indian Ocean, 300 BC – AD 700’, </w:t>
      </w:r>
      <w:r w:rsidR="00761251" w:rsidRPr="002462F1">
        <w:rPr>
          <w:rFonts w:ascii="Times New Roman" w:hAnsi="Times New Roman" w:cs="Times New Roman"/>
          <w:bCs/>
          <w:i/>
          <w:iCs/>
          <w:sz w:val="24"/>
          <w:szCs w:val="24"/>
        </w:rPr>
        <w:t>Journal of Archaeological Research</w:t>
      </w:r>
      <w:r w:rsidR="00761251" w:rsidRPr="002462F1">
        <w:rPr>
          <w:rFonts w:ascii="Times New Roman" w:hAnsi="Times New Roman" w:cs="Times New Roman"/>
          <w:bCs/>
          <w:iCs/>
          <w:sz w:val="24"/>
          <w:szCs w:val="24"/>
        </w:rPr>
        <w:t>,</w:t>
      </w:r>
      <w:r w:rsidR="00761251" w:rsidRPr="002462F1">
        <w:rPr>
          <w:rFonts w:ascii="Times New Roman" w:hAnsi="Times New Roman" w:cs="Times New Roman"/>
          <w:bCs/>
          <w:i/>
          <w:iCs/>
          <w:sz w:val="24"/>
          <w:szCs w:val="24"/>
        </w:rPr>
        <w:t xml:space="preserve"> </w:t>
      </w:r>
      <w:r w:rsidR="00761251" w:rsidRPr="002462F1">
        <w:rPr>
          <w:rFonts w:ascii="Times New Roman" w:hAnsi="Times New Roman" w:cs="Times New Roman"/>
          <w:b/>
          <w:bCs/>
          <w:iCs/>
          <w:sz w:val="24"/>
          <w:szCs w:val="24"/>
        </w:rPr>
        <w:t>22</w:t>
      </w:r>
      <w:r w:rsidR="00761251" w:rsidRPr="002462F1">
        <w:rPr>
          <w:rFonts w:ascii="Times New Roman" w:hAnsi="Times New Roman" w:cs="Times New Roman"/>
          <w:bCs/>
          <w:iCs/>
          <w:sz w:val="24"/>
          <w:szCs w:val="24"/>
        </w:rPr>
        <w:t>, 367</w:t>
      </w:r>
      <w:r>
        <w:rPr>
          <w:rFonts w:ascii="Times New Roman" w:hAnsi="Times New Roman" w:cs="Times New Roman"/>
          <w:bCs/>
          <w:iCs/>
          <w:sz w:val="24"/>
          <w:szCs w:val="24"/>
        </w:rPr>
        <w:t>–</w:t>
      </w:r>
      <w:r w:rsidR="00761251" w:rsidRPr="002462F1">
        <w:rPr>
          <w:rFonts w:ascii="Times New Roman" w:hAnsi="Times New Roman" w:cs="Times New Roman"/>
          <w:bCs/>
          <w:iCs/>
          <w:sz w:val="24"/>
          <w:szCs w:val="24"/>
        </w:rPr>
        <w:t>402.</w:t>
      </w:r>
    </w:p>
    <w:p w14:paraId="5E75A3A1" w14:textId="139E88E7" w:rsidR="00177B96" w:rsidRPr="002462F1" w:rsidRDefault="007D7D07">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Seland, E</w:t>
      </w:r>
      <w:r>
        <w:rPr>
          <w:rFonts w:ascii="Times New Roman" w:hAnsi="Times New Roman" w:cs="Times New Roman"/>
          <w:sz w:val="24"/>
          <w:szCs w:val="24"/>
        </w:rPr>
        <w:t>.</w:t>
      </w:r>
      <w:r w:rsidRPr="002462F1">
        <w:rPr>
          <w:rFonts w:ascii="Times New Roman" w:hAnsi="Times New Roman" w:cs="Times New Roman"/>
          <w:sz w:val="24"/>
          <w:szCs w:val="24"/>
        </w:rPr>
        <w:t xml:space="preserve"> H.</w:t>
      </w:r>
      <w:r>
        <w:rPr>
          <w:rFonts w:ascii="Times New Roman" w:hAnsi="Times New Roman" w:cs="Times New Roman"/>
          <w:sz w:val="24"/>
          <w:szCs w:val="24"/>
        </w:rPr>
        <w:t xml:space="preserve"> </w:t>
      </w:r>
      <w:r w:rsidR="00177B96" w:rsidRPr="002462F1">
        <w:rPr>
          <w:rFonts w:ascii="Times New Roman" w:hAnsi="Times New Roman" w:cs="Times New Roman"/>
          <w:sz w:val="24"/>
          <w:szCs w:val="24"/>
        </w:rPr>
        <w:t xml:space="preserve">(2016), ‘Here, there and Everywhere: A Network Approach to Textile Trade in the </w:t>
      </w:r>
      <w:r w:rsidR="00177B96" w:rsidRPr="002462F1">
        <w:rPr>
          <w:rFonts w:ascii="Times New Roman" w:hAnsi="Times New Roman" w:cs="Times New Roman"/>
          <w:i/>
          <w:sz w:val="24"/>
          <w:szCs w:val="24"/>
        </w:rPr>
        <w:t>Periplus Maris Erythraei</w:t>
      </w:r>
      <w:r w:rsidR="00177B96" w:rsidRPr="002462F1">
        <w:rPr>
          <w:rFonts w:ascii="Times New Roman" w:hAnsi="Times New Roman" w:cs="Times New Roman"/>
          <w:sz w:val="24"/>
          <w:szCs w:val="24"/>
        </w:rPr>
        <w:t xml:space="preserve">’, in </w:t>
      </w:r>
      <w:r w:rsidRPr="002462F1">
        <w:rPr>
          <w:rFonts w:ascii="Times New Roman" w:hAnsi="Times New Roman" w:cs="Times New Roman"/>
          <w:sz w:val="24"/>
          <w:szCs w:val="24"/>
        </w:rPr>
        <w:t>K</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177B96" w:rsidRPr="002462F1">
        <w:rPr>
          <w:rFonts w:ascii="Times New Roman" w:hAnsi="Times New Roman" w:cs="Times New Roman"/>
          <w:sz w:val="24"/>
          <w:szCs w:val="24"/>
        </w:rPr>
        <w:t>Droß-Krüpe and M</w:t>
      </w:r>
      <w:r>
        <w:rPr>
          <w:rFonts w:ascii="Times New Roman" w:hAnsi="Times New Roman" w:cs="Times New Roman"/>
          <w:sz w:val="24"/>
          <w:szCs w:val="24"/>
        </w:rPr>
        <w:t>.</w:t>
      </w:r>
      <w:r w:rsidR="00177B96" w:rsidRPr="002462F1">
        <w:rPr>
          <w:rFonts w:ascii="Times New Roman" w:hAnsi="Times New Roman" w:cs="Times New Roman"/>
          <w:sz w:val="24"/>
          <w:szCs w:val="24"/>
        </w:rPr>
        <w:t xml:space="preserve"> Nosch (eds), </w:t>
      </w:r>
      <w:r w:rsidR="00177B96" w:rsidRPr="002462F1">
        <w:rPr>
          <w:rFonts w:ascii="Times New Roman" w:hAnsi="Times New Roman" w:cs="Times New Roman"/>
          <w:i/>
          <w:sz w:val="24"/>
          <w:szCs w:val="24"/>
        </w:rPr>
        <w:t>Textiles, Trade and Theories: From the Ancient Near East to the Mediterranean</w:t>
      </w:r>
      <w:r w:rsidR="00177B96" w:rsidRPr="002462F1">
        <w:rPr>
          <w:rFonts w:ascii="Times New Roman" w:hAnsi="Times New Roman" w:cs="Times New Roman"/>
          <w:sz w:val="24"/>
          <w:szCs w:val="24"/>
        </w:rPr>
        <w:t>, Münster</w:t>
      </w:r>
      <w:r>
        <w:rPr>
          <w:rFonts w:ascii="Times New Roman" w:hAnsi="Times New Roman" w:cs="Times New Roman"/>
          <w:sz w:val="24"/>
          <w:szCs w:val="24"/>
        </w:rPr>
        <w:t>, Germany</w:t>
      </w:r>
      <w:r w:rsidR="00177B96" w:rsidRPr="002462F1">
        <w:rPr>
          <w:rFonts w:ascii="Times New Roman" w:hAnsi="Times New Roman" w:cs="Times New Roman"/>
          <w:sz w:val="24"/>
          <w:szCs w:val="24"/>
        </w:rPr>
        <w:t>: Ugarit-Verlag, pp. 211</w:t>
      </w:r>
      <w:r>
        <w:rPr>
          <w:rFonts w:ascii="Times New Roman" w:hAnsi="Times New Roman" w:cs="Times New Roman"/>
          <w:sz w:val="24"/>
          <w:szCs w:val="24"/>
        </w:rPr>
        <w:t>–</w:t>
      </w:r>
      <w:r w:rsidR="00177B96" w:rsidRPr="002462F1">
        <w:rPr>
          <w:rFonts w:ascii="Times New Roman" w:hAnsi="Times New Roman" w:cs="Times New Roman"/>
          <w:sz w:val="24"/>
          <w:szCs w:val="24"/>
        </w:rPr>
        <w:t xml:space="preserve">20. </w:t>
      </w:r>
    </w:p>
    <w:p w14:paraId="62134A47" w14:textId="43F6BB0B" w:rsidR="00A25F8A" w:rsidRPr="002462F1" w:rsidRDefault="00A25F8A">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Stein, </w:t>
      </w:r>
      <w:r w:rsidR="00155AE0" w:rsidRPr="002462F1">
        <w:rPr>
          <w:rFonts w:ascii="Times New Roman" w:hAnsi="Times New Roman" w:cs="Times New Roman"/>
          <w:sz w:val="24"/>
          <w:szCs w:val="24"/>
        </w:rPr>
        <w:t>G</w:t>
      </w:r>
      <w:r w:rsidR="00155AE0">
        <w:rPr>
          <w:rFonts w:ascii="Times New Roman" w:hAnsi="Times New Roman" w:cs="Times New Roman"/>
          <w:sz w:val="24"/>
          <w:szCs w:val="24"/>
        </w:rPr>
        <w:t>.</w:t>
      </w:r>
      <w:r w:rsidR="00155AE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J. (1999), </w:t>
      </w:r>
      <w:r w:rsidRPr="002462F1">
        <w:rPr>
          <w:rFonts w:ascii="Times New Roman" w:hAnsi="Times New Roman" w:cs="Times New Roman"/>
          <w:i/>
          <w:sz w:val="24"/>
          <w:szCs w:val="24"/>
        </w:rPr>
        <w:t>Rethinking World-Systems: Diasporas, Colonies, and Interaction in Uruk Mesopotamia</w:t>
      </w:r>
      <w:r w:rsidRPr="002462F1">
        <w:rPr>
          <w:rFonts w:ascii="Times New Roman" w:hAnsi="Times New Roman" w:cs="Times New Roman"/>
          <w:sz w:val="24"/>
          <w:szCs w:val="24"/>
        </w:rPr>
        <w:t>, Tucson</w:t>
      </w:r>
      <w:r w:rsidR="00155AE0">
        <w:rPr>
          <w:rFonts w:ascii="Times New Roman" w:hAnsi="Times New Roman" w:cs="Times New Roman"/>
          <w:sz w:val="24"/>
          <w:szCs w:val="24"/>
        </w:rPr>
        <w:t>, AZ</w:t>
      </w:r>
      <w:r w:rsidRPr="002462F1">
        <w:rPr>
          <w:rFonts w:ascii="Times New Roman" w:hAnsi="Times New Roman" w:cs="Times New Roman"/>
          <w:sz w:val="24"/>
          <w:szCs w:val="24"/>
        </w:rPr>
        <w:t>: The University of Arizona Press.</w:t>
      </w:r>
    </w:p>
    <w:p w14:paraId="19156A20" w14:textId="1ED3C7C6" w:rsidR="00AF4378" w:rsidRPr="002462F1" w:rsidRDefault="00AF4378">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Stek, </w:t>
      </w:r>
      <w:r w:rsidR="00155AE0" w:rsidRPr="002462F1">
        <w:rPr>
          <w:rFonts w:ascii="Times New Roman" w:hAnsi="Times New Roman" w:cs="Times New Roman"/>
          <w:sz w:val="24"/>
          <w:szCs w:val="24"/>
        </w:rPr>
        <w:t>T</w:t>
      </w:r>
      <w:r w:rsidR="00155AE0">
        <w:rPr>
          <w:rFonts w:ascii="Times New Roman" w:hAnsi="Times New Roman" w:cs="Times New Roman"/>
          <w:sz w:val="24"/>
          <w:szCs w:val="24"/>
        </w:rPr>
        <w:t>.</w:t>
      </w:r>
      <w:r w:rsidR="00155AE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D. (2014), ‘Roman imperialism, globalization and Romanization in early Roman Italy. Research questions in archaeology and ancient history’, </w:t>
      </w:r>
      <w:r w:rsidRPr="002462F1">
        <w:rPr>
          <w:rFonts w:ascii="Times New Roman" w:hAnsi="Times New Roman" w:cs="Times New Roman"/>
          <w:i/>
          <w:sz w:val="24"/>
          <w:szCs w:val="24"/>
        </w:rPr>
        <w:t>Archaeological Dialogues</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21</w:t>
      </w:r>
      <w:r w:rsidRPr="002462F1">
        <w:rPr>
          <w:rFonts w:ascii="Times New Roman" w:hAnsi="Times New Roman" w:cs="Times New Roman"/>
          <w:sz w:val="24"/>
          <w:szCs w:val="24"/>
        </w:rPr>
        <w:t xml:space="preserve"> (1), 30</w:t>
      </w:r>
      <w:r w:rsidR="00155AE0">
        <w:rPr>
          <w:rFonts w:ascii="Times New Roman" w:hAnsi="Times New Roman" w:cs="Times New Roman"/>
          <w:sz w:val="24"/>
          <w:szCs w:val="24"/>
        </w:rPr>
        <w:t>–</w:t>
      </w:r>
      <w:r w:rsidRPr="002462F1">
        <w:rPr>
          <w:rFonts w:ascii="Times New Roman" w:hAnsi="Times New Roman" w:cs="Times New Roman"/>
          <w:sz w:val="24"/>
          <w:szCs w:val="24"/>
        </w:rPr>
        <w:t>40.</w:t>
      </w:r>
    </w:p>
    <w:p w14:paraId="6595096A" w14:textId="3DA3A71C" w:rsidR="0020442D" w:rsidRPr="002462F1" w:rsidRDefault="0020442D">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Suresh, </w:t>
      </w:r>
      <w:r w:rsidR="00155AE0" w:rsidRPr="002462F1">
        <w:rPr>
          <w:rFonts w:ascii="Times New Roman" w:hAnsi="Times New Roman" w:cs="Times New Roman"/>
          <w:sz w:val="24"/>
          <w:szCs w:val="24"/>
        </w:rPr>
        <w:t>S</w:t>
      </w:r>
      <w:r w:rsidR="00155AE0">
        <w:rPr>
          <w:rFonts w:ascii="Times New Roman" w:hAnsi="Times New Roman" w:cs="Times New Roman"/>
          <w:sz w:val="24"/>
          <w:szCs w:val="24"/>
        </w:rPr>
        <w:t>.</w:t>
      </w:r>
      <w:r w:rsidR="00155AE0"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(2004), </w:t>
      </w:r>
      <w:r w:rsidRPr="002462F1">
        <w:rPr>
          <w:rFonts w:ascii="Times New Roman" w:hAnsi="Times New Roman" w:cs="Times New Roman"/>
          <w:i/>
          <w:iCs/>
          <w:sz w:val="24"/>
          <w:szCs w:val="24"/>
        </w:rPr>
        <w:t>Symbols of Trade Roman and Pseudo-Roman Objects Found in India</w:t>
      </w:r>
      <w:r w:rsidRPr="002462F1">
        <w:rPr>
          <w:rFonts w:ascii="Times New Roman" w:hAnsi="Times New Roman" w:cs="Times New Roman"/>
          <w:iCs/>
          <w:sz w:val="24"/>
          <w:szCs w:val="24"/>
        </w:rPr>
        <w:t>,</w:t>
      </w:r>
      <w:r w:rsidRPr="002462F1">
        <w:rPr>
          <w:rFonts w:ascii="Times New Roman" w:hAnsi="Times New Roman" w:cs="Times New Roman"/>
          <w:sz w:val="24"/>
          <w:szCs w:val="24"/>
        </w:rPr>
        <w:t xml:space="preserve"> Delhi</w:t>
      </w:r>
      <w:r w:rsidR="00155AE0">
        <w:rPr>
          <w:rFonts w:ascii="Times New Roman" w:hAnsi="Times New Roman" w:cs="Times New Roman"/>
          <w:sz w:val="24"/>
          <w:szCs w:val="24"/>
        </w:rPr>
        <w:t>, India</w:t>
      </w:r>
      <w:r w:rsidRPr="002462F1">
        <w:rPr>
          <w:rFonts w:ascii="Times New Roman" w:hAnsi="Times New Roman" w:cs="Times New Roman"/>
          <w:sz w:val="24"/>
          <w:szCs w:val="24"/>
        </w:rPr>
        <w:t>: Manohar.</w:t>
      </w:r>
    </w:p>
    <w:p w14:paraId="219725C4" w14:textId="68219766" w:rsidR="00027424" w:rsidRPr="002462F1" w:rsidRDefault="00027424">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Swift, </w:t>
      </w:r>
      <w:r w:rsidR="006A3157" w:rsidRPr="002462F1">
        <w:rPr>
          <w:rFonts w:ascii="Times New Roman" w:hAnsi="Times New Roman" w:cs="Times New Roman"/>
          <w:sz w:val="24"/>
          <w:szCs w:val="24"/>
        </w:rPr>
        <w:t>E</w:t>
      </w:r>
      <w:r w:rsidR="006A3157">
        <w:rPr>
          <w:rFonts w:ascii="Times New Roman" w:hAnsi="Times New Roman" w:cs="Times New Roman"/>
          <w:sz w:val="24"/>
          <w:szCs w:val="24"/>
        </w:rPr>
        <w:t>.</w:t>
      </w:r>
      <w:r w:rsidR="006A315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(2017), ‘Design, function and everyday social practice: Artefacts and Roman social history’, in </w:t>
      </w:r>
      <w:r w:rsidR="006A3157" w:rsidRPr="002462F1">
        <w:rPr>
          <w:rFonts w:ascii="Times New Roman" w:hAnsi="Times New Roman" w:cs="Times New Roman"/>
          <w:sz w:val="24"/>
          <w:szCs w:val="24"/>
        </w:rPr>
        <w:t>A</w:t>
      </w:r>
      <w:r w:rsidR="006A3157">
        <w:rPr>
          <w:rFonts w:ascii="Times New Roman" w:hAnsi="Times New Roman" w:cs="Times New Roman"/>
          <w:sz w:val="24"/>
          <w:szCs w:val="24"/>
        </w:rPr>
        <w:t>.</w:t>
      </w:r>
      <w:r w:rsidR="006A315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Van Oyen and </w:t>
      </w:r>
      <w:r w:rsidR="006A3157" w:rsidRPr="002462F1">
        <w:rPr>
          <w:rFonts w:ascii="Times New Roman" w:hAnsi="Times New Roman" w:cs="Times New Roman"/>
          <w:sz w:val="24"/>
          <w:szCs w:val="24"/>
        </w:rPr>
        <w:t>M</w:t>
      </w:r>
      <w:r w:rsidR="006A3157">
        <w:rPr>
          <w:rFonts w:ascii="Times New Roman" w:hAnsi="Times New Roman" w:cs="Times New Roman"/>
          <w:sz w:val="24"/>
          <w:szCs w:val="24"/>
        </w:rPr>
        <w:t>.</w:t>
      </w:r>
      <w:r w:rsidR="006A3157" w:rsidRPr="002462F1">
        <w:rPr>
          <w:rFonts w:ascii="Times New Roman" w:hAnsi="Times New Roman" w:cs="Times New Roman"/>
          <w:sz w:val="24"/>
          <w:szCs w:val="24"/>
        </w:rPr>
        <w:t xml:space="preserve"> </w:t>
      </w:r>
      <w:r w:rsidRPr="002462F1">
        <w:rPr>
          <w:rFonts w:ascii="Times New Roman" w:hAnsi="Times New Roman" w:cs="Times New Roman"/>
          <w:sz w:val="24"/>
          <w:szCs w:val="24"/>
        </w:rPr>
        <w:t>Pitts (eds), </w:t>
      </w:r>
      <w:r w:rsidRPr="002462F1">
        <w:rPr>
          <w:rFonts w:ascii="Times New Roman" w:hAnsi="Times New Roman" w:cs="Times New Roman"/>
          <w:i/>
          <w:iCs/>
          <w:sz w:val="24"/>
          <w:szCs w:val="24"/>
        </w:rPr>
        <w:t>Materialising Roman Histories</w:t>
      </w:r>
      <w:r w:rsidRPr="002462F1">
        <w:rPr>
          <w:rFonts w:ascii="Times New Roman" w:hAnsi="Times New Roman" w:cs="Times New Roman"/>
          <w:sz w:val="24"/>
          <w:szCs w:val="24"/>
        </w:rPr>
        <w:t>, Oxford</w:t>
      </w:r>
      <w:r w:rsidR="006A3157">
        <w:rPr>
          <w:rFonts w:ascii="Times New Roman" w:hAnsi="Times New Roman" w:cs="Times New Roman"/>
          <w:sz w:val="24"/>
          <w:szCs w:val="24"/>
        </w:rPr>
        <w:t>, UK</w:t>
      </w:r>
      <w:r w:rsidRPr="002462F1">
        <w:rPr>
          <w:rFonts w:ascii="Times New Roman" w:hAnsi="Times New Roman" w:cs="Times New Roman"/>
          <w:sz w:val="24"/>
          <w:szCs w:val="24"/>
        </w:rPr>
        <w:t>: Oxbow Books, pp. 153</w:t>
      </w:r>
      <w:r w:rsidR="006A3157">
        <w:rPr>
          <w:rFonts w:ascii="Times New Roman" w:hAnsi="Times New Roman" w:cs="Times New Roman"/>
          <w:sz w:val="24"/>
          <w:szCs w:val="24"/>
        </w:rPr>
        <w:t>–</w:t>
      </w:r>
      <w:r w:rsidRPr="002462F1">
        <w:rPr>
          <w:rFonts w:ascii="Times New Roman" w:hAnsi="Times New Roman" w:cs="Times New Roman"/>
          <w:sz w:val="24"/>
          <w:szCs w:val="24"/>
        </w:rPr>
        <w:t>67.</w:t>
      </w:r>
    </w:p>
    <w:p w14:paraId="3E908627" w14:textId="6BBA259A" w:rsidR="00B26D94" w:rsidRPr="002462F1" w:rsidRDefault="00B26D94">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Tomlinson, </w:t>
      </w:r>
      <w:r w:rsidR="006A3157" w:rsidRPr="002462F1">
        <w:rPr>
          <w:rFonts w:ascii="Times New Roman" w:hAnsi="Times New Roman" w:cs="Times New Roman"/>
          <w:sz w:val="24"/>
          <w:szCs w:val="24"/>
        </w:rPr>
        <w:t>J</w:t>
      </w:r>
      <w:r w:rsidR="006A3157">
        <w:rPr>
          <w:rFonts w:ascii="Times New Roman" w:hAnsi="Times New Roman" w:cs="Times New Roman"/>
          <w:sz w:val="24"/>
          <w:szCs w:val="24"/>
        </w:rPr>
        <w:t>.</w:t>
      </w:r>
      <w:r w:rsidR="006A3157"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B. (1999), </w:t>
      </w:r>
      <w:r w:rsidRPr="002462F1">
        <w:rPr>
          <w:rFonts w:ascii="Times New Roman" w:hAnsi="Times New Roman" w:cs="Times New Roman"/>
          <w:i/>
          <w:sz w:val="24"/>
          <w:szCs w:val="24"/>
        </w:rPr>
        <w:t>Globalization and Culture</w:t>
      </w:r>
      <w:r w:rsidRPr="002462F1">
        <w:rPr>
          <w:rFonts w:ascii="Times New Roman" w:hAnsi="Times New Roman" w:cs="Times New Roman"/>
          <w:sz w:val="24"/>
          <w:szCs w:val="24"/>
        </w:rPr>
        <w:t>, Chicago</w:t>
      </w:r>
      <w:r w:rsidR="006A3157">
        <w:rPr>
          <w:rFonts w:ascii="Times New Roman" w:hAnsi="Times New Roman" w:cs="Times New Roman"/>
          <w:sz w:val="24"/>
          <w:szCs w:val="24"/>
        </w:rPr>
        <w:t>, IL</w:t>
      </w:r>
      <w:r w:rsidRPr="002462F1">
        <w:rPr>
          <w:rFonts w:ascii="Times New Roman" w:hAnsi="Times New Roman" w:cs="Times New Roman"/>
          <w:sz w:val="24"/>
          <w:szCs w:val="24"/>
        </w:rPr>
        <w:t>: Chicago University Press.</w:t>
      </w:r>
    </w:p>
    <w:p w14:paraId="4977579D" w14:textId="3C8B0DFE" w:rsidR="00B45052" w:rsidRDefault="00DC243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w:t>
      </w:r>
      <w:r w:rsidR="00B45052" w:rsidRPr="002462F1">
        <w:rPr>
          <w:rFonts w:ascii="Times New Roman" w:hAnsi="Times New Roman" w:cs="Times New Roman"/>
          <w:sz w:val="24"/>
          <w:szCs w:val="24"/>
        </w:rPr>
        <w:t xml:space="preserve">an Alten, </w:t>
      </w:r>
      <w:r w:rsidRPr="002462F1">
        <w:rPr>
          <w:rFonts w:ascii="Times New Roman" w:hAnsi="Times New Roman" w:cs="Times New Roman"/>
          <w:sz w:val="24"/>
          <w:szCs w:val="24"/>
        </w:rPr>
        <w:t>D</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B45052" w:rsidRPr="002462F1">
        <w:rPr>
          <w:rFonts w:ascii="Times New Roman" w:hAnsi="Times New Roman" w:cs="Times New Roman"/>
          <w:sz w:val="24"/>
          <w:szCs w:val="24"/>
        </w:rPr>
        <w:t xml:space="preserve">C. D. (2017), ‘Glocalization and Religious Communication in the Roman Empire: Two Case Studies to Reconsider the Local and the Global in Religious Material Culture’, </w:t>
      </w:r>
      <w:r w:rsidR="00B45052" w:rsidRPr="002E1043">
        <w:rPr>
          <w:rFonts w:ascii="Times New Roman" w:hAnsi="Times New Roman" w:cs="Times New Roman"/>
          <w:i/>
          <w:iCs/>
          <w:sz w:val="24"/>
          <w:szCs w:val="24"/>
        </w:rPr>
        <w:t>Religions</w:t>
      </w:r>
      <w:r w:rsidR="00B45052" w:rsidRPr="002462F1">
        <w:rPr>
          <w:rFonts w:ascii="Times New Roman" w:hAnsi="Times New Roman" w:cs="Times New Roman"/>
          <w:sz w:val="24"/>
          <w:szCs w:val="24"/>
        </w:rPr>
        <w:t xml:space="preserve">, </w:t>
      </w:r>
      <w:r w:rsidR="00B45052" w:rsidRPr="002462F1">
        <w:rPr>
          <w:rFonts w:ascii="Times New Roman" w:hAnsi="Times New Roman" w:cs="Times New Roman"/>
          <w:b/>
          <w:sz w:val="24"/>
          <w:szCs w:val="24"/>
        </w:rPr>
        <w:t>8</w:t>
      </w:r>
      <w:r w:rsidR="00D576B4" w:rsidRPr="002462F1">
        <w:rPr>
          <w:rFonts w:ascii="Times New Roman" w:hAnsi="Times New Roman" w:cs="Times New Roman"/>
          <w:sz w:val="24"/>
          <w:szCs w:val="24"/>
        </w:rPr>
        <w:t>,</w:t>
      </w:r>
      <w:r w:rsidR="00B45052" w:rsidRPr="002462F1">
        <w:rPr>
          <w:rFonts w:ascii="Times New Roman" w:hAnsi="Times New Roman" w:cs="Times New Roman"/>
          <w:sz w:val="24"/>
          <w:szCs w:val="24"/>
        </w:rPr>
        <w:t xml:space="preserve"> 1</w:t>
      </w:r>
      <w:r>
        <w:rPr>
          <w:rFonts w:ascii="Times New Roman" w:hAnsi="Times New Roman" w:cs="Times New Roman"/>
          <w:sz w:val="24"/>
          <w:szCs w:val="24"/>
        </w:rPr>
        <w:t>–</w:t>
      </w:r>
      <w:r w:rsidR="00B45052" w:rsidRPr="002462F1">
        <w:rPr>
          <w:rFonts w:ascii="Times New Roman" w:hAnsi="Times New Roman" w:cs="Times New Roman"/>
          <w:sz w:val="24"/>
          <w:szCs w:val="24"/>
        </w:rPr>
        <w:t>20.</w:t>
      </w:r>
    </w:p>
    <w:p w14:paraId="3DA498D9" w14:textId="08795CA0" w:rsidR="001C3E6D" w:rsidRPr="002462F1" w:rsidRDefault="001C3E6D" w:rsidP="001C3E6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v</w:t>
      </w:r>
      <w:r w:rsidRPr="002462F1">
        <w:rPr>
          <w:rFonts w:ascii="Times New Roman" w:hAnsi="Times New Roman" w:cs="Times New Roman"/>
          <w:sz w:val="24"/>
          <w:szCs w:val="24"/>
        </w:rPr>
        <w:t>an Dommelen, P</w:t>
      </w:r>
      <w:r>
        <w:rPr>
          <w:rFonts w:ascii="Times New Roman" w:hAnsi="Times New Roman" w:cs="Times New Roman"/>
          <w:sz w:val="24"/>
          <w:szCs w:val="24"/>
        </w:rPr>
        <w:t>.</w:t>
      </w:r>
      <w:r w:rsidRPr="002462F1">
        <w:rPr>
          <w:rFonts w:ascii="Times New Roman" w:hAnsi="Times New Roman" w:cs="Times New Roman"/>
          <w:sz w:val="24"/>
          <w:szCs w:val="24"/>
        </w:rPr>
        <w:t xml:space="preserve"> (2014), ‘Fetishizing the Romans’, </w:t>
      </w:r>
      <w:r w:rsidRPr="002462F1">
        <w:rPr>
          <w:rFonts w:ascii="Times New Roman" w:hAnsi="Times New Roman" w:cs="Times New Roman"/>
          <w:i/>
          <w:sz w:val="24"/>
          <w:szCs w:val="24"/>
        </w:rPr>
        <w:t>Archaeological Dialogues</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21</w:t>
      </w:r>
      <w:r w:rsidRPr="002462F1">
        <w:rPr>
          <w:rFonts w:ascii="Times New Roman" w:hAnsi="Times New Roman" w:cs="Times New Roman"/>
          <w:sz w:val="24"/>
          <w:szCs w:val="24"/>
        </w:rPr>
        <w:t xml:space="preserve"> (1), 41</w:t>
      </w:r>
      <w:r>
        <w:rPr>
          <w:rFonts w:ascii="Times New Roman" w:hAnsi="Times New Roman" w:cs="Times New Roman"/>
          <w:sz w:val="24"/>
          <w:szCs w:val="24"/>
        </w:rPr>
        <w:t>–</w:t>
      </w:r>
      <w:r w:rsidRPr="002462F1">
        <w:rPr>
          <w:rFonts w:ascii="Times New Roman" w:hAnsi="Times New Roman" w:cs="Times New Roman"/>
          <w:sz w:val="24"/>
          <w:szCs w:val="24"/>
        </w:rPr>
        <w:t>5.</w:t>
      </w:r>
    </w:p>
    <w:p w14:paraId="02690CE3" w14:textId="60C28940" w:rsidR="00296FF9" w:rsidRPr="002462F1" w:rsidRDefault="002C31E4">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 xml:space="preserve">Vandkilde, </w:t>
      </w:r>
      <w:r w:rsidR="00DC2439" w:rsidRPr="002462F1">
        <w:rPr>
          <w:rFonts w:ascii="Times New Roman" w:hAnsi="Times New Roman" w:cs="Times New Roman"/>
          <w:sz w:val="24"/>
          <w:szCs w:val="24"/>
        </w:rPr>
        <w:t>H</w:t>
      </w:r>
      <w:r w:rsidR="00DC2439">
        <w:rPr>
          <w:rFonts w:ascii="Times New Roman" w:hAnsi="Times New Roman" w:cs="Times New Roman"/>
          <w:sz w:val="24"/>
          <w:szCs w:val="24"/>
        </w:rPr>
        <w:t>.</w:t>
      </w:r>
      <w:r w:rsidR="00DC2439" w:rsidRPr="002462F1">
        <w:rPr>
          <w:rFonts w:ascii="Times New Roman" w:hAnsi="Times New Roman" w:cs="Times New Roman"/>
          <w:sz w:val="24"/>
          <w:szCs w:val="24"/>
        </w:rPr>
        <w:t xml:space="preserve"> </w:t>
      </w:r>
      <w:r w:rsidR="00296FF9" w:rsidRPr="002462F1">
        <w:rPr>
          <w:rFonts w:ascii="Times New Roman" w:hAnsi="Times New Roman" w:cs="Times New Roman"/>
          <w:sz w:val="24"/>
          <w:szCs w:val="24"/>
        </w:rPr>
        <w:t>(2014),</w:t>
      </w:r>
      <w:r w:rsidRPr="002462F1">
        <w:rPr>
          <w:rFonts w:ascii="Times New Roman" w:hAnsi="Times New Roman" w:cs="Times New Roman"/>
          <w:sz w:val="24"/>
          <w:szCs w:val="24"/>
        </w:rPr>
        <w:t xml:space="preserve"> </w:t>
      </w:r>
      <w:r w:rsidR="00296FF9" w:rsidRPr="002462F1">
        <w:rPr>
          <w:rFonts w:ascii="Times New Roman" w:hAnsi="Times New Roman" w:cs="Times New Roman"/>
          <w:sz w:val="24"/>
          <w:szCs w:val="24"/>
        </w:rPr>
        <w:t>‘Breakthrough of the Nordic Bronze Age: Transcultural Warriorhood and a Carpathian Crossroad in the Sixteenth Century BC’, </w:t>
      </w:r>
      <w:r w:rsidR="00296FF9" w:rsidRPr="002462F1">
        <w:rPr>
          <w:rFonts w:ascii="Times New Roman" w:hAnsi="Times New Roman" w:cs="Times New Roman"/>
          <w:i/>
          <w:iCs/>
          <w:sz w:val="24"/>
          <w:szCs w:val="24"/>
        </w:rPr>
        <w:t>European Journal of Archaeology,</w:t>
      </w:r>
      <w:r w:rsidR="00296FF9" w:rsidRPr="002462F1">
        <w:rPr>
          <w:rFonts w:ascii="Times New Roman" w:hAnsi="Times New Roman" w:cs="Times New Roman"/>
          <w:sz w:val="24"/>
          <w:szCs w:val="24"/>
        </w:rPr>
        <w:t> </w:t>
      </w:r>
      <w:r w:rsidR="00296FF9" w:rsidRPr="002462F1">
        <w:rPr>
          <w:rFonts w:ascii="Times New Roman" w:hAnsi="Times New Roman" w:cs="Times New Roman"/>
          <w:b/>
          <w:iCs/>
          <w:sz w:val="24"/>
          <w:szCs w:val="24"/>
        </w:rPr>
        <w:t>17</w:t>
      </w:r>
      <w:r w:rsidR="00296FF9" w:rsidRPr="002462F1">
        <w:rPr>
          <w:rFonts w:ascii="Times New Roman" w:hAnsi="Times New Roman" w:cs="Times New Roman"/>
          <w:i/>
          <w:iCs/>
          <w:sz w:val="24"/>
          <w:szCs w:val="24"/>
        </w:rPr>
        <w:t xml:space="preserve"> </w:t>
      </w:r>
      <w:r w:rsidR="00296FF9" w:rsidRPr="002462F1">
        <w:rPr>
          <w:rFonts w:ascii="Times New Roman" w:hAnsi="Times New Roman" w:cs="Times New Roman"/>
          <w:sz w:val="24"/>
          <w:szCs w:val="24"/>
        </w:rPr>
        <w:t>(4), 602</w:t>
      </w:r>
      <w:r w:rsidR="00DC2439">
        <w:rPr>
          <w:rFonts w:ascii="Times New Roman" w:hAnsi="Times New Roman" w:cs="Times New Roman"/>
          <w:sz w:val="24"/>
          <w:szCs w:val="24"/>
        </w:rPr>
        <w:t>–</w:t>
      </w:r>
      <w:r w:rsidR="00296FF9" w:rsidRPr="002462F1">
        <w:rPr>
          <w:rFonts w:ascii="Times New Roman" w:hAnsi="Times New Roman" w:cs="Times New Roman"/>
          <w:sz w:val="24"/>
          <w:szCs w:val="24"/>
        </w:rPr>
        <w:t xml:space="preserve">33. </w:t>
      </w:r>
    </w:p>
    <w:p w14:paraId="132014B1" w14:textId="56201F46" w:rsidR="002C31E4" w:rsidRPr="002462F1" w:rsidRDefault="00DC243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Vandkilde, H</w:t>
      </w:r>
      <w:r>
        <w:rPr>
          <w:rFonts w:ascii="Times New Roman" w:hAnsi="Times New Roman" w:cs="Times New Roman"/>
          <w:sz w:val="24"/>
          <w:szCs w:val="24"/>
        </w:rPr>
        <w:t xml:space="preserve">. </w:t>
      </w:r>
      <w:r w:rsidR="002C31E4" w:rsidRPr="002462F1">
        <w:rPr>
          <w:rFonts w:ascii="Times New Roman" w:hAnsi="Times New Roman" w:cs="Times New Roman"/>
          <w:sz w:val="24"/>
          <w:szCs w:val="24"/>
        </w:rPr>
        <w:t>(2016)</w:t>
      </w:r>
      <w:r w:rsidR="00296FF9" w:rsidRPr="002462F1">
        <w:rPr>
          <w:rFonts w:ascii="Times New Roman" w:hAnsi="Times New Roman" w:cs="Times New Roman"/>
          <w:sz w:val="24"/>
          <w:szCs w:val="24"/>
        </w:rPr>
        <w:t>,</w:t>
      </w:r>
      <w:r w:rsidR="002C31E4" w:rsidRPr="002462F1">
        <w:rPr>
          <w:rFonts w:ascii="Times New Roman" w:hAnsi="Times New Roman" w:cs="Times New Roman"/>
          <w:sz w:val="24"/>
          <w:szCs w:val="24"/>
        </w:rPr>
        <w:t xml:space="preserve"> ‘Bronzization: The Bronze Age as Pre-Modern Globalization’, </w:t>
      </w:r>
      <w:r w:rsidR="002C31E4" w:rsidRPr="002462F1">
        <w:rPr>
          <w:rFonts w:ascii="Times New Roman" w:hAnsi="Times New Roman" w:cs="Times New Roman"/>
          <w:i/>
          <w:sz w:val="24"/>
          <w:szCs w:val="24"/>
        </w:rPr>
        <w:t>Praehistorische Zeitschrift</w:t>
      </w:r>
      <w:r w:rsidR="002C31E4" w:rsidRPr="002462F1">
        <w:rPr>
          <w:rFonts w:ascii="Times New Roman" w:hAnsi="Times New Roman" w:cs="Times New Roman"/>
          <w:sz w:val="24"/>
          <w:szCs w:val="24"/>
        </w:rPr>
        <w:t xml:space="preserve">, </w:t>
      </w:r>
      <w:r w:rsidR="002C31E4" w:rsidRPr="002462F1">
        <w:rPr>
          <w:rFonts w:ascii="Times New Roman" w:hAnsi="Times New Roman" w:cs="Times New Roman"/>
          <w:b/>
          <w:sz w:val="24"/>
          <w:szCs w:val="24"/>
        </w:rPr>
        <w:t>91</w:t>
      </w:r>
      <w:r w:rsidR="002C31E4" w:rsidRPr="002462F1">
        <w:rPr>
          <w:rFonts w:ascii="Times New Roman" w:hAnsi="Times New Roman" w:cs="Times New Roman"/>
          <w:sz w:val="24"/>
          <w:szCs w:val="24"/>
        </w:rPr>
        <w:t xml:space="preserve"> (1), 103</w:t>
      </w:r>
      <w:r>
        <w:rPr>
          <w:rFonts w:ascii="Times New Roman" w:hAnsi="Times New Roman" w:cs="Times New Roman"/>
          <w:sz w:val="24"/>
          <w:szCs w:val="24"/>
        </w:rPr>
        <w:t>–</w:t>
      </w:r>
      <w:r w:rsidR="002C31E4" w:rsidRPr="002462F1">
        <w:rPr>
          <w:rFonts w:ascii="Times New Roman" w:hAnsi="Times New Roman" w:cs="Times New Roman"/>
          <w:sz w:val="24"/>
          <w:szCs w:val="24"/>
        </w:rPr>
        <w:t>23.</w:t>
      </w:r>
    </w:p>
    <w:p w14:paraId="50C694EE" w14:textId="02C7F175" w:rsidR="004818F4" w:rsidRPr="002462F1" w:rsidRDefault="00DC243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Vandkilde, H</w:t>
      </w:r>
      <w:r>
        <w:rPr>
          <w:rFonts w:ascii="Times New Roman" w:hAnsi="Times New Roman" w:cs="Times New Roman"/>
          <w:sz w:val="24"/>
          <w:szCs w:val="24"/>
        </w:rPr>
        <w:t xml:space="preserve">. </w:t>
      </w:r>
      <w:r w:rsidR="004818F4" w:rsidRPr="002462F1">
        <w:rPr>
          <w:rFonts w:ascii="Times New Roman" w:hAnsi="Times New Roman" w:cs="Times New Roman"/>
          <w:sz w:val="24"/>
          <w:szCs w:val="24"/>
        </w:rPr>
        <w:t xml:space="preserve">(2017), ‘Small, medium and large: Globalization perspectives on the Afro-Eurasian Bronze Age’, in </w:t>
      </w:r>
      <w:r w:rsidRPr="002462F1">
        <w:rPr>
          <w:rFonts w:ascii="Times New Roman" w:hAnsi="Times New Roman" w:cs="Times New Roman"/>
          <w:sz w:val="24"/>
          <w:szCs w:val="24"/>
        </w:rPr>
        <w:t>T</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4818F4" w:rsidRPr="002462F1">
        <w:rPr>
          <w:rFonts w:ascii="Times New Roman" w:hAnsi="Times New Roman" w:cs="Times New Roman"/>
          <w:sz w:val="24"/>
          <w:szCs w:val="24"/>
        </w:rPr>
        <w:t xml:space="preserve">Hodos (ed.), </w:t>
      </w:r>
      <w:r w:rsidR="004818F4" w:rsidRPr="002462F1">
        <w:rPr>
          <w:rFonts w:ascii="Times New Roman" w:hAnsi="Times New Roman" w:cs="Times New Roman"/>
          <w:i/>
          <w:sz w:val="24"/>
          <w:szCs w:val="24"/>
        </w:rPr>
        <w:t>The Routledge Handbook of Archaeology and Globalization</w:t>
      </w:r>
      <w:r w:rsidR="004818F4" w:rsidRPr="002462F1">
        <w:rPr>
          <w:rFonts w:ascii="Times New Roman" w:hAnsi="Times New Roman" w:cs="Times New Roman"/>
          <w:sz w:val="24"/>
          <w:szCs w:val="24"/>
        </w:rPr>
        <w:t>, London</w:t>
      </w:r>
      <w:r>
        <w:rPr>
          <w:rFonts w:ascii="Times New Roman" w:hAnsi="Times New Roman" w:cs="Times New Roman"/>
          <w:sz w:val="24"/>
          <w:szCs w:val="24"/>
        </w:rPr>
        <w:t>, UK</w:t>
      </w:r>
      <w:r w:rsidR="004818F4" w:rsidRPr="002462F1">
        <w:rPr>
          <w:rFonts w:ascii="Times New Roman" w:hAnsi="Times New Roman" w:cs="Times New Roman"/>
          <w:sz w:val="24"/>
          <w:szCs w:val="24"/>
        </w:rPr>
        <w:t xml:space="preserve"> and New York</w:t>
      </w:r>
      <w:r>
        <w:rPr>
          <w:rFonts w:ascii="Times New Roman" w:hAnsi="Times New Roman" w:cs="Times New Roman"/>
          <w:sz w:val="24"/>
          <w:szCs w:val="24"/>
        </w:rPr>
        <w:t>, NY</w:t>
      </w:r>
      <w:r w:rsidR="004818F4" w:rsidRPr="002462F1">
        <w:rPr>
          <w:rFonts w:ascii="Times New Roman" w:hAnsi="Times New Roman" w:cs="Times New Roman"/>
          <w:sz w:val="24"/>
          <w:szCs w:val="24"/>
        </w:rPr>
        <w:t xml:space="preserve">: Routledge, pp. </w:t>
      </w:r>
      <w:r w:rsidR="008D0D8E" w:rsidRPr="002462F1">
        <w:rPr>
          <w:rFonts w:ascii="Times New Roman" w:hAnsi="Times New Roman" w:cs="Times New Roman"/>
          <w:sz w:val="24"/>
          <w:szCs w:val="24"/>
        </w:rPr>
        <w:t>509</w:t>
      </w:r>
      <w:r>
        <w:rPr>
          <w:rFonts w:ascii="Times New Roman" w:hAnsi="Times New Roman" w:cs="Times New Roman"/>
          <w:sz w:val="24"/>
          <w:szCs w:val="24"/>
        </w:rPr>
        <w:t>–</w:t>
      </w:r>
      <w:r w:rsidR="008D0D8E" w:rsidRPr="002462F1">
        <w:rPr>
          <w:rFonts w:ascii="Times New Roman" w:hAnsi="Times New Roman" w:cs="Times New Roman"/>
          <w:sz w:val="24"/>
          <w:szCs w:val="24"/>
        </w:rPr>
        <w:t>21.</w:t>
      </w:r>
      <w:r w:rsidR="002B75B8">
        <w:rPr>
          <w:rFonts w:ascii="Times New Roman" w:hAnsi="Times New Roman" w:cs="Times New Roman"/>
          <w:sz w:val="24"/>
          <w:szCs w:val="24"/>
        </w:rPr>
        <w:t xml:space="preserve"> </w:t>
      </w:r>
    </w:p>
    <w:p w14:paraId="257281A2" w14:textId="45AA867F" w:rsidR="009F244C" w:rsidRPr="002462F1" w:rsidRDefault="009F244C">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Versluys, </w:t>
      </w:r>
      <w:r w:rsidR="00B41622" w:rsidRPr="002462F1">
        <w:rPr>
          <w:rFonts w:ascii="Times New Roman" w:hAnsi="Times New Roman" w:cs="Times New Roman"/>
          <w:sz w:val="24"/>
          <w:szCs w:val="24"/>
        </w:rPr>
        <w:t>M</w:t>
      </w:r>
      <w:r w:rsidR="00B41622">
        <w:rPr>
          <w:rFonts w:ascii="Times New Roman" w:hAnsi="Times New Roman" w:cs="Times New Roman"/>
          <w:sz w:val="24"/>
          <w:szCs w:val="24"/>
        </w:rPr>
        <w:t>.</w:t>
      </w:r>
      <w:r w:rsidR="00B41622"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J. (2014a), ‘Understanding objects in motion. An archaeological dialogue on Romanization’, </w:t>
      </w:r>
      <w:r w:rsidRPr="002462F1">
        <w:rPr>
          <w:rFonts w:ascii="Times New Roman" w:hAnsi="Times New Roman" w:cs="Times New Roman"/>
          <w:i/>
          <w:sz w:val="24"/>
          <w:szCs w:val="24"/>
        </w:rPr>
        <w:t>Archaeological Dialogues</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21</w:t>
      </w:r>
      <w:r w:rsidRPr="002462F1">
        <w:rPr>
          <w:rFonts w:ascii="Times New Roman" w:hAnsi="Times New Roman" w:cs="Times New Roman"/>
          <w:sz w:val="24"/>
          <w:szCs w:val="24"/>
        </w:rPr>
        <w:t xml:space="preserve"> (1), 1</w:t>
      </w:r>
      <w:r w:rsidR="00B41622">
        <w:rPr>
          <w:rFonts w:ascii="Times New Roman" w:hAnsi="Times New Roman" w:cs="Times New Roman"/>
          <w:sz w:val="24"/>
          <w:szCs w:val="24"/>
        </w:rPr>
        <w:t>–</w:t>
      </w:r>
      <w:r w:rsidRPr="002462F1">
        <w:rPr>
          <w:rFonts w:ascii="Times New Roman" w:hAnsi="Times New Roman" w:cs="Times New Roman"/>
          <w:sz w:val="24"/>
          <w:szCs w:val="24"/>
        </w:rPr>
        <w:t>20.</w:t>
      </w:r>
    </w:p>
    <w:p w14:paraId="34E3F3A7" w14:textId="421845D7" w:rsidR="00860688" w:rsidRPr="002462F1" w:rsidRDefault="00B41622">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sz w:val="24"/>
          <w:szCs w:val="24"/>
        </w:rPr>
        <w:t>Versluys, M</w:t>
      </w:r>
      <w:r>
        <w:rPr>
          <w:rFonts w:ascii="Times New Roman" w:hAnsi="Times New Roman" w:cs="Times New Roman"/>
          <w:sz w:val="24"/>
          <w:szCs w:val="24"/>
        </w:rPr>
        <w:t>.</w:t>
      </w:r>
      <w:r w:rsidRPr="002462F1">
        <w:rPr>
          <w:rFonts w:ascii="Times New Roman" w:hAnsi="Times New Roman" w:cs="Times New Roman"/>
          <w:sz w:val="24"/>
          <w:szCs w:val="24"/>
        </w:rPr>
        <w:t xml:space="preserve"> J.</w:t>
      </w:r>
      <w:r>
        <w:rPr>
          <w:rFonts w:ascii="Times New Roman" w:hAnsi="Times New Roman" w:cs="Times New Roman"/>
          <w:sz w:val="24"/>
          <w:szCs w:val="24"/>
        </w:rPr>
        <w:t xml:space="preserve"> </w:t>
      </w:r>
      <w:r w:rsidR="0018334E" w:rsidRPr="002462F1">
        <w:rPr>
          <w:rFonts w:ascii="Times New Roman" w:hAnsi="Times New Roman" w:cs="Times New Roman"/>
          <w:color w:val="000000"/>
          <w:sz w:val="24"/>
          <w:szCs w:val="24"/>
          <w:shd w:val="clear" w:color="auto" w:fill="FFFFFF"/>
        </w:rPr>
        <w:t>(2014b), ‘Getting out of the comfort zone. Reply to responses’,</w:t>
      </w:r>
      <w:r w:rsidR="0018334E" w:rsidRPr="002462F1">
        <w:rPr>
          <w:rFonts w:ascii="Times New Roman" w:hAnsi="Times New Roman" w:cs="Times New Roman"/>
          <w:i/>
          <w:color w:val="000000"/>
          <w:sz w:val="24"/>
          <w:szCs w:val="24"/>
          <w:shd w:val="clear" w:color="auto" w:fill="FFFFFF"/>
        </w:rPr>
        <w:t xml:space="preserve"> Archaeological Dialogues</w:t>
      </w:r>
      <w:r w:rsidR="00FA7ABF" w:rsidRPr="002462F1">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 xml:space="preserve"> </w:t>
      </w:r>
      <w:r w:rsidR="0018334E" w:rsidRPr="002462F1">
        <w:rPr>
          <w:rFonts w:ascii="Times New Roman" w:hAnsi="Times New Roman" w:cs="Times New Roman"/>
          <w:b/>
          <w:color w:val="000000"/>
          <w:sz w:val="24"/>
          <w:szCs w:val="24"/>
          <w:shd w:val="clear" w:color="auto" w:fill="FFFFFF"/>
        </w:rPr>
        <w:t>21</w:t>
      </w:r>
      <w:r w:rsidR="0018334E" w:rsidRPr="002462F1">
        <w:rPr>
          <w:rFonts w:ascii="Times New Roman" w:hAnsi="Times New Roman" w:cs="Times New Roman"/>
          <w:color w:val="000000"/>
          <w:sz w:val="24"/>
          <w:szCs w:val="24"/>
          <w:shd w:val="clear" w:color="auto" w:fill="FFFFFF"/>
        </w:rPr>
        <w:t xml:space="preserve"> (1</w:t>
      </w:r>
      <w:r w:rsidR="00FA7ABF" w:rsidRPr="002462F1">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 xml:space="preserve"> 50</w:t>
      </w:r>
      <w:r>
        <w:rPr>
          <w:rFonts w:ascii="Times New Roman" w:hAnsi="Times New Roman" w:cs="Times New Roman"/>
          <w:color w:val="000000"/>
          <w:sz w:val="24"/>
          <w:szCs w:val="24"/>
          <w:shd w:val="clear" w:color="auto" w:fill="FFFFFF"/>
        </w:rPr>
        <w:t>–</w:t>
      </w:r>
      <w:r w:rsidR="0018334E" w:rsidRPr="002462F1">
        <w:rPr>
          <w:rFonts w:ascii="Times New Roman" w:hAnsi="Times New Roman" w:cs="Times New Roman"/>
          <w:color w:val="000000"/>
          <w:sz w:val="24"/>
          <w:szCs w:val="24"/>
          <w:shd w:val="clear" w:color="auto" w:fill="FFFFFF"/>
        </w:rPr>
        <w:t>5.</w:t>
      </w:r>
    </w:p>
    <w:p w14:paraId="2807124E" w14:textId="384B0B2D" w:rsidR="00BD1987" w:rsidRPr="002462F1" w:rsidRDefault="00B41622">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sz w:val="24"/>
          <w:szCs w:val="24"/>
        </w:rPr>
        <w:t>Versluys, M</w:t>
      </w:r>
      <w:r>
        <w:rPr>
          <w:rFonts w:ascii="Times New Roman" w:hAnsi="Times New Roman" w:cs="Times New Roman"/>
          <w:sz w:val="24"/>
          <w:szCs w:val="24"/>
        </w:rPr>
        <w:t>.</w:t>
      </w:r>
      <w:r w:rsidRPr="002462F1">
        <w:rPr>
          <w:rFonts w:ascii="Times New Roman" w:hAnsi="Times New Roman" w:cs="Times New Roman"/>
          <w:sz w:val="24"/>
          <w:szCs w:val="24"/>
        </w:rPr>
        <w:t xml:space="preserve"> J.</w:t>
      </w:r>
      <w:r>
        <w:rPr>
          <w:rFonts w:ascii="Times New Roman" w:hAnsi="Times New Roman" w:cs="Times New Roman"/>
          <w:sz w:val="24"/>
          <w:szCs w:val="24"/>
        </w:rPr>
        <w:t xml:space="preserve"> </w:t>
      </w:r>
      <w:r w:rsidR="00BD1987" w:rsidRPr="002462F1">
        <w:rPr>
          <w:rFonts w:ascii="Times New Roman" w:hAnsi="Times New Roman" w:cs="Times New Roman"/>
          <w:color w:val="000000"/>
          <w:sz w:val="24"/>
          <w:szCs w:val="24"/>
          <w:shd w:val="clear" w:color="auto" w:fill="FFFFFF"/>
        </w:rPr>
        <w:t xml:space="preserve">(2015) ‘Roman Visual Material Culture as Globalising </w:t>
      </w:r>
      <w:r w:rsidR="00BD1987" w:rsidRPr="002462F1">
        <w:rPr>
          <w:rFonts w:ascii="Times New Roman" w:hAnsi="Times New Roman" w:cs="Times New Roman"/>
          <w:i/>
          <w:color w:val="000000"/>
          <w:sz w:val="24"/>
          <w:szCs w:val="24"/>
          <w:shd w:val="clear" w:color="auto" w:fill="FFFFFF"/>
        </w:rPr>
        <w:t>Koine</w:t>
      </w:r>
      <w:r w:rsidR="00BD1987" w:rsidRPr="002462F1">
        <w:rPr>
          <w:rFonts w:ascii="Times New Roman" w:hAnsi="Times New Roman" w:cs="Times New Roman"/>
          <w:color w:val="000000"/>
          <w:sz w:val="24"/>
          <w:szCs w:val="24"/>
          <w:shd w:val="clear" w:color="auto" w:fill="FFFFFF"/>
        </w:rPr>
        <w:t>’,</w:t>
      </w:r>
      <w:r w:rsidR="00BD1987" w:rsidRPr="002462F1">
        <w:rPr>
          <w:rFonts w:ascii="Times New Roman" w:hAnsi="Times New Roman" w:cs="Times New Roman"/>
          <w:sz w:val="24"/>
          <w:szCs w:val="24"/>
        </w:rPr>
        <w:t xml:space="preserve"> in </w:t>
      </w:r>
      <w:r w:rsidRPr="002462F1">
        <w:rPr>
          <w:rFonts w:ascii="Times New Roman" w:hAnsi="Times New Roman" w:cs="Times New Roman"/>
          <w:sz w:val="24"/>
          <w:szCs w:val="24"/>
        </w:rPr>
        <w:t>M</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BD1987" w:rsidRPr="002462F1">
        <w:rPr>
          <w:rFonts w:ascii="Times New Roman" w:hAnsi="Times New Roman" w:cs="Times New Roman"/>
          <w:color w:val="000000"/>
          <w:sz w:val="24"/>
          <w:szCs w:val="24"/>
          <w:shd w:val="clear" w:color="auto" w:fill="FFFFFF"/>
        </w:rPr>
        <w:t xml:space="preserve">Pitts and </w:t>
      </w:r>
      <w:r w:rsidRPr="002462F1">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w:t>
      </w:r>
      <w:r w:rsidRPr="002462F1">
        <w:rPr>
          <w:rFonts w:ascii="Times New Roman" w:hAnsi="Times New Roman" w:cs="Times New Roman"/>
          <w:color w:val="000000"/>
          <w:sz w:val="24"/>
          <w:szCs w:val="24"/>
          <w:shd w:val="clear" w:color="auto" w:fill="FFFFFF"/>
        </w:rPr>
        <w:t xml:space="preserve"> </w:t>
      </w:r>
      <w:r w:rsidR="00BD1987" w:rsidRPr="002462F1">
        <w:rPr>
          <w:rFonts w:ascii="Times New Roman" w:hAnsi="Times New Roman" w:cs="Times New Roman"/>
          <w:color w:val="000000"/>
          <w:sz w:val="24"/>
          <w:szCs w:val="24"/>
          <w:shd w:val="clear" w:color="auto" w:fill="FFFFFF"/>
        </w:rPr>
        <w:t xml:space="preserve">J. Versluys (eds), </w:t>
      </w:r>
      <w:r w:rsidR="00BD1987" w:rsidRPr="002462F1">
        <w:rPr>
          <w:rFonts w:ascii="Times New Roman" w:hAnsi="Times New Roman" w:cs="Times New Roman"/>
          <w:i/>
          <w:color w:val="000000"/>
          <w:sz w:val="24"/>
          <w:szCs w:val="24"/>
          <w:shd w:val="clear" w:color="auto" w:fill="FFFFFF"/>
        </w:rPr>
        <w:t>Globalisation and the Roman World: World History, Connectivity and Material Culture</w:t>
      </w:r>
      <w:r w:rsidR="00BD1987" w:rsidRPr="002462F1">
        <w:rPr>
          <w:rFonts w:ascii="Times New Roman" w:hAnsi="Times New Roman" w:cs="Times New Roman"/>
          <w:color w:val="000000"/>
          <w:sz w:val="24"/>
          <w:szCs w:val="24"/>
          <w:shd w:val="clear" w:color="auto" w:fill="FFFFFF"/>
        </w:rPr>
        <w:t>, Cambridge</w:t>
      </w:r>
      <w:r>
        <w:rPr>
          <w:rFonts w:ascii="Times New Roman" w:hAnsi="Times New Roman" w:cs="Times New Roman"/>
          <w:color w:val="000000"/>
          <w:sz w:val="24"/>
          <w:szCs w:val="24"/>
          <w:shd w:val="clear" w:color="auto" w:fill="FFFFFF"/>
        </w:rPr>
        <w:t>, UK</w:t>
      </w:r>
      <w:r w:rsidR="00BD1987" w:rsidRPr="002462F1">
        <w:rPr>
          <w:rFonts w:ascii="Times New Roman" w:hAnsi="Times New Roman" w:cs="Times New Roman"/>
          <w:color w:val="000000"/>
          <w:sz w:val="24"/>
          <w:szCs w:val="24"/>
          <w:shd w:val="clear" w:color="auto" w:fill="FFFFFF"/>
        </w:rPr>
        <w:t>: Cambridge University Press, pp. 141</w:t>
      </w:r>
      <w:r>
        <w:rPr>
          <w:rFonts w:ascii="Times New Roman" w:hAnsi="Times New Roman" w:cs="Times New Roman"/>
          <w:color w:val="000000"/>
          <w:sz w:val="24"/>
          <w:szCs w:val="24"/>
          <w:shd w:val="clear" w:color="auto" w:fill="FFFFFF"/>
        </w:rPr>
        <w:t>–</w:t>
      </w:r>
      <w:r w:rsidR="00BD1987" w:rsidRPr="002462F1">
        <w:rPr>
          <w:rFonts w:ascii="Times New Roman" w:hAnsi="Times New Roman" w:cs="Times New Roman"/>
          <w:color w:val="000000"/>
          <w:sz w:val="24"/>
          <w:szCs w:val="24"/>
          <w:shd w:val="clear" w:color="auto" w:fill="FFFFFF"/>
        </w:rPr>
        <w:t xml:space="preserve">74. </w:t>
      </w:r>
    </w:p>
    <w:p w14:paraId="3255FC80" w14:textId="60D507D0" w:rsidR="00DF45D9" w:rsidRPr="002462F1" w:rsidRDefault="00DF45D9" w:rsidP="009D0CBD">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color w:val="000000"/>
          <w:sz w:val="24"/>
          <w:szCs w:val="24"/>
          <w:shd w:val="clear" w:color="auto" w:fill="FFFFFF"/>
        </w:rPr>
        <w:t xml:space="preserve">Vink, </w:t>
      </w:r>
      <w:r w:rsidR="007B0B2C" w:rsidRPr="002462F1">
        <w:rPr>
          <w:rFonts w:ascii="Times New Roman" w:hAnsi="Times New Roman" w:cs="Times New Roman"/>
          <w:color w:val="000000"/>
          <w:sz w:val="24"/>
          <w:szCs w:val="24"/>
          <w:shd w:val="clear" w:color="auto" w:fill="FFFFFF"/>
        </w:rPr>
        <w:t>M</w:t>
      </w:r>
      <w:r w:rsidR="007B0B2C">
        <w:rPr>
          <w:rFonts w:ascii="Times New Roman" w:hAnsi="Times New Roman" w:cs="Times New Roman"/>
          <w:color w:val="000000"/>
          <w:sz w:val="24"/>
          <w:szCs w:val="24"/>
          <w:shd w:val="clear" w:color="auto" w:fill="FFFFFF"/>
        </w:rPr>
        <w:t>.</w:t>
      </w:r>
      <w:r w:rsidR="007B0B2C" w:rsidRPr="002462F1">
        <w:rPr>
          <w:rFonts w:ascii="Times New Roman" w:hAnsi="Times New Roman" w:cs="Times New Roman"/>
          <w:color w:val="000000"/>
          <w:sz w:val="24"/>
          <w:szCs w:val="24"/>
          <w:shd w:val="clear" w:color="auto" w:fill="FFFFFF"/>
        </w:rPr>
        <w:t xml:space="preserve"> </w:t>
      </w:r>
      <w:r w:rsidRPr="002462F1">
        <w:rPr>
          <w:rFonts w:ascii="Times New Roman" w:hAnsi="Times New Roman" w:cs="Times New Roman"/>
          <w:color w:val="000000"/>
          <w:sz w:val="24"/>
          <w:szCs w:val="24"/>
          <w:shd w:val="clear" w:color="auto" w:fill="FFFFFF"/>
        </w:rPr>
        <w:t xml:space="preserve">(2007), ‘Indian Ocean Studies and the “new thalassology”’, </w:t>
      </w:r>
      <w:r w:rsidRPr="002462F1">
        <w:rPr>
          <w:rFonts w:ascii="Times New Roman" w:hAnsi="Times New Roman" w:cs="Times New Roman"/>
          <w:i/>
          <w:color w:val="000000"/>
          <w:sz w:val="24"/>
          <w:szCs w:val="24"/>
          <w:shd w:val="clear" w:color="auto" w:fill="FFFFFF"/>
        </w:rPr>
        <w:t xml:space="preserve">Journal of </w:t>
      </w:r>
      <w:r w:rsidR="00964A77">
        <w:rPr>
          <w:rFonts w:ascii="Times New Roman" w:hAnsi="Times New Roman" w:cs="Times New Roman"/>
          <w:i/>
          <w:color w:val="000000"/>
          <w:sz w:val="24"/>
          <w:szCs w:val="24"/>
          <w:shd w:val="clear" w:color="auto" w:fill="FFFFFF"/>
        </w:rPr>
        <w:t>G</w:t>
      </w:r>
      <w:r w:rsidR="00964A77" w:rsidRPr="002462F1">
        <w:rPr>
          <w:rFonts w:ascii="Times New Roman" w:hAnsi="Times New Roman" w:cs="Times New Roman"/>
          <w:i/>
          <w:color w:val="000000"/>
          <w:sz w:val="24"/>
          <w:szCs w:val="24"/>
          <w:shd w:val="clear" w:color="auto" w:fill="FFFFFF"/>
        </w:rPr>
        <w:t xml:space="preserve">lobal </w:t>
      </w:r>
      <w:r w:rsidR="00964A77">
        <w:rPr>
          <w:rFonts w:ascii="Times New Roman" w:hAnsi="Times New Roman" w:cs="Times New Roman"/>
          <w:i/>
          <w:color w:val="000000"/>
          <w:sz w:val="24"/>
          <w:szCs w:val="24"/>
          <w:shd w:val="clear" w:color="auto" w:fill="FFFFFF"/>
        </w:rPr>
        <w:t>H</w:t>
      </w:r>
      <w:r w:rsidR="00964A77" w:rsidRPr="002462F1">
        <w:rPr>
          <w:rFonts w:ascii="Times New Roman" w:hAnsi="Times New Roman" w:cs="Times New Roman"/>
          <w:i/>
          <w:color w:val="000000"/>
          <w:sz w:val="24"/>
          <w:szCs w:val="24"/>
          <w:shd w:val="clear" w:color="auto" w:fill="FFFFFF"/>
        </w:rPr>
        <w:t>istory</w:t>
      </w:r>
      <w:r w:rsidRPr="002462F1">
        <w:rPr>
          <w:rFonts w:ascii="Times New Roman" w:hAnsi="Times New Roman" w:cs="Times New Roman"/>
          <w:color w:val="000000"/>
          <w:sz w:val="24"/>
          <w:szCs w:val="24"/>
          <w:shd w:val="clear" w:color="auto" w:fill="FFFFFF"/>
        </w:rPr>
        <w:t xml:space="preserve">, </w:t>
      </w:r>
      <w:r w:rsidRPr="002462F1">
        <w:rPr>
          <w:rFonts w:ascii="Times New Roman" w:hAnsi="Times New Roman" w:cs="Times New Roman"/>
          <w:b/>
          <w:color w:val="000000"/>
          <w:sz w:val="24"/>
          <w:szCs w:val="24"/>
          <w:shd w:val="clear" w:color="auto" w:fill="FFFFFF"/>
        </w:rPr>
        <w:t>2</w:t>
      </w:r>
      <w:r w:rsidRPr="002462F1">
        <w:rPr>
          <w:rFonts w:ascii="Times New Roman" w:hAnsi="Times New Roman" w:cs="Times New Roman"/>
          <w:color w:val="000000"/>
          <w:sz w:val="24"/>
          <w:szCs w:val="24"/>
          <w:shd w:val="clear" w:color="auto" w:fill="FFFFFF"/>
        </w:rPr>
        <w:t xml:space="preserve"> (1), 41</w:t>
      </w:r>
      <w:r w:rsidR="007B0B2C">
        <w:rPr>
          <w:rFonts w:ascii="Times New Roman" w:hAnsi="Times New Roman" w:cs="Times New Roman"/>
          <w:color w:val="000000"/>
          <w:sz w:val="24"/>
          <w:szCs w:val="24"/>
          <w:shd w:val="clear" w:color="auto" w:fill="FFFFFF"/>
        </w:rPr>
        <w:t>–</w:t>
      </w:r>
      <w:r w:rsidRPr="002462F1">
        <w:rPr>
          <w:rFonts w:ascii="Times New Roman" w:hAnsi="Times New Roman" w:cs="Times New Roman"/>
          <w:color w:val="000000"/>
          <w:sz w:val="24"/>
          <w:szCs w:val="24"/>
          <w:shd w:val="clear" w:color="auto" w:fill="FFFFFF"/>
        </w:rPr>
        <w:t>62.</w:t>
      </w:r>
    </w:p>
    <w:p w14:paraId="27C47CE3" w14:textId="01AB63C2" w:rsidR="00F463F9" w:rsidRPr="002462F1" w:rsidRDefault="007B0B2C">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color w:val="000000"/>
          <w:sz w:val="24"/>
          <w:szCs w:val="24"/>
          <w:shd w:val="clear" w:color="auto" w:fill="FFFFFF"/>
        </w:rPr>
        <w:t>Vink, M</w:t>
      </w:r>
      <w:r>
        <w:rPr>
          <w:rFonts w:ascii="Times New Roman" w:hAnsi="Times New Roman" w:cs="Times New Roman"/>
          <w:color w:val="000000"/>
          <w:sz w:val="24"/>
          <w:szCs w:val="24"/>
          <w:shd w:val="clear" w:color="auto" w:fill="FFFFFF"/>
        </w:rPr>
        <w:t xml:space="preserve">. </w:t>
      </w:r>
      <w:r w:rsidR="00F463F9" w:rsidRPr="002462F1">
        <w:rPr>
          <w:rFonts w:ascii="Times New Roman" w:hAnsi="Times New Roman" w:cs="Times New Roman"/>
          <w:color w:val="000000"/>
          <w:sz w:val="24"/>
          <w:szCs w:val="24"/>
          <w:shd w:val="clear" w:color="auto" w:fill="FFFFFF"/>
        </w:rPr>
        <w:t>(2011), ‘The Afrasian Mediterranean: Port Cities and Urban Networks in the Indian Ocean World’, </w:t>
      </w:r>
      <w:r w:rsidR="00F463F9" w:rsidRPr="002462F1">
        <w:rPr>
          <w:rFonts w:ascii="Times New Roman" w:hAnsi="Times New Roman" w:cs="Times New Roman"/>
          <w:i/>
          <w:iCs/>
          <w:color w:val="000000"/>
          <w:sz w:val="24"/>
          <w:szCs w:val="24"/>
          <w:shd w:val="clear" w:color="auto" w:fill="FFFFFF"/>
        </w:rPr>
        <w:t>Journal of the Economic and Social History of the Orient</w:t>
      </w:r>
      <w:r w:rsidR="00F463F9" w:rsidRPr="002462F1">
        <w:rPr>
          <w:rFonts w:ascii="Times New Roman" w:hAnsi="Times New Roman" w:cs="Times New Roman"/>
          <w:iCs/>
          <w:color w:val="000000"/>
          <w:sz w:val="24"/>
          <w:szCs w:val="24"/>
          <w:shd w:val="clear" w:color="auto" w:fill="FFFFFF"/>
        </w:rPr>
        <w:t>,</w:t>
      </w:r>
      <w:r w:rsidR="00F463F9" w:rsidRPr="002462F1">
        <w:rPr>
          <w:rFonts w:ascii="Times New Roman" w:hAnsi="Times New Roman" w:cs="Times New Roman"/>
          <w:color w:val="000000"/>
          <w:sz w:val="24"/>
          <w:szCs w:val="24"/>
          <w:shd w:val="clear" w:color="auto" w:fill="FFFFFF"/>
        </w:rPr>
        <w:t> </w:t>
      </w:r>
      <w:r w:rsidR="00F463F9" w:rsidRPr="002462F1">
        <w:rPr>
          <w:rFonts w:ascii="Times New Roman" w:hAnsi="Times New Roman" w:cs="Times New Roman"/>
          <w:b/>
          <w:color w:val="000000"/>
          <w:sz w:val="24"/>
          <w:szCs w:val="24"/>
          <w:shd w:val="clear" w:color="auto" w:fill="FFFFFF"/>
        </w:rPr>
        <w:t>54</w:t>
      </w:r>
      <w:r w:rsidR="00F463F9" w:rsidRPr="002462F1">
        <w:rPr>
          <w:rFonts w:ascii="Times New Roman" w:hAnsi="Times New Roman" w:cs="Times New Roman"/>
          <w:color w:val="000000"/>
          <w:sz w:val="24"/>
          <w:szCs w:val="24"/>
          <w:shd w:val="clear" w:color="auto" w:fill="FFFFFF"/>
        </w:rPr>
        <w:t xml:space="preserve"> (3), 405</w:t>
      </w:r>
      <w:r>
        <w:rPr>
          <w:rFonts w:ascii="Times New Roman" w:hAnsi="Times New Roman" w:cs="Times New Roman"/>
          <w:color w:val="000000"/>
          <w:sz w:val="24"/>
          <w:szCs w:val="24"/>
          <w:shd w:val="clear" w:color="auto" w:fill="FFFFFF"/>
        </w:rPr>
        <w:t>–</w:t>
      </w:r>
      <w:r w:rsidR="00F463F9" w:rsidRPr="002462F1">
        <w:rPr>
          <w:rFonts w:ascii="Times New Roman" w:hAnsi="Times New Roman" w:cs="Times New Roman"/>
          <w:color w:val="000000"/>
          <w:sz w:val="24"/>
          <w:szCs w:val="24"/>
          <w:shd w:val="clear" w:color="auto" w:fill="FFFFFF"/>
        </w:rPr>
        <w:t>16.</w:t>
      </w:r>
    </w:p>
    <w:p w14:paraId="37F7E7C2" w14:textId="271EAC8B" w:rsidR="00627962" w:rsidRPr="002462F1" w:rsidRDefault="00627962">
      <w:pPr>
        <w:spacing w:after="0" w:line="480" w:lineRule="auto"/>
        <w:ind w:left="720" w:hanging="720"/>
        <w:rPr>
          <w:rFonts w:ascii="Times New Roman" w:hAnsi="Times New Roman" w:cs="Times New Roman"/>
          <w:color w:val="000000"/>
          <w:sz w:val="24"/>
          <w:szCs w:val="24"/>
          <w:shd w:val="clear" w:color="auto" w:fill="FFFFFF"/>
        </w:rPr>
      </w:pPr>
      <w:r w:rsidRPr="002462F1">
        <w:rPr>
          <w:rFonts w:ascii="Times New Roman" w:hAnsi="Times New Roman" w:cs="Times New Roman"/>
          <w:color w:val="000000"/>
          <w:sz w:val="24"/>
          <w:szCs w:val="24"/>
          <w:shd w:val="clear" w:color="auto" w:fill="FFFFFF"/>
        </w:rPr>
        <w:t xml:space="preserve">Vlassopoulos, </w:t>
      </w:r>
      <w:r w:rsidR="00F802F5" w:rsidRPr="002462F1">
        <w:rPr>
          <w:rFonts w:ascii="Times New Roman" w:hAnsi="Times New Roman" w:cs="Times New Roman"/>
          <w:color w:val="000000"/>
          <w:sz w:val="24"/>
          <w:szCs w:val="24"/>
          <w:shd w:val="clear" w:color="auto" w:fill="FFFFFF"/>
        </w:rPr>
        <w:t>K</w:t>
      </w:r>
      <w:r w:rsidR="00F802F5">
        <w:rPr>
          <w:rFonts w:ascii="Times New Roman" w:hAnsi="Times New Roman" w:cs="Times New Roman"/>
          <w:color w:val="000000"/>
          <w:sz w:val="24"/>
          <w:szCs w:val="24"/>
          <w:shd w:val="clear" w:color="auto" w:fill="FFFFFF"/>
        </w:rPr>
        <w:t>.</w:t>
      </w:r>
      <w:r w:rsidR="00F802F5" w:rsidRPr="002462F1">
        <w:rPr>
          <w:rFonts w:ascii="Times New Roman" w:hAnsi="Times New Roman" w:cs="Times New Roman"/>
          <w:color w:val="000000"/>
          <w:sz w:val="24"/>
          <w:szCs w:val="24"/>
          <w:shd w:val="clear" w:color="auto" w:fill="FFFFFF"/>
        </w:rPr>
        <w:t xml:space="preserve"> </w:t>
      </w:r>
      <w:r w:rsidRPr="002462F1">
        <w:rPr>
          <w:rFonts w:ascii="Times New Roman" w:hAnsi="Times New Roman" w:cs="Times New Roman"/>
          <w:color w:val="000000"/>
          <w:sz w:val="24"/>
          <w:szCs w:val="24"/>
          <w:shd w:val="clear" w:color="auto" w:fill="FFFFFF"/>
        </w:rPr>
        <w:t xml:space="preserve">(2013), </w:t>
      </w:r>
      <w:r w:rsidRPr="002462F1">
        <w:rPr>
          <w:rFonts w:ascii="Times New Roman" w:hAnsi="Times New Roman" w:cs="Times New Roman"/>
          <w:i/>
          <w:color w:val="000000"/>
          <w:sz w:val="24"/>
          <w:szCs w:val="24"/>
          <w:shd w:val="clear" w:color="auto" w:fill="FFFFFF"/>
        </w:rPr>
        <w:t>Greeks and Barbarians</w:t>
      </w:r>
      <w:r w:rsidRPr="002462F1">
        <w:rPr>
          <w:rFonts w:ascii="Times New Roman" w:hAnsi="Times New Roman" w:cs="Times New Roman"/>
          <w:color w:val="000000"/>
          <w:sz w:val="24"/>
          <w:szCs w:val="24"/>
          <w:shd w:val="clear" w:color="auto" w:fill="FFFFFF"/>
        </w:rPr>
        <w:t>, Cambridge</w:t>
      </w:r>
      <w:r w:rsidR="00F802F5">
        <w:rPr>
          <w:rFonts w:ascii="Times New Roman" w:hAnsi="Times New Roman" w:cs="Times New Roman"/>
          <w:color w:val="000000"/>
          <w:sz w:val="24"/>
          <w:szCs w:val="24"/>
          <w:shd w:val="clear" w:color="auto" w:fill="FFFFFF"/>
        </w:rPr>
        <w:t>, UK</w:t>
      </w:r>
      <w:r w:rsidRPr="002462F1">
        <w:rPr>
          <w:rFonts w:ascii="Times New Roman" w:hAnsi="Times New Roman" w:cs="Times New Roman"/>
          <w:color w:val="000000"/>
          <w:sz w:val="24"/>
          <w:szCs w:val="24"/>
          <w:shd w:val="clear" w:color="auto" w:fill="FFFFFF"/>
        </w:rPr>
        <w:t>: Cambridge University Press.</w:t>
      </w:r>
    </w:p>
    <w:p w14:paraId="3C82C868" w14:textId="5BFD5AE6" w:rsidR="00CA6072" w:rsidRPr="002462F1" w:rsidRDefault="00CA6072" w:rsidP="0021349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lastRenderedPageBreak/>
        <w:t xml:space="preserve">Wallerstein, </w:t>
      </w:r>
      <w:r w:rsidR="00851B0D" w:rsidRPr="002462F1">
        <w:rPr>
          <w:rFonts w:ascii="Times New Roman" w:hAnsi="Times New Roman" w:cs="Times New Roman"/>
          <w:sz w:val="24"/>
          <w:szCs w:val="24"/>
        </w:rPr>
        <w:t>I</w:t>
      </w:r>
      <w:r w:rsidR="00851B0D">
        <w:rPr>
          <w:rFonts w:ascii="Times New Roman" w:hAnsi="Times New Roman" w:cs="Times New Roman"/>
          <w:sz w:val="24"/>
          <w:szCs w:val="24"/>
        </w:rPr>
        <w:t>.</w:t>
      </w:r>
      <w:r w:rsidR="00851B0D" w:rsidRPr="002462F1">
        <w:rPr>
          <w:rFonts w:ascii="Times New Roman" w:hAnsi="Times New Roman" w:cs="Times New Roman"/>
          <w:sz w:val="24"/>
          <w:szCs w:val="24"/>
        </w:rPr>
        <w:t xml:space="preserve"> </w:t>
      </w:r>
      <w:r w:rsidRPr="002462F1">
        <w:rPr>
          <w:rFonts w:ascii="Times New Roman" w:hAnsi="Times New Roman" w:cs="Times New Roman"/>
          <w:sz w:val="24"/>
          <w:szCs w:val="24"/>
        </w:rPr>
        <w:t>(2011</w:t>
      </w:r>
      <w:r w:rsidR="0000646D">
        <w:rPr>
          <w:rFonts w:ascii="Times New Roman" w:hAnsi="Times New Roman" w:cs="Times New Roman"/>
          <w:sz w:val="24"/>
          <w:szCs w:val="24"/>
        </w:rPr>
        <w:t xml:space="preserve"> [1974]</w:t>
      </w:r>
      <w:r w:rsidRPr="002462F1">
        <w:rPr>
          <w:rFonts w:ascii="Times New Roman" w:hAnsi="Times New Roman" w:cs="Times New Roman"/>
          <w:sz w:val="24"/>
          <w:szCs w:val="24"/>
        </w:rPr>
        <w:t xml:space="preserve">), </w:t>
      </w:r>
      <w:r w:rsidRPr="002462F1">
        <w:rPr>
          <w:rFonts w:ascii="Times New Roman" w:hAnsi="Times New Roman" w:cs="Times New Roman"/>
          <w:i/>
          <w:sz w:val="24"/>
          <w:szCs w:val="24"/>
        </w:rPr>
        <w:t>The Modern World-System I: Capitalist Agriculture and the Origins of the Sixteenth Century</w:t>
      </w:r>
      <w:r w:rsidRPr="002462F1">
        <w:rPr>
          <w:rFonts w:ascii="Times New Roman" w:hAnsi="Times New Roman" w:cs="Times New Roman"/>
          <w:sz w:val="24"/>
          <w:szCs w:val="24"/>
        </w:rPr>
        <w:t xml:space="preserve"> (with a new prologue), Berkeley</w:t>
      </w:r>
      <w:r w:rsidR="00851B0D">
        <w:rPr>
          <w:rFonts w:ascii="Times New Roman" w:hAnsi="Times New Roman" w:cs="Times New Roman"/>
          <w:sz w:val="24"/>
          <w:szCs w:val="24"/>
        </w:rPr>
        <w:t xml:space="preserve">, CA, </w:t>
      </w:r>
      <w:r w:rsidRPr="002462F1">
        <w:rPr>
          <w:rFonts w:ascii="Times New Roman" w:hAnsi="Times New Roman" w:cs="Times New Roman"/>
          <w:sz w:val="24"/>
          <w:szCs w:val="24"/>
        </w:rPr>
        <w:t>Los Angeles</w:t>
      </w:r>
      <w:r w:rsidR="00851B0D">
        <w:rPr>
          <w:rFonts w:ascii="Times New Roman" w:hAnsi="Times New Roman" w:cs="Times New Roman"/>
          <w:sz w:val="24"/>
          <w:szCs w:val="24"/>
        </w:rPr>
        <w:t>, CA and</w:t>
      </w:r>
      <w:r w:rsidRPr="002462F1">
        <w:rPr>
          <w:rFonts w:ascii="Times New Roman" w:hAnsi="Times New Roman" w:cs="Times New Roman"/>
          <w:sz w:val="24"/>
          <w:szCs w:val="24"/>
        </w:rPr>
        <w:t xml:space="preserve"> London</w:t>
      </w:r>
      <w:r w:rsidR="00851B0D">
        <w:rPr>
          <w:rFonts w:ascii="Times New Roman" w:hAnsi="Times New Roman" w:cs="Times New Roman"/>
          <w:sz w:val="24"/>
          <w:szCs w:val="24"/>
        </w:rPr>
        <w:t>, UK</w:t>
      </w:r>
      <w:r w:rsidRPr="002462F1">
        <w:rPr>
          <w:rFonts w:ascii="Times New Roman" w:hAnsi="Times New Roman" w:cs="Times New Roman"/>
          <w:sz w:val="24"/>
          <w:szCs w:val="24"/>
        </w:rPr>
        <w:t>: University of C</w:t>
      </w:r>
      <w:r w:rsidR="0000646D">
        <w:rPr>
          <w:rFonts w:ascii="Times New Roman" w:hAnsi="Times New Roman" w:cs="Times New Roman"/>
          <w:sz w:val="24"/>
          <w:szCs w:val="24"/>
        </w:rPr>
        <w:t>alifornia Press</w:t>
      </w:r>
      <w:r w:rsidRPr="002462F1">
        <w:rPr>
          <w:rFonts w:ascii="Times New Roman" w:hAnsi="Times New Roman" w:cs="Times New Roman"/>
          <w:sz w:val="24"/>
          <w:szCs w:val="24"/>
        </w:rPr>
        <w:t>.</w:t>
      </w:r>
    </w:p>
    <w:p w14:paraId="004F09D6" w14:textId="3A42807A" w:rsidR="009F244C" w:rsidRPr="002462F1" w:rsidRDefault="0064603A">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Webster, </w:t>
      </w:r>
      <w:r w:rsidR="00213493" w:rsidRPr="002462F1">
        <w:rPr>
          <w:rFonts w:ascii="Times New Roman" w:hAnsi="Times New Roman" w:cs="Times New Roman"/>
          <w:sz w:val="24"/>
          <w:szCs w:val="24"/>
        </w:rPr>
        <w:t>J</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(2001), ‘Creolizing the Roman provinces’, </w:t>
      </w:r>
      <w:r w:rsidRPr="002462F1">
        <w:rPr>
          <w:rFonts w:ascii="Times New Roman" w:hAnsi="Times New Roman" w:cs="Times New Roman"/>
          <w:i/>
          <w:sz w:val="24"/>
          <w:szCs w:val="24"/>
        </w:rPr>
        <w:t>American Journal of Archaeology</w:t>
      </w:r>
      <w:r w:rsidRPr="002462F1">
        <w:rPr>
          <w:rFonts w:ascii="Times New Roman" w:hAnsi="Times New Roman" w:cs="Times New Roman"/>
          <w:sz w:val="24"/>
          <w:szCs w:val="24"/>
        </w:rPr>
        <w:t xml:space="preserve">, </w:t>
      </w:r>
      <w:r w:rsidRPr="002462F1">
        <w:rPr>
          <w:rFonts w:ascii="Times New Roman" w:hAnsi="Times New Roman" w:cs="Times New Roman"/>
          <w:b/>
          <w:sz w:val="24"/>
          <w:szCs w:val="24"/>
        </w:rPr>
        <w:t>105</w:t>
      </w:r>
      <w:r w:rsidRPr="002462F1">
        <w:rPr>
          <w:rFonts w:ascii="Times New Roman" w:hAnsi="Times New Roman" w:cs="Times New Roman"/>
          <w:sz w:val="24"/>
          <w:szCs w:val="24"/>
        </w:rPr>
        <w:t xml:space="preserve"> (2), 209</w:t>
      </w:r>
      <w:r w:rsidR="00213493">
        <w:rPr>
          <w:rFonts w:ascii="Times New Roman" w:hAnsi="Times New Roman" w:cs="Times New Roman"/>
          <w:sz w:val="24"/>
          <w:szCs w:val="24"/>
        </w:rPr>
        <w:t>–</w:t>
      </w:r>
      <w:r w:rsidRPr="002462F1">
        <w:rPr>
          <w:rFonts w:ascii="Times New Roman" w:hAnsi="Times New Roman" w:cs="Times New Roman"/>
          <w:sz w:val="24"/>
          <w:szCs w:val="24"/>
        </w:rPr>
        <w:t>25.</w:t>
      </w:r>
    </w:p>
    <w:p w14:paraId="7339183A" w14:textId="127F12AB" w:rsidR="00296651" w:rsidRPr="002462F1" w:rsidRDefault="0029665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White, </w:t>
      </w:r>
      <w:r w:rsidR="00213493" w:rsidRPr="002462F1">
        <w:rPr>
          <w:rFonts w:ascii="Times New Roman" w:hAnsi="Times New Roman" w:cs="Times New Roman"/>
          <w:sz w:val="24"/>
          <w:szCs w:val="24"/>
        </w:rPr>
        <w:t>R</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(2011), </w:t>
      </w:r>
      <w:r w:rsidRPr="002462F1">
        <w:rPr>
          <w:rFonts w:ascii="Times New Roman" w:hAnsi="Times New Roman" w:cs="Times New Roman"/>
          <w:i/>
          <w:sz w:val="24"/>
          <w:szCs w:val="24"/>
        </w:rPr>
        <w:t>The Middle Ground</w:t>
      </w:r>
      <w:r w:rsidRPr="002462F1">
        <w:rPr>
          <w:rFonts w:ascii="Times New Roman" w:hAnsi="Times New Roman" w:cs="Times New Roman"/>
          <w:sz w:val="24"/>
          <w:szCs w:val="24"/>
        </w:rPr>
        <w:t>, Cambridge</w:t>
      </w:r>
      <w:r w:rsidR="00213493">
        <w:rPr>
          <w:rFonts w:ascii="Times New Roman" w:hAnsi="Times New Roman" w:cs="Times New Roman"/>
          <w:sz w:val="24"/>
          <w:szCs w:val="24"/>
        </w:rPr>
        <w:t>, UK</w:t>
      </w:r>
      <w:r w:rsidRPr="002462F1">
        <w:rPr>
          <w:rFonts w:ascii="Times New Roman" w:hAnsi="Times New Roman" w:cs="Times New Roman"/>
          <w:sz w:val="24"/>
          <w:szCs w:val="24"/>
        </w:rPr>
        <w:t>: Cambridge University Press.</w:t>
      </w:r>
    </w:p>
    <w:p w14:paraId="70635FD5" w14:textId="1B9705F2" w:rsidR="00373599" w:rsidRPr="002462F1" w:rsidRDefault="00373599">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Witcher, </w:t>
      </w:r>
      <w:r w:rsidR="00213493" w:rsidRPr="002462F1">
        <w:rPr>
          <w:rFonts w:ascii="Times New Roman" w:hAnsi="Times New Roman" w:cs="Times New Roman"/>
          <w:sz w:val="24"/>
          <w:szCs w:val="24"/>
        </w:rPr>
        <w:t>R</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(2000), ‘Globalisation and Roman imperialism: perspectives on identities in Roman Italy’, in </w:t>
      </w:r>
      <w:r w:rsidR="00213493" w:rsidRPr="002462F1">
        <w:rPr>
          <w:rFonts w:ascii="Times New Roman" w:hAnsi="Times New Roman" w:cs="Times New Roman"/>
          <w:sz w:val="24"/>
          <w:szCs w:val="24"/>
        </w:rPr>
        <w:t>E</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Herring and </w:t>
      </w:r>
      <w:r w:rsidR="00213493" w:rsidRPr="002462F1">
        <w:rPr>
          <w:rFonts w:ascii="Times New Roman" w:hAnsi="Times New Roman" w:cs="Times New Roman"/>
          <w:sz w:val="24"/>
          <w:szCs w:val="24"/>
        </w:rPr>
        <w:t>K</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 xml:space="preserve">Lomas (eds), </w:t>
      </w:r>
      <w:r w:rsidRPr="002462F1">
        <w:rPr>
          <w:rFonts w:ascii="Times New Roman" w:hAnsi="Times New Roman" w:cs="Times New Roman"/>
          <w:i/>
          <w:sz w:val="24"/>
          <w:szCs w:val="24"/>
        </w:rPr>
        <w:t>The emergence of state identities in Italy in the first millennium BC</w:t>
      </w:r>
      <w:r w:rsidRPr="002462F1">
        <w:rPr>
          <w:rFonts w:ascii="Times New Roman" w:hAnsi="Times New Roman" w:cs="Times New Roman"/>
          <w:sz w:val="24"/>
          <w:szCs w:val="24"/>
        </w:rPr>
        <w:t>, London</w:t>
      </w:r>
      <w:r w:rsidR="00213493">
        <w:rPr>
          <w:rFonts w:ascii="Times New Roman" w:hAnsi="Times New Roman" w:cs="Times New Roman"/>
          <w:sz w:val="24"/>
          <w:szCs w:val="24"/>
        </w:rPr>
        <w:t>, UK</w:t>
      </w:r>
      <w:r w:rsidRPr="002462F1">
        <w:rPr>
          <w:rFonts w:ascii="Times New Roman" w:hAnsi="Times New Roman" w:cs="Times New Roman"/>
          <w:sz w:val="24"/>
          <w:szCs w:val="24"/>
        </w:rPr>
        <w:t>: Accordia, pp. 213</w:t>
      </w:r>
      <w:r w:rsidR="00213493">
        <w:rPr>
          <w:rFonts w:ascii="Times New Roman" w:hAnsi="Times New Roman" w:cs="Times New Roman"/>
          <w:sz w:val="24"/>
          <w:szCs w:val="24"/>
        </w:rPr>
        <w:t>–</w:t>
      </w:r>
      <w:r w:rsidRPr="002462F1">
        <w:rPr>
          <w:rFonts w:ascii="Times New Roman" w:hAnsi="Times New Roman" w:cs="Times New Roman"/>
          <w:sz w:val="24"/>
          <w:szCs w:val="24"/>
        </w:rPr>
        <w:t>25.</w:t>
      </w:r>
    </w:p>
    <w:p w14:paraId="2F6052DC" w14:textId="54E748CC" w:rsidR="00370585" w:rsidRPr="002462F1" w:rsidRDefault="0021349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Witcher, R</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370585" w:rsidRPr="002462F1">
        <w:rPr>
          <w:rFonts w:ascii="Times New Roman" w:hAnsi="Times New Roman" w:cs="Times New Roman"/>
          <w:sz w:val="24"/>
          <w:szCs w:val="24"/>
        </w:rPr>
        <w:t>(2017)</w:t>
      </w:r>
      <w:r w:rsidR="00373599" w:rsidRPr="002462F1">
        <w:rPr>
          <w:rFonts w:ascii="Times New Roman" w:hAnsi="Times New Roman" w:cs="Times New Roman"/>
          <w:sz w:val="24"/>
          <w:szCs w:val="24"/>
        </w:rPr>
        <w:t>,</w:t>
      </w:r>
      <w:r w:rsidR="00370585" w:rsidRPr="002462F1">
        <w:rPr>
          <w:rFonts w:ascii="Times New Roman" w:hAnsi="Times New Roman" w:cs="Times New Roman"/>
          <w:sz w:val="24"/>
          <w:szCs w:val="24"/>
        </w:rPr>
        <w:t xml:space="preserve"> ‘The globalized Roman world’, in </w:t>
      </w:r>
      <w:r w:rsidRPr="002462F1">
        <w:rPr>
          <w:rFonts w:ascii="Times New Roman" w:hAnsi="Times New Roman" w:cs="Times New Roman"/>
          <w:sz w:val="24"/>
          <w:szCs w:val="24"/>
        </w:rPr>
        <w:t>T</w:t>
      </w:r>
      <w:r>
        <w:rPr>
          <w:rFonts w:ascii="Times New Roman" w:hAnsi="Times New Roman" w:cs="Times New Roman"/>
          <w:sz w:val="24"/>
          <w:szCs w:val="24"/>
        </w:rPr>
        <w:t>.</w:t>
      </w:r>
      <w:r w:rsidRPr="002462F1">
        <w:rPr>
          <w:rFonts w:ascii="Times New Roman" w:hAnsi="Times New Roman" w:cs="Times New Roman"/>
          <w:sz w:val="24"/>
          <w:szCs w:val="24"/>
        </w:rPr>
        <w:t xml:space="preserve"> </w:t>
      </w:r>
      <w:r w:rsidR="00370585" w:rsidRPr="002462F1">
        <w:rPr>
          <w:rFonts w:ascii="Times New Roman" w:hAnsi="Times New Roman" w:cs="Times New Roman"/>
          <w:sz w:val="24"/>
          <w:szCs w:val="24"/>
        </w:rPr>
        <w:t xml:space="preserve">Hodos (ed.), </w:t>
      </w:r>
      <w:r w:rsidR="00370585" w:rsidRPr="002462F1">
        <w:rPr>
          <w:rFonts w:ascii="Times New Roman" w:hAnsi="Times New Roman" w:cs="Times New Roman"/>
          <w:i/>
          <w:sz w:val="24"/>
          <w:szCs w:val="24"/>
        </w:rPr>
        <w:t>The Routledge Handbook of Archaeology and Globalization</w:t>
      </w:r>
      <w:r w:rsidR="00370585" w:rsidRPr="002462F1">
        <w:rPr>
          <w:rFonts w:ascii="Times New Roman" w:hAnsi="Times New Roman" w:cs="Times New Roman"/>
          <w:sz w:val="24"/>
          <w:szCs w:val="24"/>
        </w:rPr>
        <w:t>, London</w:t>
      </w:r>
      <w:r>
        <w:rPr>
          <w:rFonts w:ascii="Times New Roman" w:hAnsi="Times New Roman" w:cs="Times New Roman"/>
          <w:sz w:val="24"/>
          <w:szCs w:val="24"/>
        </w:rPr>
        <w:t>, UK</w:t>
      </w:r>
      <w:r w:rsidR="00370585" w:rsidRPr="002462F1">
        <w:rPr>
          <w:rFonts w:ascii="Times New Roman" w:hAnsi="Times New Roman" w:cs="Times New Roman"/>
          <w:sz w:val="24"/>
          <w:szCs w:val="24"/>
        </w:rPr>
        <w:t xml:space="preserve"> and New York</w:t>
      </w:r>
      <w:r>
        <w:rPr>
          <w:rFonts w:ascii="Times New Roman" w:hAnsi="Times New Roman" w:cs="Times New Roman"/>
          <w:sz w:val="24"/>
          <w:szCs w:val="24"/>
        </w:rPr>
        <w:t>, NY</w:t>
      </w:r>
      <w:r w:rsidR="00370585" w:rsidRPr="002462F1">
        <w:rPr>
          <w:rFonts w:ascii="Times New Roman" w:hAnsi="Times New Roman" w:cs="Times New Roman"/>
          <w:sz w:val="24"/>
          <w:szCs w:val="24"/>
        </w:rPr>
        <w:t>: Routledge, pp. 634</w:t>
      </w:r>
      <w:r>
        <w:rPr>
          <w:rFonts w:ascii="Times New Roman" w:hAnsi="Times New Roman" w:cs="Times New Roman"/>
          <w:sz w:val="24"/>
          <w:szCs w:val="24"/>
        </w:rPr>
        <w:t>–</w:t>
      </w:r>
      <w:r w:rsidR="00370585" w:rsidRPr="002462F1">
        <w:rPr>
          <w:rFonts w:ascii="Times New Roman" w:hAnsi="Times New Roman" w:cs="Times New Roman"/>
          <w:sz w:val="24"/>
          <w:szCs w:val="24"/>
        </w:rPr>
        <w:t xml:space="preserve">51. </w:t>
      </w:r>
    </w:p>
    <w:p w14:paraId="1D578BBB" w14:textId="0E8A1817" w:rsidR="003313C1" w:rsidRPr="002462F1" w:rsidRDefault="003313C1">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 xml:space="preserve">Woolf, </w:t>
      </w:r>
      <w:r w:rsidR="00213493" w:rsidRPr="002462F1">
        <w:rPr>
          <w:rFonts w:ascii="Times New Roman" w:hAnsi="Times New Roman" w:cs="Times New Roman"/>
          <w:sz w:val="24"/>
          <w:szCs w:val="24"/>
        </w:rPr>
        <w:t>G</w:t>
      </w:r>
      <w:r w:rsidR="00213493">
        <w:rPr>
          <w:rFonts w:ascii="Times New Roman" w:hAnsi="Times New Roman" w:cs="Times New Roman"/>
          <w:sz w:val="24"/>
          <w:szCs w:val="24"/>
        </w:rPr>
        <w:t>.</w:t>
      </w:r>
      <w:r w:rsidR="00213493" w:rsidRPr="002462F1">
        <w:rPr>
          <w:rFonts w:ascii="Times New Roman" w:hAnsi="Times New Roman" w:cs="Times New Roman"/>
          <w:sz w:val="24"/>
          <w:szCs w:val="24"/>
        </w:rPr>
        <w:t xml:space="preserve"> </w:t>
      </w:r>
      <w:r w:rsidRPr="002462F1">
        <w:rPr>
          <w:rFonts w:ascii="Times New Roman" w:hAnsi="Times New Roman" w:cs="Times New Roman"/>
          <w:sz w:val="24"/>
          <w:szCs w:val="24"/>
        </w:rPr>
        <w:t>(1990), ‘World-systems analysis and the Roman empire’, </w:t>
      </w:r>
      <w:r w:rsidRPr="002462F1">
        <w:rPr>
          <w:rFonts w:ascii="Times New Roman" w:hAnsi="Times New Roman" w:cs="Times New Roman"/>
          <w:i/>
          <w:iCs/>
          <w:sz w:val="24"/>
          <w:szCs w:val="24"/>
        </w:rPr>
        <w:t>Journal of Roman Archaeology,</w:t>
      </w:r>
      <w:r w:rsidRPr="002462F1">
        <w:rPr>
          <w:rFonts w:ascii="Times New Roman" w:hAnsi="Times New Roman" w:cs="Times New Roman"/>
          <w:sz w:val="24"/>
          <w:szCs w:val="24"/>
        </w:rPr>
        <w:t> </w:t>
      </w:r>
      <w:r w:rsidRPr="002462F1">
        <w:rPr>
          <w:rFonts w:ascii="Times New Roman" w:hAnsi="Times New Roman" w:cs="Times New Roman"/>
          <w:b/>
          <w:iCs/>
          <w:sz w:val="24"/>
          <w:szCs w:val="24"/>
        </w:rPr>
        <w:t>3</w:t>
      </w:r>
      <w:r w:rsidRPr="002462F1">
        <w:rPr>
          <w:rFonts w:ascii="Times New Roman" w:hAnsi="Times New Roman" w:cs="Times New Roman"/>
          <w:sz w:val="24"/>
          <w:szCs w:val="24"/>
        </w:rPr>
        <w:t>, 44</w:t>
      </w:r>
      <w:r w:rsidR="00213493">
        <w:rPr>
          <w:rFonts w:ascii="Times New Roman" w:hAnsi="Times New Roman" w:cs="Times New Roman"/>
          <w:sz w:val="24"/>
          <w:szCs w:val="24"/>
        </w:rPr>
        <w:t>–</w:t>
      </w:r>
      <w:r w:rsidRPr="002462F1">
        <w:rPr>
          <w:rFonts w:ascii="Times New Roman" w:hAnsi="Times New Roman" w:cs="Times New Roman"/>
          <w:sz w:val="24"/>
          <w:szCs w:val="24"/>
        </w:rPr>
        <w:t>58.</w:t>
      </w:r>
    </w:p>
    <w:p w14:paraId="42983530" w14:textId="16DA8815" w:rsidR="00841323" w:rsidRPr="002462F1" w:rsidRDefault="00213493">
      <w:pPr>
        <w:spacing w:after="0" w:line="480" w:lineRule="auto"/>
        <w:ind w:left="720" w:hanging="720"/>
        <w:rPr>
          <w:rFonts w:ascii="Times New Roman" w:hAnsi="Times New Roman" w:cs="Times New Roman"/>
          <w:sz w:val="24"/>
          <w:szCs w:val="24"/>
        </w:rPr>
      </w:pPr>
      <w:r w:rsidRPr="002462F1">
        <w:rPr>
          <w:rFonts w:ascii="Times New Roman" w:hAnsi="Times New Roman" w:cs="Times New Roman"/>
          <w:sz w:val="24"/>
          <w:szCs w:val="24"/>
        </w:rPr>
        <w:t>Woolf, G</w:t>
      </w:r>
      <w:r>
        <w:rPr>
          <w:rFonts w:ascii="Times New Roman" w:hAnsi="Times New Roman" w:cs="Times New Roman"/>
          <w:sz w:val="24"/>
          <w:szCs w:val="24"/>
        </w:rPr>
        <w:t xml:space="preserve">. </w:t>
      </w:r>
      <w:r w:rsidR="00985F3A" w:rsidRPr="002462F1">
        <w:rPr>
          <w:rFonts w:ascii="Times New Roman" w:hAnsi="Times New Roman" w:cs="Times New Roman"/>
          <w:sz w:val="24"/>
          <w:szCs w:val="24"/>
        </w:rPr>
        <w:t xml:space="preserve">(2014), ‘Romanization 2.0 and its alternatives’, </w:t>
      </w:r>
      <w:r w:rsidR="00985F3A" w:rsidRPr="002462F1">
        <w:rPr>
          <w:rFonts w:ascii="Times New Roman" w:hAnsi="Times New Roman" w:cs="Times New Roman"/>
          <w:i/>
          <w:sz w:val="24"/>
          <w:szCs w:val="24"/>
        </w:rPr>
        <w:t>Archaeological Dialogues</w:t>
      </w:r>
      <w:r w:rsidR="00985F3A" w:rsidRPr="002462F1">
        <w:rPr>
          <w:rFonts w:ascii="Times New Roman" w:hAnsi="Times New Roman" w:cs="Times New Roman"/>
          <w:sz w:val="24"/>
          <w:szCs w:val="24"/>
        </w:rPr>
        <w:t xml:space="preserve">, </w:t>
      </w:r>
      <w:r w:rsidR="00985F3A" w:rsidRPr="002462F1">
        <w:rPr>
          <w:rFonts w:ascii="Times New Roman" w:hAnsi="Times New Roman" w:cs="Times New Roman"/>
          <w:b/>
          <w:sz w:val="24"/>
          <w:szCs w:val="24"/>
        </w:rPr>
        <w:t>21</w:t>
      </w:r>
      <w:r w:rsidR="00985F3A" w:rsidRPr="002462F1">
        <w:rPr>
          <w:rFonts w:ascii="Times New Roman" w:hAnsi="Times New Roman" w:cs="Times New Roman"/>
          <w:sz w:val="24"/>
          <w:szCs w:val="24"/>
        </w:rPr>
        <w:t xml:space="preserve"> (1</w:t>
      </w:r>
      <w:r w:rsidR="00D576B4" w:rsidRPr="002462F1">
        <w:rPr>
          <w:rFonts w:ascii="Times New Roman" w:hAnsi="Times New Roman" w:cs="Times New Roman"/>
          <w:sz w:val="24"/>
          <w:szCs w:val="24"/>
        </w:rPr>
        <w:t xml:space="preserve">), </w:t>
      </w:r>
      <w:r w:rsidR="00985F3A" w:rsidRPr="002462F1">
        <w:rPr>
          <w:rFonts w:ascii="Times New Roman" w:hAnsi="Times New Roman" w:cs="Times New Roman"/>
          <w:sz w:val="24"/>
          <w:szCs w:val="24"/>
        </w:rPr>
        <w:t>45</w:t>
      </w:r>
      <w:r w:rsidR="00F7541D">
        <w:rPr>
          <w:rFonts w:ascii="Times New Roman" w:hAnsi="Times New Roman" w:cs="Times New Roman"/>
          <w:sz w:val="24"/>
          <w:szCs w:val="24"/>
        </w:rPr>
        <w:t>–</w:t>
      </w:r>
      <w:r w:rsidR="00985F3A" w:rsidRPr="002462F1">
        <w:rPr>
          <w:rFonts w:ascii="Times New Roman" w:hAnsi="Times New Roman" w:cs="Times New Roman"/>
          <w:sz w:val="24"/>
          <w:szCs w:val="24"/>
        </w:rPr>
        <w:t>50.</w:t>
      </w:r>
    </w:p>
    <w:sectPr w:rsidR="00841323" w:rsidRPr="002462F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tthew Cobb" w:date="2021-01-04T10:28:00Z" w:initials="MC">
    <w:p w14:paraId="31F7E176" w14:textId="177FB5B3" w:rsidR="00230B2D" w:rsidRDefault="00230B2D">
      <w:pPr>
        <w:pStyle w:val="CommentText"/>
      </w:pPr>
      <w:r>
        <w:rPr>
          <w:rStyle w:val="CommentReference"/>
        </w:rPr>
        <w:annotationRef/>
      </w:r>
      <w:r>
        <w:t>Fix this in the proofs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7E1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4350A" w14:textId="77777777" w:rsidR="00E34A93" w:rsidRDefault="00E34A93" w:rsidP="00F04304">
      <w:pPr>
        <w:spacing w:after="0" w:line="240" w:lineRule="auto"/>
      </w:pPr>
      <w:r>
        <w:separator/>
      </w:r>
    </w:p>
  </w:endnote>
  <w:endnote w:type="continuationSeparator" w:id="0">
    <w:p w14:paraId="0D644700" w14:textId="77777777" w:rsidR="00E34A93" w:rsidRDefault="00E34A93" w:rsidP="00F0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CA494" w14:textId="77777777" w:rsidR="00E34A93" w:rsidRDefault="00E34A93" w:rsidP="00F04304">
      <w:pPr>
        <w:spacing w:after="0" w:line="240" w:lineRule="auto"/>
      </w:pPr>
      <w:r>
        <w:separator/>
      </w:r>
    </w:p>
  </w:footnote>
  <w:footnote w:type="continuationSeparator" w:id="0">
    <w:p w14:paraId="1F134948" w14:textId="77777777" w:rsidR="00E34A93" w:rsidRDefault="00E34A93" w:rsidP="00F043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2BBA"/>
    <w:multiLevelType w:val="hybridMultilevel"/>
    <w:tmpl w:val="49EEBC86"/>
    <w:lvl w:ilvl="0" w:tplc="BB36A4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Cobb">
    <w15:presenceInfo w15:providerId="Windows Live" w15:userId="e0e3b2e711e3c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18"/>
    <w:rsid w:val="00001FF4"/>
    <w:rsid w:val="00005D18"/>
    <w:rsid w:val="000060E9"/>
    <w:rsid w:val="0000646D"/>
    <w:rsid w:val="00010D8B"/>
    <w:rsid w:val="00011453"/>
    <w:rsid w:val="00011668"/>
    <w:rsid w:val="00011714"/>
    <w:rsid w:val="00013AB5"/>
    <w:rsid w:val="0001495A"/>
    <w:rsid w:val="00014EE4"/>
    <w:rsid w:val="000201DC"/>
    <w:rsid w:val="0002181D"/>
    <w:rsid w:val="0002244A"/>
    <w:rsid w:val="00025873"/>
    <w:rsid w:val="00025EB6"/>
    <w:rsid w:val="00027424"/>
    <w:rsid w:val="000314BC"/>
    <w:rsid w:val="00032C59"/>
    <w:rsid w:val="00032E65"/>
    <w:rsid w:val="00034A74"/>
    <w:rsid w:val="00035ADD"/>
    <w:rsid w:val="00036775"/>
    <w:rsid w:val="00036CC9"/>
    <w:rsid w:val="00036D02"/>
    <w:rsid w:val="00040584"/>
    <w:rsid w:val="00047482"/>
    <w:rsid w:val="00052E9F"/>
    <w:rsid w:val="000539D8"/>
    <w:rsid w:val="00054719"/>
    <w:rsid w:val="000572E9"/>
    <w:rsid w:val="00057A40"/>
    <w:rsid w:val="000628DE"/>
    <w:rsid w:val="00064A61"/>
    <w:rsid w:val="0006584E"/>
    <w:rsid w:val="00065AEE"/>
    <w:rsid w:val="0006709D"/>
    <w:rsid w:val="0007195D"/>
    <w:rsid w:val="00071F5A"/>
    <w:rsid w:val="000735CC"/>
    <w:rsid w:val="0007369D"/>
    <w:rsid w:val="00073727"/>
    <w:rsid w:val="00076128"/>
    <w:rsid w:val="0007764F"/>
    <w:rsid w:val="00084A12"/>
    <w:rsid w:val="00084E47"/>
    <w:rsid w:val="000871CF"/>
    <w:rsid w:val="00091560"/>
    <w:rsid w:val="000923CD"/>
    <w:rsid w:val="0009360C"/>
    <w:rsid w:val="000953EB"/>
    <w:rsid w:val="0009551B"/>
    <w:rsid w:val="00095A0C"/>
    <w:rsid w:val="00097108"/>
    <w:rsid w:val="00097854"/>
    <w:rsid w:val="000A04BE"/>
    <w:rsid w:val="000A0CBD"/>
    <w:rsid w:val="000A1BF9"/>
    <w:rsid w:val="000A3629"/>
    <w:rsid w:val="000A7426"/>
    <w:rsid w:val="000B0DEF"/>
    <w:rsid w:val="000B1704"/>
    <w:rsid w:val="000B5137"/>
    <w:rsid w:val="000C082C"/>
    <w:rsid w:val="000C22F8"/>
    <w:rsid w:val="000C26FF"/>
    <w:rsid w:val="000C3A80"/>
    <w:rsid w:val="000C4934"/>
    <w:rsid w:val="000C540C"/>
    <w:rsid w:val="000C72FA"/>
    <w:rsid w:val="000D39D4"/>
    <w:rsid w:val="000D4ECA"/>
    <w:rsid w:val="000E0B3A"/>
    <w:rsid w:val="000E1A62"/>
    <w:rsid w:val="000E2D6A"/>
    <w:rsid w:val="000E6803"/>
    <w:rsid w:val="000F071F"/>
    <w:rsid w:val="000F46E1"/>
    <w:rsid w:val="000F71A1"/>
    <w:rsid w:val="00102622"/>
    <w:rsid w:val="001045D4"/>
    <w:rsid w:val="0010597C"/>
    <w:rsid w:val="00105A30"/>
    <w:rsid w:val="00105DEA"/>
    <w:rsid w:val="00105F75"/>
    <w:rsid w:val="00107B39"/>
    <w:rsid w:val="00110824"/>
    <w:rsid w:val="00113999"/>
    <w:rsid w:val="001140E0"/>
    <w:rsid w:val="00115019"/>
    <w:rsid w:val="00120319"/>
    <w:rsid w:val="001203A1"/>
    <w:rsid w:val="001247C0"/>
    <w:rsid w:val="00125196"/>
    <w:rsid w:val="00127649"/>
    <w:rsid w:val="00130193"/>
    <w:rsid w:val="00130937"/>
    <w:rsid w:val="001337B4"/>
    <w:rsid w:val="00133B4E"/>
    <w:rsid w:val="00134CD9"/>
    <w:rsid w:val="00137E18"/>
    <w:rsid w:val="00143558"/>
    <w:rsid w:val="00143C01"/>
    <w:rsid w:val="00144B7D"/>
    <w:rsid w:val="00146F4D"/>
    <w:rsid w:val="00153570"/>
    <w:rsid w:val="0015411F"/>
    <w:rsid w:val="00155AE0"/>
    <w:rsid w:val="00156EA4"/>
    <w:rsid w:val="00160042"/>
    <w:rsid w:val="001602CE"/>
    <w:rsid w:val="0016122D"/>
    <w:rsid w:val="00161893"/>
    <w:rsid w:val="00164E37"/>
    <w:rsid w:val="00165183"/>
    <w:rsid w:val="001700B3"/>
    <w:rsid w:val="00170C1D"/>
    <w:rsid w:val="00170E40"/>
    <w:rsid w:val="00171181"/>
    <w:rsid w:val="00172F03"/>
    <w:rsid w:val="00173082"/>
    <w:rsid w:val="00173397"/>
    <w:rsid w:val="001747E6"/>
    <w:rsid w:val="001751F4"/>
    <w:rsid w:val="001767F7"/>
    <w:rsid w:val="00177B96"/>
    <w:rsid w:val="00181251"/>
    <w:rsid w:val="00182016"/>
    <w:rsid w:val="001825E6"/>
    <w:rsid w:val="0018334E"/>
    <w:rsid w:val="00183994"/>
    <w:rsid w:val="00185FFD"/>
    <w:rsid w:val="00192C2E"/>
    <w:rsid w:val="001966E8"/>
    <w:rsid w:val="0019742B"/>
    <w:rsid w:val="001A1851"/>
    <w:rsid w:val="001B2BEC"/>
    <w:rsid w:val="001B6053"/>
    <w:rsid w:val="001B747F"/>
    <w:rsid w:val="001C3E6D"/>
    <w:rsid w:val="001D0CCE"/>
    <w:rsid w:val="001D0FBF"/>
    <w:rsid w:val="001D1F22"/>
    <w:rsid w:val="001D37CA"/>
    <w:rsid w:val="001D452E"/>
    <w:rsid w:val="001D662D"/>
    <w:rsid w:val="001E693B"/>
    <w:rsid w:val="001F222C"/>
    <w:rsid w:val="001F3AB8"/>
    <w:rsid w:val="001F3F3C"/>
    <w:rsid w:val="001F51DD"/>
    <w:rsid w:val="001F525C"/>
    <w:rsid w:val="001F5906"/>
    <w:rsid w:val="00201596"/>
    <w:rsid w:val="00201813"/>
    <w:rsid w:val="00201F16"/>
    <w:rsid w:val="00203B04"/>
    <w:rsid w:val="0020442D"/>
    <w:rsid w:val="00204B72"/>
    <w:rsid w:val="0020618D"/>
    <w:rsid w:val="00207F02"/>
    <w:rsid w:val="00211081"/>
    <w:rsid w:val="002126D3"/>
    <w:rsid w:val="00213493"/>
    <w:rsid w:val="00213745"/>
    <w:rsid w:val="00214562"/>
    <w:rsid w:val="00214956"/>
    <w:rsid w:val="00214974"/>
    <w:rsid w:val="00214EA4"/>
    <w:rsid w:val="0022086A"/>
    <w:rsid w:val="0022194C"/>
    <w:rsid w:val="002230F5"/>
    <w:rsid w:val="002259E5"/>
    <w:rsid w:val="00230B2D"/>
    <w:rsid w:val="00240A5B"/>
    <w:rsid w:val="002415EA"/>
    <w:rsid w:val="0024265D"/>
    <w:rsid w:val="0024371C"/>
    <w:rsid w:val="002462F1"/>
    <w:rsid w:val="002503D6"/>
    <w:rsid w:val="00252F9C"/>
    <w:rsid w:val="00254B7F"/>
    <w:rsid w:val="00256A35"/>
    <w:rsid w:val="00257650"/>
    <w:rsid w:val="00261750"/>
    <w:rsid w:val="00262D91"/>
    <w:rsid w:val="002634E6"/>
    <w:rsid w:val="0026369B"/>
    <w:rsid w:val="00265FC7"/>
    <w:rsid w:val="00266536"/>
    <w:rsid w:val="002704A8"/>
    <w:rsid w:val="00270B85"/>
    <w:rsid w:val="00273954"/>
    <w:rsid w:val="00276067"/>
    <w:rsid w:val="00277A40"/>
    <w:rsid w:val="0028147C"/>
    <w:rsid w:val="00282242"/>
    <w:rsid w:val="00282A03"/>
    <w:rsid w:val="00286E34"/>
    <w:rsid w:val="0029177E"/>
    <w:rsid w:val="00292C62"/>
    <w:rsid w:val="00294708"/>
    <w:rsid w:val="00295406"/>
    <w:rsid w:val="00296368"/>
    <w:rsid w:val="00296651"/>
    <w:rsid w:val="00296FF9"/>
    <w:rsid w:val="002976A4"/>
    <w:rsid w:val="002A0740"/>
    <w:rsid w:val="002A2901"/>
    <w:rsid w:val="002A2D45"/>
    <w:rsid w:val="002A6A9A"/>
    <w:rsid w:val="002A7C23"/>
    <w:rsid w:val="002B03D7"/>
    <w:rsid w:val="002B2083"/>
    <w:rsid w:val="002B3FB1"/>
    <w:rsid w:val="002B4738"/>
    <w:rsid w:val="002B4DCC"/>
    <w:rsid w:val="002B4FF4"/>
    <w:rsid w:val="002B75B8"/>
    <w:rsid w:val="002C08A0"/>
    <w:rsid w:val="002C0CC5"/>
    <w:rsid w:val="002C1AFE"/>
    <w:rsid w:val="002C31E4"/>
    <w:rsid w:val="002C41E5"/>
    <w:rsid w:val="002D1C86"/>
    <w:rsid w:val="002D3C30"/>
    <w:rsid w:val="002D4D60"/>
    <w:rsid w:val="002D614E"/>
    <w:rsid w:val="002D7508"/>
    <w:rsid w:val="002E082C"/>
    <w:rsid w:val="002E1043"/>
    <w:rsid w:val="002E47C4"/>
    <w:rsid w:val="002E5C89"/>
    <w:rsid w:val="002E729A"/>
    <w:rsid w:val="002F010C"/>
    <w:rsid w:val="002F0CF0"/>
    <w:rsid w:val="002F0ED7"/>
    <w:rsid w:val="002F3673"/>
    <w:rsid w:val="002F37AD"/>
    <w:rsid w:val="002F5581"/>
    <w:rsid w:val="002F6AE4"/>
    <w:rsid w:val="002F6E92"/>
    <w:rsid w:val="002F7363"/>
    <w:rsid w:val="002F7E21"/>
    <w:rsid w:val="003035C1"/>
    <w:rsid w:val="003067EC"/>
    <w:rsid w:val="00316E0E"/>
    <w:rsid w:val="00320CBF"/>
    <w:rsid w:val="003210A9"/>
    <w:rsid w:val="00324D2F"/>
    <w:rsid w:val="00326104"/>
    <w:rsid w:val="003313C1"/>
    <w:rsid w:val="00331A77"/>
    <w:rsid w:val="0033357F"/>
    <w:rsid w:val="00333D96"/>
    <w:rsid w:val="00334CDB"/>
    <w:rsid w:val="00335EDE"/>
    <w:rsid w:val="0034216C"/>
    <w:rsid w:val="00344DBB"/>
    <w:rsid w:val="003455F2"/>
    <w:rsid w:val="0034660E"/>
    <w:rsid w:val="00350246"/>
    <w:rsid w:val="00351C5B"/>
    <w:rsid w:val="003538EA"/>
    <w:rsid w:val="003548EF"/>
    <w:rsid w:val="003556E2"/>
    <w:rsid w:val="00363484"/>
    <w:rsid w:val="00367D05"/>
    <w:rsid w:val="00370585"/>
    <w:rsid w:val="003720D3"/>
    <w:rsid w:val="003721EC"/>
    <w:rsid w:val="00373599"/>
    <w:rsid w:val="00374A4F"/>
    <w:rsid w:val="00376419"/>
    <w:rsid w:val="00380303"/>
    <w:rsid w:val="0038167D"/>
    <w:rsid w:val="0038273E"/>
    <w:rsid w:val="003844EB"/>
    <w:rsid w:val="003847A0"/>
    <w:rsid w:val="0039010E"/>
    <w:rsid w:val="00390C52"/>
    <w:rsid w:val="00392FF4"/>
    <w:rsid w:val="00393436"/>
    <w:rsid w:val="003958D1"/>
    <w:rsid w:val="00395A15"/>
    <w:rsid w:val="00397D64"/>
    <w:rsid w:val="003A055B"/>
    <w:rsid w:val="003A26B0"/>
    <w:rsid w:val="003A4212"/>
    <w:rsid w:val="003A4968"/>
    <w:rsid w:val="003A59EF"/>
    <w:rsid w:val="003A5CAC"/>
    <w:rsid w:val="003A6AD3"/>
    <w:rsid w:val="003A715D"/>
    <w:rsid w:val="003B17FA"/>
    <w:rsid w:val="003B3E4F"/>
    <w:rsid w:val="003B43AB"/>
    <w:rsid w:val="003B6527"/>
    <w:rsid w:val="003B7314"/>
    <w:rsid w:val="003B752E"/>
    <w:rsid w:val="003C140F"/>
    <w:rsid w:val="003C2C36"/>
    <w:rsid w:val="003C4AC4"/>
    <w:rsid w:val="003C630E"/>
    <w:rsid w:val="003D2FF9"/>
    <w:rsid w:val="003D3445"/>
    <w:rsid w:val="003D6BF4"/>
    <w:rsid w:val="003E074D"/>
    <w:rsid w:val="003E5245"/>
    <w:rsid w:val="003E53D1"/>
    <w:rsid w:val="003F1A5A"/>
    <w:rsid w:val="003F2128"/>
    <w:rsid w:val="003F310E"/>
    <w:rsid w:val="003F4C38"/>
    <w:rsid w:val="003F53CC"/>
    <w:rsid w:val="003F7B38"/>
    <w:rsid w:val="003F7EC4"/>
    <w:rsid w:val="003F7FD6"/>
    <w:rsid w:val="004015DA"/>
    <w:rsid w:val="004049F4"/>
    <w:rsid w:val="004112DD"/>
    <w:rsid w:val="00413945"/>
    <w:rsid w:val="00415760"/>
    <w:rsid w:val="00415C28"/>
    <w:rsid w:val="004173EB"/>
    <w:rsid w:val="0042084D"/>
    <w:rsid w:val="00421123"/>
    <w:rsid w:val="00430AB9"/>
    <w:rsid w:val="00432F8D"/>
    <w:rsid w:val="00433297"/>
    <w:rsid w:val="00434C99"/>
    <w:rsid w:val="0043612A"/>
    <w:rsid w:val="0044383D"/>
    <w:rsid w:val="00443D3F"/>
    <w:rsid w:val="00444082"/>
    <w:rsid w:val="00446DC9"/>
    <w:rsid w:val="00447142"/>
    <w:rsid w:val="0045114B"/>
    <w:rsid w:val="00452DD0"/>
    <w:rsid w:val="00455A64"/>
    <w:rsid w:val="00456420"/>
    <w:rsid w:val="00456CBA"/>
    <w:rsid w:val="0046062E"/>
    <w:rsid w:val="004607F5"/>
    <w:rsid w:val="004631AA"/>
    <w:rsid w:val="00463490"/>
    <w:rsid w:val="00464D5A"/>
    <w:rsid w:val="0046558C"/>
    <w:rsid w:val="00465750"/>
    <w:rsid w:val="00466075"/>
    <w:rsid w:val="00466EAE"/>
    <w:rsid w:val="00467F8B"/>
    <w:rsid w:val="00470B92"/>
    <w:rsid w:val="00471D67"/>
    <w:rsid w:val="00472963"/>
    <w:rsid w:val="00480CB8"/>
    <w:rsid w:val="004815E6"/>
    <w:rsid w:val="004818F4"/>
    <w:rsid w:val="00481ADC"/>
    <w:rsid w:val="00483007"/>
    <w:rsid w:val="00483C5B"/>
    <w:rsid w:val="004843DB"/>
    <w:rsid w:val="00484A9B"/>
    <w:rsid w:val="004853F0"/>
    <w:rsid w:val="004872EF"/>
    <w:rsid w:val="0048749C"/>
    <w:rsid w:val="00487A4E"/>
    <w:rsid w:val="004927AB"/>
    <w:rsid w:val="00495C9B"/>
    <w:rsid w:val="00496D52"/>
    <w:rsid w:val="00496E09"/>
    <w:rsid w:val="004973BD"/>
    <w:rsid w:val="004A1C06"/>
    <w:rsid w:val="004A2473"/>
    <w:rsid w:val="004A2F2F"/>
    <w:rsid w:val="004A311C"/>
    <w:rsid w:val="004A5029"/>
    <w:rsid w:val="004A5549"/>
    <w:rsid w:val="004A676F"/>
    <w:rsid w:val="004B491C"/>
    <w:rsid w:val="004B6F8D"/>
    <w:rsid w:val="004B77E1"/>
    <w:rsid w:val="004C19FE"/>
    <w:rsid w:val="004C2C2E"/>
    <w:rsid w:val="004C3580"/>
    <w:rsid w:val="004C3695"/>
    <w:rsid w:val="004C4F27"/>
    <w:rsid w:val="004C7958"/>
    <w:rsid w:val="004D27CE"/>
    <w:rsid w:val="004D2D5C"/>
    <w:rsid w:val="004D2E4A"/>
    <w:rsid w:val="004D3CB3"/>
    <w:rsid w:val="004E2CBC"/>
    <w:rsid w:val="004E3E72"/>
    <w:rsid w:val="004E51A9"/>
    <w:rsid w:val="004E6994"/>
    <w:rsid w:val="004E7516"/>
    <w:rsid w:val="004F0E7F"/>
    <w:rsid w:val="004F1594"/>
    <w:rsid w:val="004F2517"/>
    <w:rsid w:val="004F5EDF"/>
    <w:rsid w:val="00513A84"/>
    <w:rsid w:val="0051489C"/>
    <w:rsid w:val="005155CD"/>
    <w:rsid w:val="0051667B"/>
    <w:rsid w:val="00516DD3"/>
    <w:rsid w:val="00517869"/>
    <w:rsid w:val="00517A97"/>
    <w:rsid w:val="0052101D"/>
    <w:rsid w:val="00522D78"/>
    <w:rsid w:val="0052651E"/>
    <w:rsid w:val="0052672A"/>
    <w:rsid w:val="005304E6"/>
    <w:rsid w:val="00530A51"/>
    <w:rsid w:val="00534731"/>
    <w:rsid w:val="00535439"/>
    <w:rsid w:val="00536F75"/>
    <w:rsid w:val="00541DF5"/>
    <w:rsid w:val="0054436E"/>
    <w:rsid w:val="005454F9"/>
    <w:rsid w:val="00545FDD"/>
    <w:rsid w:val="005503A9"/>
    <w:rsid w:val="00551719"/>
    <w:rsid w:val="005529FF"/>
    <w:rsid w:val="00552C14"/>
    <w:rsid w:val="00553A84"/>
    <w:rsid w:val="0055668A"/>
    <w:rsid w:val="005578A7"/>
    <w:rsid w:val="0056348B"/>
    <w:rsid w:val="0056530C"/>
    <w:rsid w:val="005704D5"/>
    <w:rsid w:val="00570E99"/>
    <w:rsid w:val="00571529"/>
    <w:rsid w:val="00571BCD"/>
    <w:rsid w:val="00575312"/>
    <w:rsid w:val="00575923"/>
    <w:rsid w:val="00575A96"/>
    <w:rsid w:val="00576D3B"/>
    <w:rsid w:val="005807B8"/>
    <w:rsid w:val="00581A32"/>
    <w:rsid w:val="005834BC"/>
    <w:rsid w:val="0058491B"/>
    <w:rsid w:val="00585D27"/>
    <w:rsid w:val="00593D42"/>
    <w:rsid w:val="00594D57"/>
    <w:rsid w:val="00595694"/>
    <w:rsid w:val="00595D12"/>
    <w:rsid w:val="00597017"/>
    <w:rsid w:val="005A2425"/>
    <w:rsid w:val="005A4275"/>
    <w:rsid w:val="005A5CB4"/>
    <w:rsid w:val="005A6812"/>
    <w:rsid w:val="005A713F"/>
    <w:rsid w:val="005A7BD9"/>
    <w:rsid w:val="005B21CE"/>
    <w:rsid w:val="005B355C"/>
    <w:rsid w:val="005B40D9"/>
    <w:rsid w:val="005B5055"/>
    <w:rsid w:val="005B58BF"/>
    <w:rsid w:val="005B759E"/>
    <w:rsid w:val="005C0C4C"/>
    <w:rsid w:val="005C39DD"/>
    <w:rsid w:val="005C5887"/>
    <w:rsid w:val="005C6BD2"/>
    <w:rsid w:val="005C78A1"/>
    <w:rsid w:val="005C7B8D"/>
    <w:rsid w:val="005D090E"/>
    <w:rsid w:val="005D11D5"/>
    <w:rsid w:val="005D1364"/>
    <w:rsid w:val="005D3720"/>
    <w:rsid w:val="005D3A40"/>
    <w:rsid w:val="005D4DB0"/>
    <w:rsid w:val="005D562E"/>
    <w:rsid w:val="005D5DB1"/>
    <w:rsid w:val="005E4C58"/>
    <w:rsid w:val="005E609F"/>
    <w:rsid w:val="005E783F"/>
    <w:rsid w:val="005E7A5E"/>
    <w:rsid w:val="005F061B"/>
    <w:rsid w:val="005F1805"/>
    <w:rsid w:val="005F5FBC"/>
    <w:rsid w:val="005F6757"/>
    <w:rsid w:val="005F6A54"/>
    <w:rsid w:val="005F6B4F"/>
    <w:rsid w:val="006012E7"/>
    <w:rsid w:val="00601C98"/>
    <w:rsid w:val="00610F68"/>
    <w:rsid w:val="00612F50"/>
    <w:rsid w:val="00613BC4"/>
    <w:rsid w:val="00614117"/>
    <w:rsid w:val="006149B8"/>
    <w:rsid w:val="006149C3"/>
    <w:rsid w:val="00615ADD"/>
    <w:rsid w:val="00615CF6"/>
    <w:rsid w:val="006179A0"/>
    <w:rsid w:val="00622C76"/>
    <w:rsid w:val="006238E6"/>
    <w:rsid w:val="00623D02"/>
    <w:rsid w:val="00624178"/>
    <w:rsid w:val="00625CCF"/>
    <w:rsid w:val="00625D3D"/>
    <w:rsid w:val="00626B6B"/>
    <w:rsid w:val="00627962"/>
    <w:rsid w:val="006310ED"/>
    <w:rsid w:val="006342D6"/>
    <w:rsid w:val="00634A77"/>
    <w:rsid w:val="00635EB1"/>
    <w:rsid w:val="00637DEB"/>
    <w:rsid w:val="0064008D"/>
    <w:rsid w:val="00640AD0"/>
    <w:rsid w:val="0064342F"/>
    <w:rsid w:val="00643F48"/>
    <w:rsid w:val="00644701"/>
    <w:rsid w:val="00645805"/>
    <w:rsid w:val="00645C04"/>
    <w:rsid w:val="0064603A"/>
    <w:rsid w:val="00646DB5"/>
    <w:rsid w:val="006476F3"/>
    <w:rsid w:val="00650718"/>
    <w:rsid w:val="00650844"/>
    <w:rsid w:val="00652A1E"/>
    <w:rsid w:val="0065484B"/>
    <w:rsid w:val="00654E37"/>
    <w:rsid w:val="00655A76"/>
    <w:rsid w:val="00655F94"/>
    <w:rsid w:val="006627DF"/>
    <w:rsid w:val="00662DA7"/>
    <w:rsid w:val="00665F91"/>
    <w:rsid w:val="006747DB"/>
    <w:rsid w:val="0067502B"/>
    <w:rsid w:val="0068146C"/>
    <w:rsid w:val="00682B59"/>
    <w:rsid w:val="00684775"/>
    <w:rsid w:val="00685088"/>
    <w:rsid w:val="00686A35"/>
    <w:rsid w:val="00687696"/>
    <w:rsid w:val="00687F09"/>
    <w:rsid w:val="00687F0B"/>
    <w:rsid w:val="0069024A"/>
    <w:rsid w:val="0069177E"/>
    <w:rsid w:val="00691B73"/>
    <w:rsid w:val="00693A2D"/>
    <w:rsid w:val="00693EA1"/>
    <w:rsid w:val="0069638D"/>
    <w:rsid w:val="006A0902"/>
    <w:rsid w:val="006A3157"/>
    <w:rsid w:val="006A39C7"/>
    <w:rsid w:val="006A4E48"/>
    <w:rsid w:val="006A64E0"/>
    <w:rsid w:val="006B0F36"/>
    <w:rsid w:val="006B31CD"/>
    <w:rsid w:val="006B46A1"/>
    <w:rsid w:val="006B5A7D"/>
    <w:rsid w:val="006B6882"/>
    <w:rsid w:val="006B6F91"/>
    <w:rsid w:val="006C3DCA"/>
    <w:rsid w:val="006C5E7C"/>
    <w:rsid w:val="006C7CC6"/>
    <w:rsid w:val="006D2C22"/>
    <w:rsid w:val="006D4DB1"/>
    <w:rsid w:val="006E1B96"/>
    <w:rsid w:val="006E3FD3"/>
    <w:rsid w:val="006E51AA"/>
    <w:rsid w:val="006F1CE8"/>
    <w:rsid w:val="006F4262"/>
    <w:rsid w:val="006F4E42"/>
    <w:rsid w:val="006F54D6"/>
    <w:rsid w:val="00701CCB"/>
    <w:rsid w:val="007059F8"/>
    <w:rsid w:val="00705B3C"/>
    <w:rsid w:val="0071088C"/>
    <w:rsid w:val="00715CC5"/>
    <w:rsid w:val="0071612B"/>
    <w:rsid w:val="00716A11"/>
    <w:rsid w:val="00720F33"/>
    <w:rsid w:val="00721267"/>
    <w:rsid w:val="00721FB1"/>
    <w:rsid w:val="00725D7A"/>
    <w:rsid w:val="00726E76"/>
    <w:rsid w:val="00726EBA"/>
    <w:rsid w:val="00737AAF"/>
    <w:rsid w:val="00737E41"/>
    <w:rsid w:val="00740105"/>
    <w:rsid w:val="00741C2E"/>
    <w:rsid w:val="007442B2"/>
    <w:rsid w:val="00745B0B"/>
    <w:rsid w:val="00746CD3"/>
    <w:rsid w:val="00750F1E"/>
    <w:rsid w:val="0075167B"/>
    <w:rsid w:val="00752178"/>
    <w:rsid w:val="00752390"/>
    <w:rsid w:val="00752486"/>
    <w:rsid w:val="007525B4"/>
    <w:rsid w:val="00753EE0"/>
    <w:rsid w:val="00754E80"/>
    <w:rsid w:val="00754F44"/>
    <w:rsid w:val="007573BF"/>
    <w:rsid w:val="00760A97"/>
    <w:rsid w:val="00761251"/>
    <w:rsid w:val="007620F5"/>
    <w:rsid w:val="007657B1"/>
    <w:rsid w:val="007678F6"/>
    <w:rsid w:val="00767C4F"/>
    <w:rsid w:val="00771BAE"/>
    <w:rsid w:val="0077242C"/>
    <w:rsid w:val="00773B1B"/>
    <w:rsid w:val="00774FA7"/>
    <w:rsid w:val="007773F3"/>
    <w:rsid w:val="00781822"/>
    <w:rsid w:val="00784113"/>
    <w:rsid w:val="0078607B"/>
    <w:rsid w:val="00787E28"/>
    <w:rsid w:val="007912F9"/>
    <w:rsid w:val="007913B0"/>
    <w:rsid w:val="00791689"/>
    <w:rsid w:val="00794052"/>
    <w:rsid w:val="0079436E"/>
    <w:rsid w:val="00795531"/>
    <w:rsid w:val="0079651B"/>
    <w:rsid w:val="0079674E"/>
    <w:rsid w:val="007968FE"/>
    <w:rsid w:val="0079766B"/>
    <w:rsid w:val="00797D4B"/>
    <w:rsid w:val="007A3773"/>
    <w:rsid w:val="007A4477"/>
    <w:rsid w:val="007A6C70"/>
    <w:rsid w:val="007B0B2C"/>
    <w:rsid w:val="007B18E4"/>
    <w:rsid w:val="007B2753"/>
    <w:rsid w:val="007B2DE3"/>
    <w:rsid w:val="007B39FF"/>
    <w:rsid w:val="007B3D2F"/>
    <w:rsid w:val="007B3F8A"/>
    <w:rsid w:val="007B4EA0"/>
    <w:rsid w:val="007B6ABD"/>
    <w:rsid w:val="007C2C3F"/>
    <w:rsid w:val="007C7265"/>
    <w:rsid w:val="007D0490"/>
    <w:rsid w:val="007D0756"/>
    <w:rsid w:val="007D2552"/>
    <w:rsid w:val="007D2A35"/>
    <w:rsid w:val="007D7483"/>
    <w:rsid w:val="007D7D07"/>
    <w:rsid w:val="007D7FE6"/>
    <w:rsid w:val="007E0E82"/>
    <w:rsid w:val="007E0FA1"/>
    <w:rsid w:val="007E160B"/>
    <w:rsid w:val="007E1A13"/>
    <w:rsid w:val="007E38CA"/>
    <w:rsid w:val="007E5CFB"/>
    <w:rsid w:val="007F19A1"/>
    <w:rsid w:val="007F2789"/>
    <w:rsid w:val="007F2F14"/>
    <w:rsid w:val="007F32A2"/>
    <w:rsid w:val="007F63DC"/>
    <w:rsid w:val="007F64CD"/>
    <w:rsid w:val="0080595F"/>
    <w:rsid w:val="0080625F"/>
    <w:rsid w:val="0081002B"/>
    <w:rsid w:val="00810E13"/>
    <w:rsid w:val="00812809"/>
    <w:rsid w:val="00812C02"/>
    <w:rsid w:val="00812EE5"/>
    <w:rsid w:val="00812F53"/>
    <w:rsid w:val="00813081"/>
    <w:rsid w:val="008146D5"/>
    <w:rsid w:val="008150D0"/>
    <w:rsid w:val="00816F18"/>
    <w:rsid w:val="0082083E"/>
    <w:rsid w:val="00820C4E"/>
    <w:rsid w:val="00820E57"/>
    <w:rsid w:val="00821F39"/>
    <w:rsid w:val="00822889"/>
    <w:rsid w:val="008228F7"/>
    <w:rsid w:val="0082290F"/>
    <w:rsid w:val="00823349"/>
    <w:rsid w:val="00824770"/>
    <w:rsid w:val="00826943"/>
    <w:rsid w:val="0083014D"/>
    <w:rsid w:val="00831072"/>
    <w:rsid w:val="00831CE1"/>
    <w:rsid w:val="0083376F"/>
    <w:rsid w:val="00833978"/>
    <w:rsid w:val="008354E9"/>
    <w:rsid w:val="00835637"/>
    <w:rsid w:val="00836099"/>
    <w:rsid w:val="008410AF"/>
    <w:rsid w:val="00841323"/>
    <w:rsid w:val="00842E0F"/>
    <w:rsid w:val="00842F66"/>
    <w:rsid w:val="00851B0D"/>
    <w:rsid w:val="008543A9"/>
    <w:rsid w:val="0085452A"/>
    <w:rsid w:val="00856232"/>
    <w:rsid w:val="0085680F"/>
    <w:rsid w:val="00860688"/>
    <w:rsid w:val="008616FF"/>
    <w:rsid w:val="00861F27"/>
    <w:rsid w:val="008631DB"/>
    <w:rsid w:val="008727CE"/>
    <w:rsid w:val="00872DA7"/>
    <w:rsid w:val="008732C8"/>
    <w:rsid w:val="00875EBA"/>
    <w:rsid w:val="0088011A"/>
    <w:rsid w:val="008809F4"/>
    <w:rsid w:val="00884C37"/>
    <w:rsid w:val="00885A1C"/>
    <w:rsid w:val="00885AF2"/>
    <w:rsid w:val="00885D36"/>
    <w:rsid w:val="0088745B"/>
    <w:rsid w:val="008901EB"/>
    <w:rsid w:val="00890ECA"/>
    <w:rsid w:val="00892231"/>
    <w:rsid w:val="00892BE6"/>
    <w:rsid w:val="00894959"/>
    <w:rsid w:val="008952C7"/>
    <w:rsid w:val="008A009C"/>
    <w:rsid w:val="008A4E0C"/>
    <w:rsid w:val="008B0114"/>
    <w:rsid w:val="008B02E1"/>
    <w:rsid w:val="008B205E"/>
    <w:rsid w:val="008B2210"/>
    <w:rsid w:val="008B30AE"/>
    <w:rsid w:val="008B3913"/>
    <w:rsid w:val="008B4537"/>
    <w:rsid w:val="008B5C68"/>
    <w:rsid w:val="008B6FE5"/>
    <w:rsid w:val="008C17A1"/>
    <w:rsid w:val="008C50A2"/>
    <w:rsid w:val="008C597E"/>
    <w:rsid w:val="008C5EFA"/>
    <w:rsid w:val="008D0B27"/>
    <w:rsid w:val="008D0D8E"/>
    <w:rsid w:val="008D1B91"/>
    <w:rsid w:val="008D28DD"/>
    <w:rsid w:val="008D4011"/>
    <w:rsid w:val="008D4131"/>
    <w:rsid w:val="008D7104"/>
    <w:rsid w:val="008D7824"/>
    <w:rsid w:val="008E40D4"/>
    <w:rsid w:val="008E7098"/>
    <w:rsid w:val="008E71BF"/>
    <w:rsid w:val="008F0C20"/>
    <w:rsid w:val="008F1117"/>
    <w:rsid w:val="008F14A2"/>
    <w:rsid w:val="008F3382"/>
    <w:rsid w:val="008F386D"/>
    <w:rsid w:val="008F43B9"/>
    <w:rsid w:val="008F512F"/>
    <w:rsid w:val="00902B74"/>
    <w:rsid w:val="00902CB9"/>
    <w:rsid w:val="00904A5E"/>
    <w:rsid w:val="00904A75"/>
    <w:rsid w:val="00905811"/>
    <w:rsid w:val="0090584B"/>
    <w:rsid w:val="009100F8"/>
    <w:rsid w:val="00911BE7"/>
    <w:rsid w:val="009135AD"/>
    <w:rsid w:val="00914572"/>
    <w:rsid w:val="00914A0C"/>
    <w:rsid w:val="00916062"/>
    <w:rsid w:val="00917B64"/>
    <w:rsid w:val="00920B4F"/>
    <w:rsid w:val="0092440E"/>
    <w:rsid w:val="009248B4"/>
    <w:rsid w:val="009251E6"/>
    <w:rsid w:val="00925A74"/>
    <w:rsid w:val="00925B70"/>
    <w:rsid w:val="00925E93"/>
    <w:rsid w:val="0093192F"/>
    <w:rsid w:val="00934CA2"/>
    <w:rsid w:val="00936D59"/>
    <w:rsid w:val="00940091"/>
    <w:rsid w:val="0094168A"/>
    <w:rsid w:val="00942FCB"/>
    <w:rsid w:val="009430AC"/>
    <w:rsid w:val="00944FDA"/>
    <w:rsid w:val="00947B1F"/>
    <w:rsid w:val="00951685"/>
    <w:rsid w:val="0095211C"/>
    <w:rsid w:val="009523A5"/>
    <w:rsid w:val="00956981"/>
    <w:rsid w:val="00956D31"/>
    <w:rsid w:val="0095738E"/>
    <w:rsid w:val="00957C65"/>
    <w:rsid w:val="00961712"/>
    <w:rsid w:val="009632C7"/>
    <w:rsid w:val="00964A77"/>
    <w:rsid w:val="00965D33"/>
    <w:rsid w:val="00966487"/>
    <w:rsid w:val="00966E35"/>
    <w:rsid w:val="00967600"/>
    <w:rsid w:val="00967CDD"/>
    <w:rsid w:val="00970776"/>
    <w:rsid w:val="009721F1"/>
    <w:rsid w:val="00972B91"/>
    <w:rsid w:val="00973276"/>
    <w:rsid w:val="009741C4"/>
    <w:rsid w:val="00975700"/>
    <w:rsid w:val="009775DA"/>
    <w:rsid w:val="009824FE"/>
    <w:rsid w:val="00985E6D"/>
    <w:rsid w:val="00985F3A"/>
    <w:rsid w:val="009868E7"/>
    <w:rsid w:val="00990B91"/>
    <w:rsid w:val="00992FE6"/>
    <w:rsid w:val="00994B6D"/>
    <w:rsid w:val="00997B7D"/>
    <w:rsid w:val="009A14B7"/>
    <w:rsid w:val="009A654E"/>
    <w:rsid w:val="009A7706"/>
    <w:rsid w:val="009B1E1A"/>
    <w:rsid w:val="009B2163"/>
    <w:rsid w:val="009B276C"/>
    <w:rsid w:val="009B55A0"/>
    <w:rsid w:val="009B799D"/>
    <w:rsid w:val="009C2CA2"/>
    <w:rsid w:val="009C4C3B"/>
    <w:rsid w:val="009C4FD2"/>
    <w:rsid w:val="009C655F"/>
    <w:rsid w:val="009C66C6"/>
    <w:rsid w:val="009C7C07"/>
    <w:rsid w:val="009D0CBD"/>
    <w:rsid w:val="009D2A6D"/>
    <w:rsid w:val="009D5842"/>
    <w:rsid w:val="009E03A9"/>
    <w:rsid w:val="009E1C85"/>
    <w:rsid w:val="009E548D"/>
    <w:rsid w:val="009E6FD8"/>
    <w:rsid w:val="009E75DE"/>
    <w:rsid w:val="009F1AD5"/>
    <w:rsid w:val="009F244C"/>
    <w:rsid w:val="009F56AE"/>
    <w:rsid w:val="009F6606"/>
    <w:rsid w:val="00A000A2"/>
    <w:rsid w:val="00A00EDC"/>
    <w:rsid w:val="00A00F1D"/>
    <w:rsid w:val="00A017A2"/>
    <w:rsid w:val="00A017F8"/>
    <w:rsid w:val="00A031BA"/>
    <w:rsid w:val="00A0339F"/>
    <w:rsid w:val="00A05231"/>
    <w:rsid w:val="00A061A3"/>
    <w:rsid w:val="00A0671F"/>
    <w:rsid w:val="00A078D4"/>
    <w:rsid w:val="00A1296D"/>
    <w:rsid w:val="00A133BD"/>
    <w:rsid w:val="00A13E12"/>
    <w:rsid w:val="00A15261"/>
    <w:rsid w:val="00A166FA"/>
    <w:rsid w:val="00A16AC0"/>
    <w:rsid w:val="00A16F36"/>
    <w:rsid w:val="00A173AF"/>
    <w:rsid w:val="00A201CC"/>
    <w:rsid w:val="00A208EE"/>
    <w:rsid w:val="00A21342"/>
    <w:rsid w:val="00A2334D"/>
    <w:rsid w:val="00A2484F"/>
    <w:rsid w:val="00A24B1E"/>
    <w:rsid w:val="00A25F8A"/>
    <w:rsid w:val="00A26793"/>
    <w:rsid w:val="00A270FE"/>
    <w:rsid w:val="00A279CC"/>
    <w:rsid w:val="00A31329"/>
    <w:rsid w:val="00A323B2"/>
    <w:rsid w:val="00A338E0"/>
    <w:rsid w:val="00A40DB9"/>
    <w:rsid w:val="00A45731"/>
    <w:rsid w:val="00A45EF8"/>
    <w:rsid w:val="00A47562"/>
    <w:rsid w:val="00A56376"/>
    <w:rsid w:val="00A57AFB"/>
    <w:rsid w:val="00A6393F"/>
    <w:rsid w:val="00A64071"/>
    <w:rsid w:val="00A64FC6"/>
    <w:rsid w:val="00A661CA"/>
    <w:rsid w:val="00A6626A"/>
    <w:rsid w:val="00A66B11"/>
    <w:rsid w:val="00A672F5"/>
    <w:rsid w:val="00A67550"/>
    <w:rsid w:val="00A72AB6"/>
    <w:rsid w:val="00A73C7B"/>
    <w:rsid w:val="00A73EE8"/>
    <w:rsid w:val="00A77724"/>
    <w:rsid w:val="00A8094E"/>
    <w:rsid w:val="00A856B3"/>
    <w:rsid w:val="00A863AB"/>
    <w:rsid w:val="00A90165"/>
    <w:rsid w:val="00A92DD8"/>
    <w:rsid w:val="00A96335"/>
    <w:rsid w:val="00AA0C2B"/>
    <w:rsid w:val="00AA1CBC"/>
    <w:rsid w:val="00AA3425"/>
    <w:rsid w:val="00AA4421"/>
    <w:rsid w:val="00AA5B3C"/>
    <w:rsid w:val="00AA60AD"/>
    <w:rsid w:val="00AA78F7"/>
    <w:rsid w:val="00AB0A8E"/>
    <w:rsid w:val="00AB2B3A"/>
    <w:rsid w:val="00AB3AF2"/>
    <w:rsid w:val="00AB3B89"/>
    <w:rsid w:val="00AB4538"/>
    <w:rsid w:val="00AB4851"/>
    <w:rsid w:val="00AB6B8B"/>
    <w:rsid w:val="00AB6C3C"/>
    <w:rsid w:val="00AB7C14"/>
    <w:rsid w:val="00AC0362"/>
    <w:rsid w:val="00AC49B0"/>
    <w:rsid w:val="00AC57CF"/>
    <w:rsid w:val="00AD2248"/>
    <w:rsid w:val="00AD2B17"/>
    <w:rsid w:val="00AD3465"/>
    <w:rsid w:val="00AD43FD"/>
    <w:rsid w:val="00AD5114"/>
    <w:rsid w:val="00AD5227"/>
    <w:rsid w:val="00AD52D1"/>
    <w:rsid w:val="00AD6347"/>
    <w:rsid w:val="00AE0556"/>
    <w:rsid w:val="00AE1316"/>
    <w:rsid w:val="00AE2F87"/>
    <w:rsid w:val="00AF1CBF"/>
    <w:rsid w:val="00AF2221"/>
    <w:rsid w:val="00AF2D6D"/>
    <w:rsid w:val="00AF4378"/>
    <w:rsid w:val="00AF45B4"/>
    <w:rsid w:val="00AF4628"/>
    <w:rsid w:val="00AF4FD2"/>
    <w:rsid w:val="00AF5CC6"/>
    <w:rsid w:val="00AF7008"/>
    <w:rsid w:val="00B00BE1"/>
    <w:rsid w:val="00B01E1A"/>
    <w:rsid w:val="00B02F8E"/>
    <w:rsid w:val="00B0433B"/>
    <w:rsid w:val="00B0476C"/>
    <w:rsid w:val="00B04D42"/>
    <w:rsid w:val="00B053E2"/>
    <w:rsid w:val="00B0749F"/>
    <w:rsid w:val="00B122F2"/>
    <w:rsid w:val="00B13D5E"/>
    <w:rsid w:val="00B14662"/>
    <w:rsid w:val="00B14803"/>
    <w:rsid w:val="00B17AF2"/>
    <w:rsid w:val="00B20C0F"/>
    <w:rsid w:val="00B211C5"/>
    <w:rsid w:val="00B26D94"/>
    <w:rsid w:val="00B36E75"/>
    <w:rsid w:val="00B36F07"/>
    <w:rsid w:val="00B370AC"/>
    <w:rsid w:val="00B41622"/>
    <w:rsid w:val="00B45052"/>
    <w:rsid w:val="00B46CFB"/>
    <w:rsid w:val="00B47053"/>
    <w:rsid w:val="00B53129"/>
    <w:rsid w:val="00B54AAD"/>
    <w:rsid w:val="00B56C59"/>
    <w:rsid w:val="00B605AA"/>
    <w:rsid w:val="00B6092D"/>
    <w:rsid w:val="00B61A21"/>
    <w:rsid w:val="00B65609"/>
    <w:rsid w:val="00B66CB7"/>
    <w:rsid w:val="00B7027D"/>
    <w:rsid w:val="00B70B52"/>
    <w:rsid w:val="00B714E4"/>
    <w:rsid w:val="00B71897"/>
    <w:rsid w:val="00B71FF5"/>
    <w:rsid w:val="00B73FBB"/>
    <w:rsid w:val="00B774CE"/>
    <w:rsid w:val="00B85C4C"/>
    <w:rsid w:val="00B9074A"/>
    <w:rsid w:val="00B92D7C"/>
    <w:rsid w:val="00B936C3"/>
    <w:rsid w:val="00B9526B"/>
    <w:rsid w:val="00B968B0"/>
    <w:rsid w:val="00B96E64"/>
    <w:rsid w:val="00BA05D2"/>
    <w:rsid w:val="00BA2FEE"/>
    <w:rsid w:val="00BA5114"/>
    <w:rsid w:val="00BB1850"/>
    <w:rsid w:val="00BB23D4"/>
    <w:rsid w:val="00BB2E5A"/>
    <w:rsid w:val="00BB37EF"/>
    <w:rsid w:val="00BB3AFD"/>
    <w:rsid w:val="00BB4BFA"/>
    <w:rsid w:val="00BB5824"/>
    <w:rsid w:val="00BB6418"/>
    <w:rsid w:val="00BB7875"/>
    <w:rsid w:val="00BC00FE"/>
    <w:rsid w:val="00BC0A85"/>
    <w:rsid w:val="00BC1626"/>
    <w:rsid w:val="00BC17CC"/>
    <w:rsid w:val="00BC4B83"/>
    <w:rsid w:val="00BC7374"/>
    <w:rsid w:val="00BD0772"/>
    <w:rsid w:val="00BD1773"/>
    <w:rsid w:val="00BD1987"/>
    <w:rsid w:val="00BD44B4"/>
    <w:rsid w:val="00BD5BF0"/>
    <w:rsid w:val="00BD7189"/>
    <w:rsid w:val="00BE08CD"/>
    <w:rsid w:val="00BE16DB"/>
    <w:rsid w:val="00BE1CD1"/>
    <w:rsid w:val="00BE28A8"/>
    <w:rsid w:val="00BE5C17"/>
    <w:rsid w:val="00BF16F3"/>
    <w:rsid w:val="00BF5023"/>
    <w:rsid w:val="00BF5545"/>
    <w:rsid w:val="00BF6B61"/>
    <w:rsid w:val="00BF6CC2"/>
    <w:rsid w:val="00BF77D6"/>
    <w:rsid w:val="00C001D1"/>
    <w:rsid w:val="00C00A37"/>
    <w:rsid w:val="00C03FDE"/>
    <w:rsid w:val="00C04143"/>
    <w:rsid w:val="00C04B67"/>
    <w:rsid w:val="00C056E5"/>
    <w:rsid w:val="00C06622"/>
    <w:rsid w:val="00C06728"/>
    <w:rsid w:val="00C06D01"/>
    <w:rsid w:val="00C10FED"/>
    <w:rsid w:val="00C11F91"/>
    <w:rsid w:val="00C14777"/>
    <w:rsid w:val="00C207D3"/>
    <w:rsid w:val="00C224D1"/>
    <w:rsid w:val="00C2624B"/>
    <w:rsid w:val="00C31B5E"/>
    <w:rsid w:val="00C33DE0"/>
    <w:rsid w:val="00C35CF5"/>
    <w:rsid w:val="00C35E9B"/>
    <w:rsid w:val="00C363FB"/>
    <w:rsid w:val="00C3658F"/>
    <w:rsid w:val="00C41ADF"/>
    <w:rsid w:val="00C4267C"/>
    <w:rsid w:val="00C42B1E"/>
    <w:rsid w:val="00C4683E"/>
    <w:rsid w:val="00C471B3"/>
    <w:rsid w:val="00C5297D"/>
    <w:rsid w:val="00C55DB3"/>
    <w:rsid w:val="00C5775F"/>
    <w:rsid w:val="00C6317B"/>
    <w:rsid w:val="00C63554"/>
    <w:rsid w:val="00C65CFA"/>
    <w:rsid w:val="00C70488"/>
    <w:rsid w:val="00C71F76"/>
    <w:rsid w:val="00C722EA"/>
    <w:rsid w:val="00C7373E"/>
    <w:rsid w:val="00C73947"/>
    <w:rsid w:val="00C73A44"/>
    <w:rsid w:val="00C74298"/>
    <w:rsid w:val="00C751FD"/>
    <w:rsid w:val="00C7658C"/>
    <w:rsid w:val="00C80562"/>
    <w:rsid w:val="00C8163E"/>
    <w:rsid w:val="00C8354F"/>
    <w:rsid w:val="00C836A1"/>
    <w:rsid w:val="00C83707"/>
    <w:rsid w:val="00C85794"/>
    <w:rsid w:val="00C85C12"/>
    <w:rsid w:val="00C8642B"/>
    <w:rsid w:val="00C9014F"/>
    <w:rsid w:val="00C91A21"/>
    <w:rsid w:val="00C928D7"/>
    <w:rsid w:val="00C93B67"/>
    <w:rsid w:val="00CA0073"/>
    <w:rsid w:val="00CA31C0"/>
    <w:rsid w:val="00CA3C21"/>
    <w:rsid w:val="00CA40F1"/>
    <w:rsid w:val="00CA6072"/>
    <w:rsid w:val="00CA77CE"/>
    <w:rsid w:val="00CB1667"/>
    <w:rsid w:val="00CB175C"/>
    <w:rsid w:val="00CB194C"/>
    <w:rsid w:val="00CB20BC"/>
    <w:rsid w:val="00CB2228"/>
    <w:rsid w:val="00CB3F93"/>
    <w:rsid w:val="00CB4224"/>
    <w:rsid w:val="00CB55B6"/>
    <w:rsid w:val="00CB6D6B"/>
    <w:rsid w:val="00CC1271"/>
    <w:rsid w:val="00CC2283"/>
    <w:rsid w:val="00CC31F1"/>
    <w:rsid w:val="00CC3FAD"/>
    <w:rsid w:val="00CC444D"/>
    <w:rsid w:val="00CD087B"/>
    <w:rsid w:val="00CD2F27"/>
    <w:rsid w:val="00CD663B"/>
    <w:rsid w:val="00CE0DEA"/>
    <w:rsid w:val="00CE1DA1"/>
    <w:rsid w:val="00CE35D0"/>
    <w:rsid w:val="00CE3B54"/>
    <w:rsid w:val="00CE3C54"/>
    <w:rsid w:val="00CE721A"/>
    <w:rsid w:val="00CE7910"/>
    <w:rsid w:val="00CF1A4D"/>
    <w:rsid w:val="00CF1DF1"/>
    <w:rsid w:val="00CF365C"/>
    <w:rsid w:val="00CF6948"/>
    <w:rsid w:val="00CF7426"/>
    <w:rsid w:val="00D038A7"/>
    <w:rsid w:val="00D03AE3"/>
    <w:rsid w:val="00D03F14"/>
    <w:rsid w:val="00D067CF"/>
    <w:rsid w:val="00D11946"/>
    <w:rsid w:val="00D12397"/>
    <w:rsid w:val="00D12556"/>
    <w:rsid w:val="00D13D1E"/>
    <w:rsid w:val="00D16280"/>
    <w:rsid w:val="00D202DB"/>
    <w:rsid w:val="00D20A59"/>
    <w:rsid w:val="00D218A9"/>
    <w:rsid w:val="00D220BB"/>
    <w:rsid w:val="00D23C22"/>
    <w:rsid w:val="00D23C59"/>
    <w:rsid w:val="00D255CA"/>
    <w:rsid w:val="00D27604"/>
    <w:rsid w:val="00D3105E"/>
    <w:rsid w:val="00D32762"/>
    <w:rsid w:val="00D32911"/>
    <w:rsid w:val="00D3422B"/>
    <w:rsid w:val="00D35683"/>
    <w:rsid w:val="00D4233E"/>
    <w:rsid w:val="00D43FA6"/>
    <w:rsid w:val="00D43FB3"/>
    <w:rsid w:val="00D444C8"/>
    <w:rsid w:val="00D455D9"/>
    <w:rsid w:val="00D50F4E"/>
    <w:rsid w:val="00D53438"/>
    <w:rsid w:val="00D545F4"/>
    <w:rsid w:val="00D576B4"/>
    <w:rsid w:val="00D57C19"/>
    <w:rsid w:val="00D57E07"/>
    <w:rsid w:val="00D646D5"/>
    <w:rsid w:val="00D649A3"/>
    <w:rsid w:val="00D67253"/>
    <w:rsid w:val="00D67990"/>
    <w:rsid w:val="00D75183"/>
    <w:rsid w:val="00D765F3"/>
    <w:rsid w:val="00D76A21"/>
    <w:rsid w:val="00D77D89"/>
    <w:rsid w:val="00D805DC"/>
    <w:rsid w:val="00D827A3"/>
    <w:rsid w:val="00D82AB1"/>
    <w:rsid w:val="00D86859"/>
    <w:rsid w:val="00D86E16"/>
    <w:rsid w:val="00D9106D"/>
    <w:rsid w:val="00DA1528"/>
    <w:rsid w:val="00DA2176"/>
    <w:rsid w:val="00DA285F"/>
    <w:rsid w:val="00DA64F5"/>
    <w:rsid w:val="00DA7206"/>
    <w:rsid w:val="00DB2795"/>
    <w:rsid w:val="00DB51C6"/>
    <w:rsid w:val="00DC1CE0"/>
    <w:rsid w:val="00DC2439"/>
    <w:rsid w:val="00DC2E2E"/>
    <w:rsid w:val="00DC368A"/>
    <w:rsid w:val="00DC3A4F"/>
    <w:rsid w:val="00DD068D"/>
    <w:rsid w:val="00DD18C4"/>
    <w:rsid w:val="00DD239D"/>
    <w:rsid w:val="00DD2C42"/>
    <w:rsid w:val="00DD421D"/>
    <w:rsid w:val="00DE0DE8"/>
    <w:rsid w:val="00DE293E"/>
    <w:rsid w:val="00DE2BA6"/>
    <w:rsid w:val="00DE347D"/>
    <w:rsid w:val="00DE4C6F"/>
    <w:rsid w:val="00DE642E"/>
    <w:rsid w:val="00DE6729"/>
    <w:rsid w:val="00DF08EE"/>
    <w:rsid w:val="00DF1034"/>
    <w:rsid w:val="00DF45D9"/>
    <w:rsid w:val="00DF4A42"/>
    <w:rsid w:val="00DF59FE"/>
    <w:rsid w:val="00DF6701"/>
    <w:rsid w:val="00DF6D2C"/>
    <w:rsid w:val="00DF7158"/>
    <w:rsid w:val="00E00085"/>
    <w:rsid w:val="00E002FA"/>
    <w:rsid w:val="00E0138D"/>
    <w:rsid w:val="00E01896"/>
    <w:rsid w:val="00E037B7"/>
    <w:rsid w:val="00E05794"/>
    <w:rsid w:val="00E0662C"/>
    <w:rsid w:val="00E068B1"/>
    <w:rsid w:val="00E117D7"/>
    <w:rsid w:val="00E11C5E"/>
    <w:rsid w:val="00E14582"/>
    <w:rsid w:val="00E148A8"/>
    <w:rsid w:val="00E151C8"/>
    <w:rsid w:val="00E162F9"/>
    <w:rsid w:val="00E17794"/>
    <w:rsid w:val="00E17816"/>
    <w:rsid w:val="00E2015D"/>
    <w:rsid w:val="00E20339"/>
    <w:rsid w:val="00E225D9"/>
    <w:rsid w:val="00E250A0"/>
    <w:rsid w:val="00E2756E"/>
    <w:rsid w:val="00E30284"/>
    <w:rsid w:val="00E305C1"/>
    <w:rsid w:val="00E3089F"/>
    <w:rsid w:val="00E308D6"/>
    <w:rsid w:val="00E309B4"/>
    <w:rsid w:val="00E30D3A"/>
    <w:rsid w:val="00E31C58"/>
    <w:rsid w:val="00E31F85"/>
    <w:rsid w:val="00E3274E"/>
    <w:rsid w:val="00E34A93"/>
    <w:rsid w:val="00E3518A"/>
    <w:rsid w:val="00E351EA"/>
    <w:rsid w:val="00E360F0"/>
    <w:rsid w:val="00E372E9"/>
    <w:rsid w:val="00E404DF"/>
    <w:rsid w:val="00E40697"/>
    <w:rsid w:val="00E40894"/>
    <w:rsid w:val="00E40CB0"/>
    <w:rsid w:val="00E4405E"/>
    <w:rsid w:val="00E450AE"/>
    <w:rsid w:val="00E4518A"/>
    <w:rsid w:val="00E46E25"/>
    <w:rsid w:val="00E536BC"/>
    <w:rsid w:val="00E54465"/>
    <w:rsid w:val="00E54C49"/>
    <w:rsid w:val="00E57722"/>
    <w:rsid w:val="00E5795A"/>
    <w:rsid w:val="00E57BD0"/>
    <w:rsid w:val="00E57ED2"/>
    <w:rsid w:val="00E60017"/>
    <w:rsid w:val="00E61270"/>
    <w:rsid w:val="00E615FB"/>
    <w:rsid w:val="00E61EE5"/>
    <w:rsid w:val="00E64D68"/>
    <w:rsid w:val="00E659DC"/>
    <w:rsid w:val="00E664B6"/>
    <w:rsid w:val="00E676BE"/>
    <w:rsid w:val="00E7398B"/>
    <w:rsid w:val="00E7746B"/>
    <w:rsid w:val="00E8121B"/>
    <w:rsid w:val="00E83CDD"/>
    <w:rsid w:val="00E84074"/>
    <w:rsid w:val="00E85150"/>
    <w:rsid w:val="00E85D4F"/>
    <w:rsid w:val="00E8744E"/>
    <w:rsid w:val="00E879C0"/>
    <w:rsid w:val="00E87BDB"/>
    <w:rsid w:val="00E901C2"/>
    <w:rsid w:val="00E91414"/>
    <w:rsid w:val="00E92776"/>
    <w:rsid w:val="00E9488C"/>
    <w:rsid w:val="00E9768A"/>
    <w:rsid w:val="00EA2D30"/>
    <w:rsid w:val="00EA3005"/>
    <w:rsid w:val="00EA414B"/>
    <w:rsid w:val="00EB2EFD"/>
    <w:rsid w:val="00EB3DDE"/>
    <w:rsid w:val="00EB6C3F"/>
    <w:rsid w:val="00EC0C2A"/>
    <w:rsid w:val="00EC1140"/>
    <w:rsid w:val="00EC1D51"/>
    <w:rsid w:val="00EC552F"/>
    <w:rsid w:val="00EC6792"/>
    <w:rsid w:val="00EC7FB3"/>
    <w:rsid w:val="00ED11FC"/>
    <w:rsid w:val="00ED33FA"/>
    <w:rsid w:val="00ED3CB5"/>
    <w:rsid w:val="00ED44D0"/>
    <w:rsid w:val="00ED46AD"/>
    <w:rsid w:val="00ED5A01"/>
    <w:rsid w:val="00ED71FC"/>
    <w:rsid w:val="00ED7499"/>
    <w:rsid w:val="00EE300F"/>
    <w:rsid w:val="00EE31E2"/>
    <w:rsid w:val="00EE7F66"/>
    <w:rsid w:val="00EF0011"/>
    <w:rsid w:val="00EF1037"/>
    <w:rsid w:val="00EF7C68"/>
    <w:rsid w:val="00F008E6"/>
    <w:rsid w:val="00F01D2D"/>
    <w:rsid w:val="00F02F8F"/>
    <w:rsid w:val="00F04304"/>
    <w:rsid w:val="00F11386"/>
    <w:rsid w:val="00F12920"/>
    <w:rsid w:val="00F12E6C"/>
    <w:rsid w:val="00F13473"/>
    <w:rsid w:val="00F138B3"/>
    <w:rsid w:val="00F144B4"/>
    <w:rsid w:val="00F17882"/>
    <w:rsid w:val="00F22ACC"/>
    <w:rsid w:val="00F27B03"/>
    <w:rsid w:val="00F31D12"/>
    <w:rsid w:val="00F3541B"/>
    <w:rsid w:val="00F3584D"/>
    <w:rsid w:val="00F36E53"/>
    <w:rsid w:val="00F4214A"/>
    <w:rsid w:val="00F42373"/>
    <w:rsid w:val="00F431C3"/>
    <w:rsid w:val="00F448D3"/>
    <w:rsid w:val="00F458DB"/>
    <w:rsid w:val="00F463F9"/>
    <w:rsid w:val="00F468E9"/>
    <w:rsid w:val="00F46D61"/>
    <w:rsid w:val="00F46F1D"/>
    <w:rsid w:val="00F474D5"/>
    <w:rsid w:val="00F5042C"/>
    <w:rsid w:val="00F52849"/>
    <w:rsid w:val="00F56376"/>
    <w:rsid w:val="00F602DC"/>
    <w:rsid w:val="00F61185"/>
    <w:rsid w:val="00F61383"/>
    <w:rsid w:val="00F62942"/>
    <w:rsid w:val="00F6355A"/>
    <w:rsid w:val="00F649FB"/>
    <w:rsid w:val="00F66DF0"/>
    <w:rsid w:val="00F71A59"/>
    <w:rsid w:val="00F73698"/>
    <w:rsid w:val="00F7541D"/>
    <w:rsid w:val="00F77633"/>
    <w:rsid w:val="00F802F5"/>
    <w:rsid w:val="00F8070B"/>
    <w:rsid w:val="00F80894"/>
    <w:rsid w:val="00F8414D"/>
    <w:rsid w:val="00F8435F"/>
    <w:rsid w:val="00F84CF9"/>
    <w:rsid w:val="00F86DA6"/>
    <w:rsid w:val="00F902FA"/>
    <w:rsid w:val="00F94C3F"/>
    <w:rsid w:val="00F94F6F"/>
    <w:rsid w:val="00F95C11"/>
    <w:rsid w:val="00F96575"/>
    <w:rsid w:val="00FA3229"/>
    <w:rsid w:val="00FA3496"/>
    <w:rsid w:val="00FA4D0D"/>
    <w:rsid w:val="00FA5B88"/>
    <w:rsid w:val="00FA6D31"/>
    <w:rsid w:val="00FA7ABF"/>
    <w:rsid w:val="00FB108B"/>
    <w:rsid w:val="00FB17A2"/>
    <w:rsid w:val="00FB1D71"/>
    <w:rsid w:val="00FB3917"/>
    <w:rsid w:val="00FB5D26"/>
    <w:rsid w:val="00FB7914"/>
    <w:rsid w:val="00FC58BC"/>
    <w:rsid w:val="00FC7188"/>
    <w:rsid w:val="00FD02A7"/>
    <w:rsid w:val="00FD1C35"/>
    <w:rsid w:val="00FD2027"/>
    <w:rsid w:val="00FD3908"/>
    <w:rsid w:val="00FD4474"/>
    <w:rsid w:val="00FD625D"/>
    <w:rsid w:val="00FD65BA"/>
    <w:rsid w:val="00FD68B6"/>
    <w:rsid w:val="00FE0D95"/>
    <w:rsid w:val="00FE104C"/>
    <w:rsid w:val="00FE3CB7"/>
    <w:rsid w:val="00FE5888"/>
    <w:rsid w:val="00FE59AE"/>
    <w:rsid w:val="00FE6EEC"/>
    <w:rsid w:val="00FE702B"/>
    <w:rsid w:val="00FF0110"/>
    <w:rsid w:val="00FF114B"/>
    <w:rsid w:val="00FF3A4E"/>
    <w:rsid w:val="00FF41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66CF"/>
  <w15:chartTrackingRefBased/>
  <w15:docId w15:val="{F98BF4E3-32C4-4700-80E8-7841CAAA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18"/>
  </w:style>
  <w:style w:type="paragraph" w:styleId="Heading1">
    <w:name w:val="heading 1"/>
    <w:basedOn w:val="Normal"/>
    <w:next w:val="Normal"/>
    <w:link w:val="Heading1Char"/>
    <w:uiPriority w:val="9"/>
    <w:qFormat/>
    <w:rsid w:val="00D67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4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304"/>
    <w:rPr>
      <w:sz w:val="20"/>
      <w:szCs w:val="20"/>
    </w:rPr>
  </w:style>
  <w:style w:type="character" w:styleId="FootnoteReference">
    <w:name w:val="footnote reference"/>
    <w:basedOn w:val="DefaultParagraphFont"/>
    <w:uiPriority w:val="99"/>
    <w:semiHidden/>
    <w:unhideWhenUsed/>
    <w:rsid w:val="00F04304"/>
    <w:rPr>
      <w:vertAlign w:val="superscript"/>
    </w:rPr>
  </w:style>
  <w:style w:type="paragraph" w:styleId="ListParagraph">
    <w:name w:val="List Paragraph"/>
    <w:basedOn w:val="Normal"/>
    <w:uiPriority w:val="34"/>
    <w:qFormat/>
    <w:rsid w:val="000923CD"/>
    <w:pPr>
      <w:ind w:left="720"/>
      <w:contextualSpacing/>
    </w:pPr>
  </w:style>
  <w:style w:type="character" w:customStyle="1" w:styleId="Heading1Char">
    <w:name w:val="Heading 1 Char"/>
    <w:basedOn w:val="DefaultParagraphFont"/>
    <w:link w:val="Heading1"/>
    <w:uiPriority w:val="9"/>
    <w:rsid w:val="00D6799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36775"/>
    <w:rPr>
      <w:sz w:val="16"/>
      <w:szCs w:val="16"/>
    </w:rPr>
  </w:style>
  <w:style w:type="paragraph" w:styleId="CommentText">
    <w:name w:val="annotation text"/>
    <w:basedOn w:val="Normal"/>
    <w:link w:val="CommentTextChar"/>
    <w:uiPriority w:val="99"/>
    <w:semiHidden/>
    <w:unhideWhenUsed/>
    <w:rsid w:val="00036775"/>
    <w:pPr>
      <w:spacing w:line="240" w:lineRule="auto"/>
    </w:pPr>
    <w:rPr>
      <w:sz w:val="20"/>
      <w:szCs w:val="20"/>
    </w:rPr>
  </w:style>
  <w:style w:type="character" w:customStyle="1" w:styleId="CommentTextChar">
    <w:name w:val="Comment Text Char"/>
    <w:basedOn w:val="DefaultParagraphFont"/>
    <w:link w:val="CommentText"/>
    <w:uiPriority w:val="99"/>
    <w:semiHidden/>
    <w:rsid w:val="00036775"/>
    <w:rPr>
      <w:sz w:val="20"/>
      <w:szCs w:val="20"/>
    </w:rPr>
  </w:style>
  <w:style w:type="paragraph" w:styleId="CommentSubject">
    <w:name w:val="annotation subject"/>
    <w:basedOn w:val="CommentText"/>
    <w:next w:val="CommentText"/>
    <w:link w:val="CommentSubjectChar"/>
    <w:uiPriority w:val="99"/>
    <w:semiHidden/>
    <w:unhideWhenUsed/>
    <w:rsid w:val="00036775"/>
    <w:rPr>
      <w:b/>
      <w:bCs/>
    </w:rPr>
  </w:style>
  <w:style w:type="character" w:customStyle="1" w:styleId="CommentSubjectChar">
    <w:name w:val="Comment Subject Char"/>
    <w:basedOn w:val="CommentTextChar"/>
    <w:link w:val="CommentSubject"/>
    <w:uiPriority w:val="99"/>
    <w:semiHidden/>
    <w:rsid w:val="00036775"/>
    <w:rPr>
      <w:b/>
      <w:bCs/>
      <w:sz w:val="20"/>
      <w:szCs w:val="20"/>
    </w:rPr>
  </w:style>
  <w:style w:type="paragraph" w:styleId="BalloonText">
    <w:name w:val="Balloon Text"/>
    <w:basedOn w:val="Normal"/>
    <w:link w:val="BalloonTextChar"/>
    <w:uiPriority w:val="99"/>
    <w:semiHidden/>
    <w:unhideWhenUsed/>
    <w:rsid w:val="00036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001F-9BFE-4BBB-964B-CA74D800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9770</Words>
  <Characters>55692</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Cobb</dc:creator>
  <cp:keywords/>
  <dc:description/>
  <cp:lastModifiedBy>Matthew Cobb</cp:lastModifiedBy>
  <cp:revision>4</cp:revision>
  <cp:lastPrinted>2021-01-04T10:28:00Z</cp:lastPrinted>
  <dcterms:created xsi:type="dcterms:W3CDTF">2020-12-09T14:58:00Z</dcterms:created>
  <dcterms:modified xsi:type="dcterms:W3CDTF">2021-01-04T10:29:00Z</dcterms:modified>
</cp:coreProperties>
</file>