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C3" w:rsidRDefault="00890444" w:rsidP="00383D29">
      <w:pPr>
        <w:spacing w:after="80" w:line="240" w:lineRule="auto"/>
        <w:jc w:val="both"/>
        <w:rPr>
          <w:rFonts w:ascii="Times New Roman" w:hAnsi="Times New Roman" w:cs="Times New Roman"/>
          <w:b/>
          <w:smallCaps/>
          <w:sz w:val="28"/>
          <w:szCs w:val="28"/>
        </w:rPr>
      </w:pPr>
      <w:r w:rsidRPr="00605016">
        <w:rPr>
          <w:rFonts w:ascii="Times New Roman" w:hAnsi="Times New Roman" w:cs="Times New Roman"/>
          <w:b/>
          <w:smallCaps/>
          <w:sz w:val="28"/>
          <w:szCs w:val="28"/>
        </w:rPr>
        <w:t>For their own good:</w:t>
      </w:r>
      <w:r w:rsidR="00605016" w:rsidRPr="00605016">
        <w:rPr>
          <w:rFonts w:ascii="Times New Roman" w:hAnsi="Times New Roman" w:cs="Times New Roman"/>
          <w:b/>
          <w:smallCaps/>
          <w:sz w:val="28"/>
          <w:szCs w:val="28"/>
        </w:rPr>
        <w:t xml:space="preserve"> Class Room observations on </w:t>
      </w:r>
      <w:r w:rsidR="00A17F8D">
        <w:rPr>
          <w:rFonts w:ascii="Times New Roman" w:hAnsi="Times New Roman" w:cs="Times New Roman"/>
          <w:b/>
          <w:smallCaps/>
          <w:sz w:val="28"/>
          <w:szCs w:val="28"/>
        </w:rPr>
        <w:t xml:space="preserve">the </w:t>
      </w:r>
      <w:r w:rsidR="00E22B24">
        <w:rPr>
          <w:rFonts w:ascii="Times New Roman" w:hAnsi="Times New Roman" w:cs="Times New Roman"/>
          <w:b/>
          <w:smallCaps/>
          <w:sz w:val="28"/>
          <w:szCs w:val="28"/>
        </w:rPr>
        <w:t xml:space="preserve">Social and Academic </w:t>
      </w:r>
      <w:r w:rsidR="00A17F8D">
        <w:rPr>
          <w:rFonts w:ascii="Times New Roman" w:hAnsi="Times New Roman" w:cs="Times New Roman"/>
          <w:b/>
          <w:smallCaps/>
          <w:sz w:val="28"/>
          <w:szCs w:val="28"/>
        </w:rPr>
        <w:t>integration of international and domestic students</w:t>
      </w:r>
    </w:p>
    <w:p w:rsidR="00197704" w:rsidRDefault="00197704" w:rsidP="00383D29">
      <w:pPr>
        <w:spacing w:after="80" w:line="240" w:lineRule="auto"/>
        <w:jc w:val="both"/>
        <w:rPr>
          <w:rFonts w:ascii="Times New Roman" w:hAnsi="Times New Roman" w:cs="Times New Roman"/>
          <w:b/>
          <w:smallCaps/>
          <w:sz w:val="28"/>
          <w:szCs w:val="28"/>
        </w:rPr>
      </w:pPr>
    </w:p>
    <w:p w:rsidR="00197704" w:rsidRDefault="00197704" w:rsidP="00383D29">
      <w:pPr>
        <w:spacing w:after="80" w:line="240" w:lineRule="auto"/>
        <w:jc w:val="both"/>
        <w:rPr>
          <w:rFonts w:ascii="Times New Roman" w:hAnsi="Times New Roman" w:cs="Times New Roman"/>
          <w:b/>
          <w:smallCaps/>
          <w:sz w:val="28"/>
          <w:szCs w:val="28"/>
        </w:rPr>
      </w:pPr>
      <w:r>
        <w:rPr>
          <w:rFonts w:ascii="Times New Roman" w:hAnsi="Times New Roman" w:cs="Times New Roman"/>
          <w:b/>
          <w:smallCaps/>
          <w:sz w:val="28"/>
          <w:szCs w:val="28"/>
        </w:rPr>
        <w:t xml:space="preserve">Dr Antje </w:t>
      </w:r>
      <w:proofErr w:type="spellStart"/>
      <w:r>
        <w:rPr>
          <w:rFonts w:ascii="Times New Roman" w:hAnsi="Times New Roman" w:cs="Times New Roman"/>
          <w:b/>
          <w:smallCaps/>
          <w:sz w:val="28"/>
          <w:szCs w:val="28"/>
        </w:rPr>
        <w:t>cockrill</w:t>
      </w:r>
      <w:proofErr w:type="spellEnd"/>
      <w:r>
        <w:rPr>
          <w:rFonts w:ascii="Times New Roman" w:hAnsi="Times New Roman" w:cs="Times New Roman"/>
          <w:b/>
          <w:smallCaps/>
          <w:sz w:val="28"/>
          <w:szCs w:val="28"/>
        </w:rPr>
        <w:t>, university of wales trinity saint david</w:t>
      </w:r>
    </w:p>
    <w:p w:rsidR="00197704" w:rsidRDefault="00197704" w:rsidP="00197704">
      <w:pPr>
        <w:spacing w:after="80" w:line="240" w:lineRule="auto"/>
        <w:jc w:val="both"/>
        <w:rPr>
          <w:rFonts w:ascii="Times New Roman" w:hAnsi="Times New Roman" w:cs="Times New Roman"/>
          <w:b/>
          <w:smallCaps/>
          <w:sz w:val="28"/>
          <w:szCs w:val="28"/>
        </w:rPr>
      </w:pPr>
    </w:p>
    <w:p w:rsidR="00197704" w:rsidRDefault="00197704" w:rsidP="00197704">
      <w:pPr>
        <w:spacing w:after="80" w:line="240" w:lineRule="auto"/>
        <w:jc w:val="both"/>
        <w:rPr>
          <w:rFonts w:ascii="Times New Roman" w:hAnsi="Times New Roman" w:cs="Times New Roman"/>
          <w:b/>
          <w:smallCaps/>
          <w:sz w:val="28"/>
          <w:szCs w:val="28"/>
        </w:rPr>
      </w:pPr>
      <w:r>
        <w:rPr>
          <w:rFonts w:ascii="Times New Roman" w:hAnsi="Times New Roman" w:cs="Times New Roman"/>
          <w:b/>
          <w:smallCaps/>
          <w:sz w:val="28"/>
          <w:szCs w:val="28"/>
        </w:rPr>
        <w:t xml:space="preserve">academy of marketing conference, </w:t>
      </w:r>
      <w:r w:rsidR="006450C7">
        <w:rPr>
          <w:rFonts w:ascii="Times New Roman" w:hAnsi="Times New Roman" w:cs="Times New Roman"/>
          <w:b/>
          <w:smallCaps/>
          <w:sz w:val="28"/>
          <w:szCs w:val="28"/>
        </w:rPr>
        <w:t xml:space="preserve">Northumbria </w:t>
      </w:r>
      <w:r>
        <w:rPr>
          <w:rFonts w:ascii="Times New Roman" w:hAnsi="Times New Roman" w:cs="Times New Roman"/>
          <w:b/>
          <w:smallCaps/>
          <w:sz w:val="28"/>
          <w:szCs w:val="28"/>
        </w:rPr>
        <w:t>university</w:t>
      </w:r>
      <w:r w:rsidR="006450C7">
        <w:rPr>
          <w:rFonts w:ascii="Times New Roman" w:hAnsi="Times New Roman" w:cs="Times New Roman"/>
          <w:b/>
          <w:smallCaps/>
          <w:sz w:val="28"/>
          <w:szCs w:val="28"/>
        </w:rPr>
        <w:t>,</w:t>
      </w:r>
      <w:r>
        <w:rPr>
          <w:rFonts w:ascii="Times New Roman" w:hAnsi="Times New Roman" w:cs="Times New Roman"/>
          <w:b/>
          <w:smallCaps/>
          <w:sz w:val="28"/>
          <w:szCs w:val="28"/>
        </w:rPr>
        <w:t xml:space="preserve"> </w:t>
      </w:r>
      <w:proofErr w:type="spellStart"/>
      <w:r>
        <w:rPr>
          <w:rFonts w:ascii="Times New Roman" w:hAnsi="Times New Roman" w:cs="Times New Roman"/>
          <w:b/>
          <w:smallCaps/>
          <w:sz w:val="28"/>
          <w:szCs w:val="28"/>
        </w:rPr>
        <w:t>newcastle</w:t>
      </w:r>
      <w:proofErr w:type="spellEnd"/>
      <w:r>
        <w:rPr>
          <w:rFonts w:ascii="Times New Roman" w:hAnsi="Times New Roman" w:cs="Times New Roman"/>
          <w:b/>
          <w:smallCaps/>
          <w:sz w:val="28"/>
          <w:szCs w:val="28"/>
        </w:rPr>
        <w:t>, 4-7</w:t>
      </w:r>
      <w:r w:rsidRPr="00197704">
        <w:rPr>
          <w:rFonts w:ascii="Times New Roman" w:hAnsi="Times New Roman" w:cs="Times New Roman"/>
          <w:b/>
          <w:smallCaps/>
          <w:sz w:val="28"/>
          <w:szCs w:val="28"/>
          <w:vertAlign w:val="superscript"/>
        </w:rPr>
        <w:t>th</w:t>
      </w:r>
      <w:r>
        <w:rPr>
          <w:rFonts w:ascii="Times New Roman" w:hAnsi="Times New Roman" w:cs="Times New Roman"/>
          <w:b/>
          <w:smallCaps/>
          <w:sz w:val="28"/>
          <w:szCs w:val="28"/>
        </w:rPr>
        <w:t xml:space="preserve"> </w:t>
      </w:r>
      <w:proofErr w:type="spellStart"/>
      <w:r>
        <w:rPr>
          <w:rFonts w:ascii="Times New Roman" w:hAnsi="Times New Roman" w:cs="Times New Roman"/>
          <w:b/>
          <w:smallCaps/>
          <w:sz w:val="28"/>
          <w:szCs w:val="28"/>
        </w:rPr>
        <w:t>july</w:t>
      </w:r>
      <w:proofErr w:type="spellEnd"/>
      <w:r>
        <w:rPr>
          <w:rFonts w:ascii="Times New Roman" w:hAnsi="Times New Roman" w:cs="Times New Roman"/>
          <w:b/>
          <w:smallCaps/>
          <w:sz w:val="28"/>
          <w:szCs w:val="28"/>
        </w:rPr>
        <w:t xml:space="preserve"> 2016</w:t>
      </w:r>
    </w:p>
    <w:p w:rsidR="00197704" w:rsidRPr="00605016" w:rsidRDefault="00197704" w:rsidP="00383D29">
      <w:pPr>
        <w:spacing w:after="80" w:line="240" w:lineRule="auto"/>
        <w:jc w:val="both"/>
        <w:rPr>
          <w:rFonts w:ascii="Times New Roman" w:hAnsi="Times New Roman" w:cs="Times New Roman"/>
          <w:b/>
          <w:smallCaps/>
          <w:sz w:val="28"/>
          <w:szCs w:val="28"/>
        </w:rPr>
      </w:pPr>
    </w:p>
    <w:p w:rsidR="00201C7B" w:rsidRPr="00201C7B" w:rsidRDefault="00201C7B" w:rsidP="00383D29">
      <w:pPr>
        <w:spacing w:after="80" w:line="240" w:lineRule="auto"/>
        <w:jc w:val="both"/>
        <w:rPr>
          <w:rFonts w:ascii="Times New Roman" w:hAnsi="Times New Roman" w:cs="Times New Roman"/>
          <w:b/>
          <w:sz w:val="24"/>
          <w:szCs w:val="24"/>
        </w:rPr>
      </w:pPr>
      <w:r w:rsidRPr="00201C7B">
        <w:rPr>
          <w:rFonts w:ascii="Times New Roman" w:hAnsi="Times New Roman" w:cs="Times New Roman"/>
          <w:b/>
          <w:sz w:val="24"/>
          <w:szCs w:val="24"/>
        </w:rPr>
        <w:t>Introduction</w:t>
      </w:r>
    </w:p>
    <w:p w:rsidR="008B0234" w:rsidRPr="00383D29" w:rsidRDefault="008B0234"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This paper is the result of the author’s long standing interest in the social</w:t>
      </w:r>
      <w:r w:rsidR="00A17F8D">
        <w:rPr>
          <w:rFonts w:ascii="Times New Roman" w:hAnsi="Times New Roman" w:cs="Times New Roman"/>
          <w:sz w:val="24"/>
          <w:szCs w:val="24"/>
        </w:rPr>
        <w:t xml:space="preserve"> and academic experiences of</w:t>
      </w:r>
      <w:r w:rsidRPr="00383D29">
        <w:rPr>
          <w:rFonts w:ascii="Times New Roman" w:hAnsi="Times New Roman" w:cs="Times New Roman"/>
          <w:sz w:val="24"/>
          <w:szCs w:val="24"/>
        </w:rPr>
        <w:t xml:space="preserve"> international students, and brings</w:t>
      </w:r>
      <w:r w:rsidR="00383D29">
        <w:rPr>
          <w:rFonts w:ascii="Times New Roman" w:hAnsi="Times New Roman" w:cs="Times New Roman"/>
          <w:sz w:val="24"/>
          <w:szCs w:val="24"/>
        </w:rPr>
        <w:t xml:space="preserve"> to</w:t>
      </w:r>
      <w:r w:rsidR="00BE4005" w:rsidRPr="00383D29">
        <w:rPr>
          <w:rFonts w:ascii="Times New Roman" w:hAnsi="Times New Roman" w:cs="Times New Roman"/>
          <w:sz w:val="24"/>
          <w:szCs w:val="24"/>
        </w:rPr>
        <w:t xml:space="preserve">gether the outcomes of three </w:t>
      </w:r>
      <w:r w:rsidRPr="00383D29">
        <w:rPr>
          <w:rFonts w:ascii="Times New Roman" w:hAnsi="Times New Roman" w:cs="Times New Roman"/>
          <w:sz w:val="24"/>
          <w:szCs w:val="24"/>
        </w:rPr>
        <w:t>small studies which have</w:t>
      </w:r>
      <w:r w:rsidR="0027204F" w:rsidRPr="00383D29">
        <w:rPr>
          <w:rFonts w:ascii="Times New Roman" w:hAnsi="Times New Roman" w:cs="Times New Roman"/>
          <w:sz w:val="24"/>
          <w:szCs w:val="24"/>
        </w:rPr>
        <w:t xml:space="preserve"> been conducted in the last four</w:t>
      </w:r>
      <w:r w:rsidRPr="00383D29">
        <w:rPr>
          <w:rFonts w:ascii="Times New Roman" w:hAnsi="Times New Roman" w:cs="Times New Roman"/>
          <w:sz w:val="24"/>
          <w:szCs w:val="24"/>
        </w:rPr>
        <w:t xml:space="preserve"> years. </w:t>
      </w:r>
      <w:r w:rsidR="00201C7B">
        <w:rPr>
          <w:rFonts w:ascii="Times New Roman" w:hAnsi="Times New Roman" w:cs="Times New Roman"/>
          <w:sz w:val="24"/>
          <w:szCs w:val="24"/>
        </w:rPr>
        <w:t>The overall research aim</w:t>
      </w:r>
      <w:r w:rsidR="00FE7797">
        <w:rPr>
          <w:rFonts w:ascii="Times New Roman" w:hAnsi="Times New Roman" w:cs="Times New Roman"/>
          <w:sz w:val="24"/>
          <w:szCs w:val="24"/>
        </w:rPr>
        <w:t xml:space="preserve"> </w:t>
      </w:r>
      <w:r w:rsidR="00201C7B">
        <w:rPr>
          <w:rFonts w:ascii="Times New Roman" w:hAnsi="Times New Roman" w:cs="Times New Roman"/>
          <w:sz w:val="24"/>
          <w:szCs w:val="24"/>
        </w:rPr>
        <w:t xml:space="preserve">of this paper is to explore the question if </w:t>
      </w:r>
      <w:r w:rsidRPr="00383D29">
        <w:rPr>
          <w:rFonts w:ascii="Times New Roman" w:hAnsi="Times New Roman" w:cs="Times New Roman"/>
          <w:sz w:val="24"/>
          <w:szCs w:val="24"/>
        </w:rPr>
        <w:t>student</w:t>
      </w:r>
      <w:r w:rsidR="009E362E">
        <w:rPr>
          <w:rFonts w:ascii="Times New Roman" w:hAnsi="Times New Roman" w:cs="Times New Roman"/>
          <w:sz w:val="24"/>
          <w:szCs w:val="24"/>
        </w:rPr>
        <w:t>s</w:t>
      </w:r>
      <w:r w:rsidR="00383D29">
        <w:rPr>
          <w:rFonts w:ascii="Times New Roman" w:hAnsi="Times New Roman" w:cs="Times New Roman"/>
          <w:sz w:val="24"/>
          <w:szCs w:val="24"/>
        </w:rPr>
        <w:t xml:space="preserve"> in diverse student groups seek and </w:t>
      </w:r>
      <w:r w:rsidRPr="00383D29">
        <w:rPr>
          <w:rFonts w:ascii="Times New Roman" w:hAnsi="Times New Roman" w:cs="Times New Roman"/>
          <w:sz w:val="24"/>
          <w:szCs w:val="24"/>
        </w:rPr>
        <w:t xml:space="preserve">want </w:t>
      </w:r>
      <w:r w:rsidR="00383D29">
        <w:rPr>
          <w:rFonts w:ascii="Times New Roman" w:hAnsi="Times New Roman" w:cs="Times New Roman"/>
          <w:sz w:val="24"/>
          <w:szCs w:val="24"/>
        </w:rPr>
        <w:t xml:space="preserve">academic and social </w:t>
      </w:r>
      <w:r w:rsidRPr="00383D29">
        <w:rPr>
          <w:rFonts w:ascii="Times New Roman" w:hAnsi="Times New Roman" w:cs="Times New Roman"/>
          <w:sz w:val="24"/>
          <w:szCs w:val="24"/>
        </w:rPr>
        <w:t>integration</w:t>
      </w:r>
      <w:r w:rsidR="00201C7B">
        <w:rPr>
          <w:rFonts w:ascii="Times New Roman" w:hAnsi="Times New Roman" w:cs="Times New Roman"/>
          <w:sz w:val="24"/>
          <w:szCs w:val="24"/>
        </w:rPr>
        <w:t xml:space="preserve">. </w:t>
      </w:r>
      <w:r w:rsidR="00FE7797">
        <w:rPr>
          <w:rFonts w:ascii="Times New Roman" w:hAnsi="Times New Roman" w:cs="Times New Roman"/>
          <w:sz w:val="24"/>
          <w:szCs w:val="24"/>
        </w:rPr>
        <w:t xml:space="preserve">More detailed </w:t>
      </w:r>
      <w:r w:rsidR="00201C7B">
        <w:rPr>
          <w:rFonts w:ascii="Times New Roman" w:hAnsi="Times New Roman" w:cs="Times New Roman"/>
          <w:sz w:val="24"/>
          <w:szCs w:val="24"/>
        </w:rPr>
        <w:t>research objectives</w:t>
      </w:r>
      <w:r w:rsidR="006450C7">
        <w:rPr>
          <w:rFonts w:ascii="Times New Roman" w:hAnsi="Times New Roman" w:cs="Times New Roman"/>
          <w:sz w:val="24"/>
          <w:szCs w:val="24"/>
        </w:rPr>
        <w:t xml:space="preserve"> include</w:t>
      </w:r>
      <w:r w:rsidR="00FE7797">
        <w:rPr>
          <w:rFonts w:ascii="Times New Roman" w:hAnsi="Times New Roman" w:cs="Times New Roman"/>
          <w:sz w:val="24"/>
          <w:szCs w:val="24"/>
        </w:rPr>
        <w:t xml:space="preserve"> an attempt to</w:t>
      </w:r>
      <w:r w:rsidR="00201C7B">
        <w:rPr>
          <w:rFonts w:ascii="Times New Roman" w:hAnsi="Times New Roman" w:cs="Times New Roman"/>
          <w:sz w:val="24"/>
          <w:szCs w:val="24"/>
        </w:rPr>
        <w:t xml:space="preserve"> establish </w:t>
      </w:r>
      <w:r w:rsidR="00FE7797">
        <w:rPr>
          <w:rFonts w:ascii="Times New Roman" w:hAnsi="Times New Roman" w:cs="Times New Roman"/>
          <w:sz w:val="24"/>
          <w:szCs w:val="24"/>
        </w:rPr>
        <w:t xml:space="preserve">if academic and social integration </w:t>
      </w:r>
      <w:r w:rsidR="00520A8A" w:rsidRPr="00383D29">
        <w:rPr>
          <w:rFonts w:ascii="Times New Roman" w:hAnsi="Times New Roman" w:cs="Times New Roman"/>
          <w:sz w:val="24"/>
          <w:szCs w:val="24"/>
        </w:rPr>
        <w:t xml:space="preserve">fostered by the </w:t>
      </w:r>
      <w:r w:rsidR="00383D29" w:rsidRPr="00383D29">
        <w:rPr>
          <w:rFonts w:ascii="Times New Roman" w:hAnsi="Times New Roman" w:cs="Times New Roman"/>
          <w:sz w:val="24"/>
          <w:szCs w:val="24"/>
        </w:rPr>
        <w:t>institution</w:t>
      </w:r>
      <w:r w:rsidR="00520A8A" w:rsidRPr="00383D29">
        <w:rPr>
          <w:rFonts w:ascii="Times New Roman" w:hAnsi="Times New Roman" w:cs="Times New Roman"/>
          <w:sz w:val="24"/>
          <w:szCs w:val="24"/>
        </w:rPr>
        <w:t xml:space="preserve"> is beneficial</w:t>
      </w:r>
      <w:r w:rsidR="00FE7797">
        <w:rPr>
          <w:rFonts w:ascii="Times New Roman" w:hAnsi="Times New Roman" w:cs="Times New Roman"/>
          <w:sz w:val="24"/>
          <w:szCs w:val="24"/>
        </w:rPr>
        <w:t>; h</w:t>
      </w:r>
      <w:r w:rsidRPr="00383D29">
        <w:rPr>
          <w:rFonts w:ascii="Times New Roman" w:hAnsi="Times New Roman" w:cs="Times New Roman"/>
          <w:sz w:val="24"/>
          <w:szCs w:val="24"/>
        </w:rPr>
        <w:t xml:space="preserve">ow </w:t>
      </w:r>
      <w:r w:rsidR="00FE7797">
        <w:rPr>
          <w:rFonts w:ascii="Times New Roman" w:hAnsi="Times New Roman" w:cs="Times New Roman"/>
          <w:sz w:val="24"/>
          <w:szCs w:val="24"/>
        </w:rPr>
        <w:t xml:space="preserve">such integration can </w:t>
      </w:r>
      <w:r w:rsidR="00F47D62">
        <w:rPr>
          <w:rFonts w:ascii="Times New Roman" w:hAnsi="Times New Roman" w:cs="Times New Roman"/>
          <w:sz w:val="24"/>
          <w:szCs w:val="24"/>
        </w:rPr>
        <w:t xml:space="preserve">be </w:t>
      </w:r>
      <w:r w:rsidR="00F47D62" w:rsidRPr="00383D29">
        <w:rPr>
          <w:rFonts w:ascii="Times New Roman" w:hAnsi="Times New Roman" w:cs="Times New Roman"/>
          <w:sz w:val="24"/>
          <w:szCs w:val="24"/>
        </w:rPr>
        <w:t>best</w:t>
      </w:r>
      <w:r w:rsidRPr="00383D29">
        <w:rPr>
          <w:rFonts w:ascii="Times New Roman" w:hAnsi="Times New Roman" w:cs="Times New Roman"/>
          <w:sz w:val="24"/>
          <w:szCs w:val="24"/>
        </w:rPr>
        <w:t xml:space="preserve"> achieved</w:t>
      </w:r>
      <w:r w:rsidR="00A17F8D">
        <w:rPr>
          <w:rFonts w:ascii="Times New Roman" w:hAnsi="Times New Roman" w:cs="Times New Roman"/>
          <w:sz w:val="24"/>
          <w:szCs w:val="24"/>
        </w:rPr>
        <w:t>,</w:t>
      </w:r>
      <w:r w:rsidRPr="00383D29">
        <w:rPr>
          <w:rFonts w:ascii="Times New Roman" w:hAnsi="Times New Roman" w:cs="Times New Roman"/>
          <w:sz w:val="24"/>
          <w:szCs w:val="24"/>
        </w:rPr>
        <w:t xml:space="preserve"> and finally, which barriers nee</w:t>
      </w:r>
      <w:r w:rsidR="00A17F8D">
        <w:rPr>
          <w:rFonts w:ascii="Times New Roman" w:hAnsi="Times New Roman" w:cs="Times New Roman"/>
          <w:sz w:val="24"/>
          <w:szCs w:val="24"/>
        </w:rPr>
        <w:t xml:space="preserve">d to be overcome to address </w:t>
      </w:r>
      <w:r w:rsidRPr="00383D29">
        <w:rPr>
          <w:rFonts w:ascii="Times New Roman" w:hAnsi="Times New Roman" w:cs="Times New Roman"/>
          <w:sz w:val="24"/>
          <w:szCs w:val="24"/>
        </w:rPr>
        <w:t>challenges in this area.</w:t>
      </w:r>
      <w:r w:rsidR="00B92352" w:rsidRPr="00383D29">
        <w:rPr>
          <w:rFonts w:ascii="Times New Roman" w:hAnsi="Times New Roman" w:cs="Times New Roman"/>
          <w:sz w:val="24"/>
          <w:szCs w:val="24"/>
        </w:rPr>
        <w:t xml:space="preserve"> </w:t>
      </w:r>
    </w:p>
    <w:p w:rsidR="00FE7797" w:rsidRPr="00FE7797" w:rsidRDefault="00FE7797" w:rsidP="00383D29">
      <w:pPr>
        <w:spacing w:after="80" w:line="240" w:lineRule="auto"/>
        <w:jc w:val="both"/>
        <w:rPr>
          <w:rFonts w:ascii="Times New Roman" w:hAnsi="Times New Roman" w:cs="Times New Roman"/>
          <w:b/>
          <w:sz w:val="24"/>
          <w:szCs w:val="24"/>
        </w:rPr>
      </w:pPr>
      <w:r w:rsidRPr="00FE7797">
        <w:rPr>
          <w:rFonts w:ascii="Times New Roman" w:hAnsi="Times New Roman" w:cs="Times New Roman"/>
          <w:b/>
          <w:sz w:val="24"/>
          <w:szCs w:val="24"/>
        </w:rPr>
        <w:t>Context and Literature</w:t>
      </w:r>
    </w:p>
    <w:p w:rsidR="009B44EB" w:rsidRPr="00383D29" w:rsidRDefault="00890444"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 xml:space="preserve">The emphasis of this paper is on social interaction and with this, integrated learning </w:t>
      </w:r>
      <w:r w:rsidR="00383D29" w:rsidRPr="00383D29">
        <w:rPr>
          <w:rFonts w:ascii="Times New Roman" w:hAnsi="Times New Roman" w:cs="Times New Roman"/>
          <w:sz w:val="24"/>
          <w:szCs w:val="24"/>
        </w:rPr>
        <w:t>experiences</w:t>
      </w:r>
      <w:r w:rsidRPr="00383D29">
        <w:rPr>
          <w:rFonts w:ascii="Times New Roman" w:hAnsi="Times New Roman" w:cs="Times New Roman"/>
          <w:sz w:val="24"/>
          <w:szCs w:val="24"/>
        </w:rPr>
        <w:t xml:space="preserve"> of domestic and international stu</w:t>
      </w:r>
      <w:r w:rsidR="00FC0FFC">
        <w:rPr>
          <w:rFonts w:ascii="Times New Roman" w:hAnsi="Times New Roman" w:cs="Times New Roman"/>
          <w:sz w:val="24"/>
          <w:szCs w:val="24"/>
        </w:rPr>
        <w:t>dents. There seems to be a wide-</w:t>
      </w:r>
      <w:r w:rsidRPr="00383D29">
        <w:rPr>
          <w:rFonts w:ascii="Times New Roman" w:hAnsi="Times New Roman" w:cs="Times New Roman"/>
          <w:sz w:val="24"/>
          <w:szCs w:val="24"/>
        </w:rPr>
        <w:t>spread conse</w:t>
      </w:r>
      <w:r w:rsidR="00A17F8D">
        <w:rPr>
          <w:rFonts w:ascii="Times New Roman" w:hAnsi="Times New Roman" w:cs="Times New Roman"/>
          <w:sz w:val="24"/>
          <w:szCs w:val="24"/>
        </w:rPr>
        <w:t xml:space="preserve">nsus among researchers that </w:t>
      </w:r>
      <w:r w:rsidRPr="00383D29">
        <w:rPr>
          <w:rFonts w:ascii="Times New Roman" w:hAnsi="Times New Roman" w:cs="Times New Roman"/>
          <w:sz w:val="24"/>
          <w:szCs w:val="24"/>
        </w:rPr>
        <w:t>internationalisatio</w:t>
      </w:r>
      <w:r w:rsidR="00BE4005" w:rsidRPr="00383D29">
        <w:rPr>
          <w:rFonts w:ascii="Times New Roman" w:hAnsi="Times New Roman" w:cs="Times New Roman"/>
          <w:sz w:val="24"/>
          <w:szCs w:val="24"/>
        </w:rPr>
        <w:t xml:space="preserve">n of the student body and </w:t>
      </w:r>
      <w:r w:rsidRPr="00383D29">
        <w:rPr>
          <w:rFonts w:ascii="Times New Roman" w:hAnsi="Times New Roman" w:cs="Times New Roman"/>
          <w:sz w:val="24"/>
          <w:szCs w:val="24"/>
        </w:rPr>
        <w:t>diversity</w:t>
      </w:r>
      <w:r w:rsidR="00BE4005" w:rsidRPr="00383D29">
        <w:rPr>
          <w:rFonts w:ascii="Times New Roman" w:hAnsi="Times New Roman" w:cs="Times New Roman"/>
          <w:sz w:val="24"/>
          <w:szCs w:val="24"/>
        </w:rPr>
        <w:t xml:space="preserve"> of viewpoints are</w:t>
      </w:r>
      <w:r w:rsidRPr="00383D29">
        <w:rPr>
          <w:rFonts w:ascii="Times New Roman" w:hAnsi="Times New Roman" w:cs="Times New Roman"/>
          <w:sz w:val="24"/>
          <w:szCs w:val="24"/>
        </w:rPr>
        <w:t xml:space="preserve"> a cornerstone of a global education</w:t>
      </w:r>
      <w:r w:rsidR="00605016">
        <w:rPr>
          <w:rFonts w:ascii="Times New Roman" w:hAnsi="Times New Roman" w:cs="Times New Roman"/>
          <w:sz w:val="24"/>
          <w:szCs w:val="24"/>
        </w:rPr>
        <w:t>. Therefore</w:t>
      </w:r>
      <w:r w:rsidRPr="00383D29">
        <w:rPr>
          <w:rFonts w:ascii="Times New Roman" w:hAnsi="Times New Roman" w:cs="Times New Roman"/>
          <w:sz w:val="24"/>
          <w:szCs w:val="24"/>
        </w:rPr>
        <w:t xml:space="preserve"> acceptance and integration of international students is a ‘must’ in </w:t>
      </w:r>
      <w:proofErr w:type="gramStart"/>
      <w:r w:rsidRPr="00383D29">
        <w:rPr>
          <w:rFonts w:ascii="Times New Roman" w:hAnsi="Times New Roman" w:cs="Times New Roman"/>
          <w:sz w:val="24"/>
          <w:szCs w:val="24"/>
        </w:rPr>
        <w:t>an</w:t>
      </w:r>
      <w:proofErr w:type="gramEnd"/>
      <w:r w:rsidRPr="00383D29">
        <w:rPr>
          <w:rFonts w:ascii="Times New Roman" w:hAnsi="Times New Roman" w:cs="Times New Roman"/>
          <w:sz w:val="24"/>
          <w:szCs w:val="24"/>
        </w:rPr>
        <w:t xml:space="preserve"> university’s internationalisation </w:t>
      </w:r>
      <w:r w:rsidR="00214D27" w:rsidRPr="00383D29">
        <w:rPr>
          <w:rFonts w:ascii="Times New Roman" w:hAnsi="Times New Roman" w:cs="Times New Roman"/>
          <w:sz w:val="24"/>
          <w:szCs w:val="24"/>
        </w:rPr>
        <w:t>process (British Council, 2014)</w:t>
      </w:r>
      <w:r w:rsidRPr="00383D29">
        <w:rPr>
          <w:rFonts w:ascii="Times New Roman" w:hAnsi="Times New Roman" w:cs="Times New Roman"/>
          <w:sz w:val="24"/>
          <w:szCs w:val="24"/>
        </w:rPr>
        <w:t xml:space="preserve">. </w:t>
      </w:r>
      <w:r w:rsidR="00100E39" w:rsidRPr="00383D29">
        <w:rPr>
          <w:rFonts w:ascii="Times New Roman" w:hAnsi="Times New Roman" w:cs="Times New Roman"/>
          <w:sz w:val="24"/>
          <w:szCs w:val="24"/>
        </w:rPr>
        <w:t xml:space="preserve">Owens and </w:t>
      </w:r>
      <w:proofErr w:type="spellStart"/>
      <w:r w:rsidR="00100E39" w:rsidRPr="00383D29">
        <w:rPr>
          <w:rFonts w:ascii="Times New Roman" w:hAnsi="Times New Roman" w:cs="Times New Roman"/>
          <w:sz w:val="24"/>
          <w:szCs w:val="24"/>
        </w:rPr>
        <w:t>Loomes</w:t>
      </w:r>
      <w:proofErr w:type="spellEnd"/>
      <w:r w:rsidR="00100E39" w:rsidRPr="00383D29">
        <w:rPr>
          <w:rFonts w:ascii="Times New Roman" w:hAnsi="Times New Roman" w:cs="Times New Roman"/>
          <w:sz w:val="24"/>
          <w:szCs w:val="24"/>
        </w:rPr>
        <w:t xml:space="preserve"> (2010) maintain that social integration has been identified as a critical factor supporting successful, engaging and sati</w:t>
      </w:r>
      <w:r w:rsidR="00A17F8D">
        <w:rPr>
          <w:rFonts w:ascii="Times New Roman" w:hAnsi="Times New Roman" w:cs="Times New Roman"/>
          <w:sz w:val="24"/>
          <w:szCs w:val="24"/>
        </w:rPr>
        <w:t>sfying learning experiences (p.</w:t>
      </w:r>
      <w:r w:rsidR="00100E39" w:rsidRPr="00383D29">
        <w:rPr>
          <w:rFonts w:ascii="Times New Roman" w:hAnsi="Times New Roman" w:cs="Times New Roman"/>
          <w:sz w:val="24"/>
          <w:szCs w:val="24"/>
        </w:rPr>
        <w:t>276) of inte</w:t>
      </w:r>
      <w:r w:rsidR="00A17F8D">
        <w:rPr>
          <w:rFonts w:ascii="Times New Roman" w:hAnsi="Times New Roman" w:cs="Times New Roman"/>
          <w:sz w:val="24"/>
          <w:szCs w:val="24"/>
        </w:rPr>
        <w:t xml:space="preserve">rnational students; and </w:t>
      </w:r>
      <w:r w:rsidR="00100E39" w:rsidRPr="00383D29">
        <w:rPr>
          <w:rFonts w:ascii="Times New Roman" w:hAnsi="Times New Roman" w:cs="Times New Roman"/>
          <w:sz w:val="24"/>
          <w:szCs w:val="24"/>
        </w:rPr>
        <w:t xml:space="preserve">that lack of integration </w:t>
      </w:r>
      <w:r w:rsidR="00FC0FFC" w:rsidRPr="00383D29">
        <w:rPr>
          <w:rFonts w:ascii="Times New Roman" w:hAnsi="Times New Roman" w:cs="Times New Roman"/>
          <w:sz w:val="24"/>
          <w:szCs w:val="24"/>
        </w:rPr>
        <w:t>diminishes</w:t>
      </w:r>
      <w:r w:rsidR="00100E39" w:rsidRPr="00383D29">
        <w:rPr>
          <w:rFonts w:ascii="Times New Roman" w:hAnsi="Times New Roman" w:cs="Times New Roman"/>
          <w:sz w:val="24"/>
          <w:szCs w:val="24"/>
        </w:rPr>
        <w:t xml:space="preserve"> or negatively impacts on the international student </w:t>
      </w:r>
      <w:r w:rsidR="00016450">
        <w:rPr>
          <w:rFonts w:ascii="Times New Roman" w:hAnsi="Times New Roman" w:cs="Times New Roman"/>
          <w:sz w:val="24"/>
          <w:szCs w:val="24"/>
        </w:rPr>
        <w:t xml:space="preserve">experience (McNamara and </w:t>
      </w:r>
      <w:proofErr w:type="spellStart"/>
      <w:r w:rsidR="00016450">
        <w:rPr>
          <w:rFonts w:ascii="Times New Roman" w:hAnsi="Times New Roman" w:cs="Times New Roman"/>
          <w:sz w:val="24"/>
          <w:szCs w:val="24"/>
        </w:rPr>
        <w:t>Skorka</w:t>
      </w:r>
      <w:proofErr w:type="spellEnd"/>
      <w:r w:rsidR="00016450">
        <w:rPr>
          <w:rFonts w:ascii="Times New Roman" w:hAnsi="Times New Roman" w:cs="Times New Roman"/>
          <w:sz w:val="24"/>
          <w:szCs w:val="24"/>
        </w:rPr>
        <w:t>,</w:t>
      </w:r>
      <w:r w:rsidR="00100E39" w:rsidRPr="00383D29">
        <w:rPr>
          <w:rFonts w:ascii="Times New Roman" w:hAnsi="Times New Roman" w:cs="Times New Roman"/>
          <w:sz w:val="24"/>
          <w:szCs w:val="24"/>
        </w:rPr>
        <w:t xml:space="preserve"> 2007</w:t>
      </w:r>
      <w:r w:rsidR="00016450">
        <w:rPr>
          <w:rFonts w:ascii="Times New Roman" w:hAnsi="Times New Roman" w:cs="Times New Roman"/>
          <w:sz w:val="24"/>
          <w:szCs w:val="24"/>
        </w:rPr>
        <w:t xml:space="preserve">; </w:t>
      </w:r>
      <w:proofErr w:type="spellStart"/>
      <w:r w:rsidR="00016450">
        <w:rPr>
          <w:rFonts w:ascii="Times New Roman" w:hAnsi="Times New Roman" w:cs="Times New Roman"/>
          <w:sz w:val="24"/>
          <w:szCs w:val="24"/>
        </w:rPr>
        <w:t>Sovic</w:t>
      </w:r>
      <w:proofErr w:type="spellEnd"/>
      <w:r w:rsidR="00016450">
        <w:rPr>
          <w:rFonts w:ascii="Times New Roman" w:hAnsi="Times New Roman" w:cs="Times New Roman"/>
          <w:sz w:val="24"/>
          <w:szCs w:val="24"/>
        </w:rPr>
        <w:t>, 2009</w:t>
      </w:r>
      <w:r w:rsidR="0003676E" w:rsidRPr="00383D29">
        <w:rPr>
          <w:rFonts w:ascii="Times New Roman" w:hAnsi="Times New Roman" w:cs="Times New Roman"/>
          <w:sz w:val="24"/>
          <w:szCs w:val="24"/>
        </w:rPr>
        <w:t xml:space="preserve">). Furthermore, </w:t>
      </w:r>
      <w:r w:rsidR="00FC0FFC">
        <w:rPr>
          <w:rFonts w:ascii="Times New Roman" w:hAnsi="Times New Roman" w:cs="Times New Roman"/>
          <w:sz w:val="24"/>
          <w:szCs w:val="24"/>
        </w:rPr>
        <w:t>integration is seen</w:t>
      </w:r>
      <w:r w:rsidR="0003676E" w:rsidRPr="00383D29">
        <w:rPr>
          <w:rFonts w:ascii="Times New Roman" w:hAnsi="Times New Roman" w:cs="Times New Roman"/>
          <w:sz w:val="24"/>
          <w:szCs w:val="24"/>
        </w:rPr>
        <w:t xml:space="preserve"> as a </w:t>
      </w:r>
      <w:r w:rsidR="00FC0FFC" w:rsidRPr="00383D29">
        <w:rPr>
          <w:rFonts w:ascii="Times New Roman" w:hAnsi="Times New Roman" w:cs="Times New Roman"/>
          <w:sz w:val="24"/>
          <w:szCs w:val="24"/>
        </w:rPr>
        <w:t>vehicle</w:t>
      </w:r>
      <w:r w:rsidR="0003676E" w:rsidRPr="00383D29">
        <w:rPr>
          <w:rFonts w:ascii="Times New Roman" w:hAnsi="Times New Roman" w:cs="Times New Roman"/>
          <w:sz w:val="24"/>
          <w:szCs w:val="24"/>
        </w:rPr>
        <w:t xml:space="preserve"> to </w:t>
      </w:r>
      <w:r w:rsidR="009B44EB" w:rsidRPr="00383D29">
        <w:rPr>
          <w:rFonts w:ascii="Times New Roman" w:hAnsi="Times New Roman" w:cs="Times New Roman"/>
          <w:sz w:val="24"/>
          <w:szCs w:val="24"/>
        </w:rPr>
        <w:t xml:space="preserve">prepare all students, domestic and international alike, </w:t>
      </w:r>
      <w:r w:rsidR="00FC0FFC">
        <w:rPr>
          <w:rFonts w:ascii="Times New Roman" w:hAnsi="Times New Roman" w:cs="Times New Roman"/>
          <w:sz w:val="24"/>
          <w:szCs w:val="24"/>
        </w:rPr>
        <w:t xml:space="preserve">for </w:t>
      </w:r>
      <w:r w:rsidR="0003676E" w:rsidRPr="00383D29">
        <w:rPr>
          <w:rFonts w:ascii="Times New Roman" w:hAnsi="Times New Roman" w:cs="Times New Roman"/>
          <w:sz w:val="24"/>
          <w:szCs w:val="24"/>
        </w:rPr>
        <w:t xml:space="preserve">work </w:t>
      </w:r>
      <w:r w:rsidR="00FC0FFC">
        <w:rPr>
          <w:rFonts w:ascii="Times New Roman" w:hAnsi="Times New Roman" w:cs="Times New Roman"/>
          <w:sz w:val="24"/>
          <w:szCs w:val="24"/>
        </w:rPr>
        <w:t xml:space="preserve">and life </w:t>
      </w:r>
      <w:r w:rsidR="0003676E" w:rsidRPr="00383D29">
        <w:rPr>
          <w:rFonts w:ascii="Times New Roman" w:hAnsi="Times New Roman" w:cs="Times New Roman"/>
          <w:sz w:val="24"/>
          <w:szCs w:val="24"/>
        </w:rPr>
        <w:t>in an</w:t>
      </w:r>
      <w:r w:rsidR="009B44EB" w:rsidRPr="00383D29">
        <w:rPr>
          <w:rFonts w:ascii="Times New Roman" w:hAnsi="Times New Roman" w:cs="Times New Roman"/>
          <w:sz w:val="24"/>
          <w:szCs w:val="24"/>
        </w:rPr>
        <w:t xml:space="preserve"> increasingly diverse </w:t>
      </w:r>
      <w:r w:rsidR="00FC0FFC">
        <w:rPr>
          <w:rFonts w:ascii="Times New Roman" w:hAnsi="Times New Roman" w:cs="Times New Roman"/>
          <w:sz w:val="24"/>
          <w:szCs w:val="24"/>
        </w:rPr>
        <w:t xml:space="preserve">world and </w:t>
      </w:r>
      <w:r w:rsidR="009B44EB" w:rsidRPr="00383D29">
        <w:rPr>
          <w:rFonts w:ascii="Times New Roman" w:hAnsi="Times New Roman" w:cs="Times New Roman"/>
          <w:sz w:val="24"/>
          <w:szCs w:val="24"/>
        </w:rPr>
        <w:t xml:space="preserve">workplace </w:t>
      </w:r>
      <w:r w:rsidR="00A17F8D">
        <w:rPr>
          <w:rFonts w:ascii="Times New Roman" w:hAnsi="Times New Roman" w:cs="Times New Roman"/>
          <w:sz w:val="24"/>
          <w:szCs w:val="24"/>
        </w:rPr>
        <w:t xml:space="preserve">environment </w:t>
      </w:r>
      <w:r w:rsidR="009B44EB" w:rsidRPr="00383D29">
        <w:rPr>
          <w:rFonts w:ascii="Times New Roman" w:hAnsi="Times New Roman" w:cs="Times New Roman"/>
          <w:sz w:val="24"/>
          <w:szCs w:val="24"/>
        </w:rPr>
        <w:t>(Young</w:t>
      </w:r>
      <w:r w:rsidR="00BD78E6">
        <w:rPr>
          <w:rFonts w:ascii="Times New Roman" w:hAnsi="Times New Roman" w:cs="Times New Roman"/>
          <w:sz w:val="24"/>
          <w:szCs w:val="24"/>
        </w:rPr>
        <w:t xml:space="preserve"> et al</w:t>
      </w:r>
      <w:r w:rsidR="009B44EB" w:rsidRPr="00383D29">
        <w:rPr>
          <w:rFonts w:ascii="Times New Roman" w:hAnsi="Times New Roman" w:cs="Times New Roman"/>
          <w:sz w:val="24"/>
          <w:szCs w:val="24"/>
        </w:rPr>
        <w:t>, 2014)</w:t>
      </w:r>
      <w:r w:rsidR="00FC0FFC">
        <w:rPr>
          <w:rFonts w:ascii="Times New Roman" w:hAnsi="Times New Roman" w:cs="Times New Roman"/>
          <w:sz w:val="24"/>
          <w:szCs w:val="24"/>
        </w:rPr>
        <w:t>.</w:t>
      </w:r>
    </w:p>
    <w:p w:rsidR="00520A8A" w:rsidRPr="00383D29" w:rsidRDefault="00FC0FFC" w:rsidP="00383D29">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The term ‘integration’ is somewhat nebulous, although</w:t>
      </w:r>
      <w:r w:rsidR="00520A8A" w:rsidRPr="00383D29">
        <w:rPr>
          <w:rFonts w:ascii="Times New Roman" w:hAnsi="Times New Roman" w:cs="Times New Roman"/>
          <w:sz w:val="24"/>
          <w:szCs w:val="24"/>
        </w:rPr>
        <w:t xml:space="preserve"> there is agreement amongst authors that it is a multifaceted and multidimensional term. For example, S</w:t>
      </w:r>
      <w:r w:rsidR="00605016">
        <w:rPr>
          <w:rFonts w:ascii="Times New Roman" w:hAnsi="Times New Roman" w:cs="Times New Roman"/>
          <w:sz w:val="24"/>
          <w:szCs w:val="24"/>
        </w:rPr>
        <w:t>pencer-</w:t>
      </w:r>
      <w:proofErr w:type="spellStart"/>
      <w:r w:rsidR="00605016">
        <w:rPr>
          <w:rFonts w:ascii="Times New Roman" w:hAnsi="Times New Roman" w:cs="Times New Roman"/>
          <w:sz w:val="24"/>
          <w:szCs w:val="24"/>
        </w:rPr>
        <w:t>Oatey</w:t>
      </w:r>
      <w:proofErr w:type="spellEnd"/>
      <w:r w:rsidR="00605016">
        <w:rPr>
          <w:rFonts w:ascii="Times New Roman" w:hAnsi="Times New Roman" w:cs="Times New Roman"/>
          <w:sz w:val="24"/>
          <w:szCs w:val="24"/>
        </w:rPr>
        <w:t xml:space="preserve"> (2014) maintains</w:t>
      </w:r>
      <w:r w:rsidR="00BE4005" w:rsidRPr="00383D29">
        <w:rPr>
          <w:rFonts w:ascii="Times New Roman" w:hAnsi="Times New Roman" w:cs="Times New Roman"/>
          <w:sz w:val="24"/>
          <w:szCs w:val="24"/>
        </w:rPr>
        <w:t xml:space="preserve"> that </w:t>
      </w:r>
      <w:r w:rsidR="00605016">
        <w:rPr>
          <w:rFonts w:ascii="Times New Roman" w:hAnsi="Times New Roman" w:cs="Times New Roman"/>
          <w:sz w:val="24"/>
          <w:szCs w:val="24"/>
        </w:rPr>
        <w:t xml:space="preserve">this term </w:t>
      </w:r>
      <w:r w:rsidR="00A17F8D">
        <w:rPr>
          <w:rFonts w:ascii="Times New Roman" w:hAnsi="Times New Roman" w:cs="Times New Roman"/>
          <w:sz w:val="24"/>
          <w:szCs w:val="24"/>
        </w:rPr>
        <w:t xml:space="preserve">has </w:t>
      </w:r>
      <w:r w:rsidR="00605016">
        <w:rPr>
          <w:rFonts w:ascii="Times New Roman" w:hAnsi="Times New Roman" w:cs="Times New Roman"/>
          <w:sz w:val="24"/>
          <w:szCs w:val="24"/>
        </w:rPr>
        <w:t xml:space="preserve">multiple dimensions such as </w:t>
      </w:r>
      <w:r w:rsidR="00520A8A" w:rsidRPr="00383D29">
        <w:rPr>
          <w:rFonts w:ascii="Times New Roman" w:hAnsi="Times New Roman" w:cs="Times New Roman"/>
          <w:sz w:val="24"/>
          <w:szCs w:val="24"/>
        </w:rPr>
        <w:t xml:space="preserve">the process of getting people of different races to live and work together instead of separately; </w:t>
      </w:r>
      <w:r w:rsidR="00605016">
        <w:rPr>
          <w:rFonts w:ascii="Times New Roman" w:hAnsi="Times New Roman" w:cs="Times New Roman"/>
          <w:sz w:val="24"/>
          <w:szCs w:val="24"/>
        </w:rPr>
        <w:t>spending</w:t>
      </w:r>
      <w:r w:rsidR="00520A8A" w:rsidRPr="00383D29">
        <w:rPr>
          <w:rFonts w:ascii="Times New Roman" w:hAnsi="Times New Roman" w:cs="Times New Roman"/>
          <w:sz w:val="24"/>
          <w:szCs w:val="24"/>
        </w:rPr>
        <w:t xml:space="preserve"> time with members of other groups and </w:t>
      </w:r>
      <w:r w:rsidR="00BE4005" w:rsidRPr="00383D29">
        <w:rPr>
          <w:rFonts w:ascii="Times New Roman" w:hAnsi="Times New Roman" w:cs="Times New Roman"/>
          <w:sz w:val="24"/>
          <w:szCs w:val="24"/>
        </w:rPr>
        <w:t xml:space="preserve">to develop </w:t>
      </w:r>
      <w:r w:rsidR="00520A8A" w:rsidRPr="00383D29">
        <w:rPr>
          <w:rFonts w:ascii="Times New Roman" w:hAnsi="Times New Roman" w:cs="Times New Roman"/>
          <w:sz w:val="24"/>
          <w:szCs w:val="24"/>
        </w:rPr>
        <w:t xml:space="preserve">habits like theirs; </w:t>
      </w:r>
      <w:r w:rsidR="00605016">
        <w:rPr>
          <w:rFonts w:ascii="Times New Roman" w:hAnsi="Times New Roman" w:cs="Times New Roman"/>
          <w:sz w:val="24"/>
          <w:szCs w:val="24"/>
        </w:rPr>
        <w:t>combining</w:t>
      </w:r>
      <w:r w:rsidR="00520A8A" w:rsidRPr="00383D29">
        <w:rPr>
          <w:rFonts w:ascii="Times New Roman" w:hAnsi="Times New Roman" w:cs="Times New Roman"/>
          <w:sz w:val="24"/>
          <w:szCs w:val="24"/>
        </w:rPr>
        <w:t xml:space="preserve"> two or more people so that they work together effectively; and people becoming part of a group or society and </w:t>
      </w:r>
      <w:r w:rsidR="00605016">
        <w:rPr>
          <w:rFonts w:ascii="Times New Roman" w:hAnsi="Times New Roman" w:cs="Times New Roman"/>
          <w:sz w:val="24"/>
          <w:szCs w:val="24"/>
        </w:rPr>
        <w:t xml:space="preserve">being </w:t>
      </w:r>
      <w:r w:rsidR="00520A8A" w:rsidRPr="00383D29">
        <w:rPr>
          <w:rFonts w:ascii="Times New Roman" w:hAnsi="Times New Roman" w:cs="Times New Roman"/>
          <w:sz w:val="24"/>
          <w:szCs w:val="24"/>
        </w:rPr>
        <w:t>accepted by them</w:t>
      </w:r>
      <w:r w:rsidR="00BE4005" w:rsidRPr="00383D29">
        <w:rPr>
          <w:rFonts w:ascii="Times New Roman" w:hAnsi="Times New Roman" w:cs="Times New Roman"/>
          <w:sz w:val="24"/>
          <w:szCs w:val="24"/>
        </w:rPr>
        <w:t xml:space="preserve"> are all </w:t>
      </w:r>
      <w:r w:rsidR="00605016">
        <w:rPr>
          <w:rFonts w:ascii="Times New Roman" w:hAnsi="Times New Roman" w:cs="Times New Roman"/>
          <w:sz w:val="24"/>
          <w:szCs w:val="24"/>
        </w:rPr>
        <w:t>(Spencer-</w:t>
      </w:r>
      <w:proofErr w:type="spellStart"/>
      <w:r w:rsidR="00605016">
        <w:rPr>
          <w:rFonts w:ascii="Times New Roman" w:hAnsi="Times New Roman" w:cs="Times New Roman"/>
          <w:sz w:val="24"/>
          <w:szCs w:val="24"/>
        </w:rPr>
        <w:t>Oate</w:t>
      </w:r>
      <w:r w:rsidR="00520A8A" w:rsidRPr="00383D29">
        <w:rPr>
          <w:rFonts w:ascii="Times New Roman" w:hAnsi="Times New Roman" w:cs="Times New Roman"/>
          <w:sz w:val="24"/>
          <w:szCs w:val="24"/>
        </w:rPr>
        <w:t>y</w:t>
      </w:r>
      <w:proofErr w:type="spellEnd"/>
      <w:r w:rsidR="00520A8A" w:rsidRPr="00383D29">
        <w:rPr>
          <w:rFonts w:ascii="Times New Roman" w:hAnsi="Times New Roman" w:cs="Times New Roman"/>
          <w:sz w:val="24"/>
          <w:szCs w:val="24"/>
        </w:rPr>
        <w:t>, 2014)</w:t>
      </w:r>
      <w:r w:rsidR="00605016">
        <w:rPr>
          <w:rFonts w:ascii="Times New Roman" w:hAnsi="Times New Roman" w:cs="Times New Roman"/>
          <w:sz w:val="24"/>
          <w:szCs w:val="24"/>
        </w:rPr>
        <w:t>.</w:t>
      </w:r>
      <w:r w:rsidR="00520A8A" w:rsidRPr="00383D29">
        <w:rPr>
          <w:rFonts w:ascii="Times New Roman" w:hAnsi="Times New Roman" w:cs="Times New Roman"/>
          <w:sz w:val="24"/>
          <w:szCs w:val="24"/>
        </w:rPr>
        <w:t xml:space="preserve"> These elements suggest a dynamic, ongoing process which </w:t>
      </w:r>
      <w:r w:rsidR="00BE4005" w:rsidRPr="00383D29">
        <w:rPr>
          <w:rFonts w:ascii="Times New Roman" w:hAnsi="Times New Roman" w:cs="Times New Roman"/>
          <w:sz w:val="24"/>
          <w:szCs w:val="24"/>
        </w:rPr>
        <w:t>individuals</w:t>
      </w:r>
      <w:r w:rsidR="00520A8A" w:rsidRPr="00383D29">
        <w:rPr>
          <w:rFonts w:ascii="Times New Roman" w:hAnsi="Times New Roman" w:cs="Times New Roman"/>
          <w:sz w:val="24"/>
          <w:szCs w:val="24"/>
        </w:rPr>
        <w:t xml:space="preserve"> and larger </w:t>
      </w:r>
      <w:r w:rsidR="00BE4005" w:rsidRPr="00383D29">
        <w:rPr>
          <w:rFonts w:ascii="Times New Roman" w:hAnsi="Times New Roman" w:cs="Times New Roman"/>
          <w:sz w:val="24"/>
          <w:szCs w:val="24"/>
        </w:rPr>
        <w:t>communities</w:t>
      </w:r>
      <w:r w:rsidR="00520A8A" w:rsidRPr="00383D29">
        <w:rPr>
          <w:rFonts w:ascii="Times New Roman" w:hAnsi="Times New Roman" w:cs="Times New Roman"/>
          <w:sz w:val="24"/>
          <w:szCs w:val="24"/>
        </w:rPr>
        <w:t xml:space="preserve"> engage in. Young</w:t>
      </w:r>
      <w:r w:rsidR="00650153">
        <w:rPr>
          <w:rFonts w:ascii="Times New Roman" w:hAnsi="Times New Roman" w:cs="Times New Roman"/>
          <w:sz w:val="24"/>
          <w:szCs w:val="24"/>
        </w:rPr>
        <w:t xml:space="preserve"> et al</w:t>
      </w:r>
      <w:r w:rsidR="00520A8A" w:rsidRPr="00383D29">
        <w:rPr>
          <w:rFonts w:ascii="Times New Roman" w:hAnsi="Times New Roman" w:cs="Times New Roman"/>
          <w:sz w:val="24"/>
          <w:szCs w:val="24"/>
        </w:rPr>
        <w:t xml:space="preserve"> (2014) has taken this fu</w:t>
      </w:r>
      <w:r w:rsidR="00A17F8D">
        <w:rPr>
          <w:rFonts w:ascii="Times New Roman" w:hAnsi="Times New Roman" w:cs="Times New Roman"/>
          <w:sz w:val="24"/>
          <w:szCs w:val="24"/>
        </w:rPr>
        <w:t xml:space="preserve">rther by defining ‘integration’ </w:t>
      </w:r>
      <w:r w:rsidR="00520A8A" w:rsidRPr="00383D29">
        <w:rPr>
          <w:rFonts w:ascii="Times New Roman" w:hAnsi="Times New Roman" w:cs="Times New Roman"/>
          <w:sz w:val="24"/>
          <w:szCs w:val="24"/>
        </w:rPr>
        <w:t>as “an intentional process to create community, by encouraging domestic and international students to engage with each other in ongoing interaction, characterized by mutual respect, responsibility, action, and commitment.” (Young</w:t>
      </w:r>
      <w:r w:rsidR="00650153">
        <w:rPr>
          <w:rFonts w:ascii="Times New Roman" w:hAnsi="Times New Roman" w:cs="Times New Roman"/>
          <w:sz w:val="24"/>
          <w:szCs w:val="24"/>
        </w:rPr>
        <w:t xml:space="preserve"> et al</w:t>
      </w:r>
      <w:r w:rsidR="00520A8A" w:rsidRPr="00383D29">
        <w:rPr>
          <w:rFonts w:ascii="Times New Roman" w:hAnsi="Times New Roman" w:cs="Times New Roman"/>
          <w:sz w:val="24"/>
          <w:szCs w:val="24"/>
        </w:rPr>
        <w:t xml:space="preserve">, 2014). One of the most important aspects of </w:t>
      </w:r>
      <w:r>
        <w:rPr>
          <w:rFonts w:ascii="Times New Roman" w:hAnsi="Times New Roman" w:cs="Times New Roman"/>
          <w:sz w:val="24"/>
          <w:szCs w:val="24"/>
        </w:rPr>
        <w:t>this</w:t>
      </w:r>
      <w:r w:rsidR="00520A8A" w:rsidRPr="00383D29">
        <w:rPr>
          <w:rFonts w:ascii="Times New Roman" w:hAnsi="Times New Roman" w:cs="Times New Roman"/>
          <w:sz w:val="24"/>
          <w:szCs w:val="24"/>
        </w:rPr>
        <w:t xml:space="preserve"> definition is the notion</w:t>
      </w:r>
      <w:r w:rsidR="00BE4005" w:rsidRPr="00383D29">
        <w:rPr>
          <w:rFonts w:ascii="Times New Roman" w:hAnsi="Times New Roman" w:cs="Times New Roman"/>
          <w:sz w:val="24"/>
          <w:szCs w:val="24"/>
        </w:rPr>
        <w:t xml:space="preserve"> that integration is </w:t>
      </w:r>
      <w:r w:rsidR="00520A8A" w:rsidRPr="00383D29">
        <w:rPr>
          <w:rFonts w:ascii="Times New Roman" w:hAnsi="Times New Roman" w:cs="Times New Roman"/>
          <w:sz w:val="24"/>
          <w:szCs w:val="24"/>
        </w:rPr>
        <w:t xml:space="preserve">done with and among groups, but not for a single group, and that </w:t>
      </w:r>
      <w:r w:rsidR="00BE4005" w:rsidRPr="00383D29">
        <w:rPr>
          <w:rFonts w:ascii="Times New Roman" w:hAnsi="Times New Roman" w:cs="Times New Roman"/>
          <w:sz w:val="24"/>
          <w:szCs w:val="24"/>
        </w:rPr>
        <w:t>there</w:t>
      </w:r>
      <w:r w:rsidR="00520A8A" w:rsidRPr="00383D29">
        <w:rPr>
          <w:rFonts w:ascii="Times New Roman" w:hAnsi="Times New Roman" w:cs="Times New Roman"/>
          <w:sz w:val="24"/>
          <w:szCs w:val="24"/>
        </w:rPr>
        <w:t xml:space="preserve"> is a great deal of intentionality aroun</w:t>
      </w:r>
      <w:r w:rsidR="00A17F8D">
        <w:rPr>
          <w:rFonts w:ascii="Times New Roman" w:hAnsi="Times New Roman" w:cs="Times New Roman"/>
          <w:sz w:val="24"/>
          <w:szCs w:val="24"/>
        </w:rPr>
        <w:t>d integration (Young</w:t>
      </w:r>
      <w:r w:rsidR="00650153">
        <w:rPr>
          <w:rFonts w:ascii="Times New Roman" w:hAnsi="Times New Roman" w:cs="Times New Roman"/>
          <w:sz w:val="24"/>
          <w:szCs w:val="24"/>
        </w:rPr>
        <w:t xml:space="preserve"> et al</w:t>
      </w:r>
      <w:r w:rsidR="00A17F8D">
        <w:rPr>
          <w:rFonts w:ascii="Times New Roman" w:hAnsi="Times New Roman" w:cs="Times New Roman"/>
          <w:sz w:val="24"/>
          <w:szCs w:val="24"/>
        </w:rPr>
        <w:t>, 2014</w:t>
      </w:r>
      <w:r w:rsidR="00520A8A" w:rsidRPr="00383D29">
        <w:rPr>
          <w:rFonts w:ascii="Times New Roman" w:hAnsi="Times New Roman" w:cs="Times New Roman"/>
          <w:sz w:val="24"/>
          <w:szCs w:val="24"/>
        </w:rPr>
        <w:t>)</w:t>
      </w:r>
      <w:r w:rsidR="00A17F8D">
        <w:rPr>
          <w:rFonts w:ascii="Times New Roman" w:hAnsi="Times New Roman" w:cs="Times New Roman"/>
          <w:sz w:val="24"/>
          <w:szCs w:val="24"/>
        </w:rPr>
        <w:t>.</w:t>
      </w:r>
      <w:r w:rsidR="00520A8A" w:rsidRPr="00383D29">
        <w:rPr>
          <w:rFonts w:ascii="Times New Roman" w:hAnsi="Times New Roman" w:cs="Times New Roman"/>
          <w:sz w:val="24"/>
          <w:szCs w:val="24"/>
        </w:rPr>
        <w:t xml:space="preserve"> It needs to be emphasised here that there are at least two different levels to this process</w:t>
      </w:r>
      <w:r>
        <w:rPr>
          <w:rFonts w:ascii="Times New Roman" w:hAnsi="Times New Roman" w:cs="Times New Roman"/>
          <w:sz w:val="24"/>
          <w:szCs w:val="24"/>
        </w:rPr>
        <w:t xml:space="preserve">, namely </w:t>
      </w:r>
      <w:r w:rsidR="00520A8A" w:rsidRPr="00383D29">
        <w:rPr>
          <w:rFonts w:ascii="Times New Roman" w:hAnsi="Times New Roman" w:cs="Times New Roman"/>
          <w:sz w:val="24"/>
          <w:szCs w:val="24"/>
        </w:rPr>
        <w:t>personal (social) integration</w:t>
      </w:r>
      <w:r>
        <w:rPr>
          <w:rFonts w:ascii="Times New Roman" w:hAnsi="Times New Roman" w:cs="Times New Roman"/>
          <w:sz w:val="24"/>
          <w:szCs w:val="24"/>
        </w:rPr>
        <w:t xml:space="preserve"> and </w:t>
      </w:r>
      <w:r w:rsidR="00BE4005" w:rsidRPr="00383D29">
        <w:rPr>
          <w:rFonts w:ascii="Times New Roman" w:hAnsi="Times New Roman" w:cs="Times New Roman"/>
          <w:sz w:val="24"/>
          <w:szCs w:val="24"/>
        </w:rPr>
        <w:t>academic integration</w:t>
      </w:r>
      <w:r>
        <w:rPr>
          <w:rFonts w:ascii="Times New Roman" w:hAnsi="Times New Roman" w:cs="Times New Roman"/>
          <w:sz w:val="24"/>
          <w:szCs w:val="24"/>
        </w:rPr>
        <w:t>.</w:t>
      </w:r>
    </w:p>
    <w:p w:rsidR="00520A8A" w:rsidRPr="00383D29" w:rsidRDefault="00520A8A"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 xml:space="preserve">So if integration in the HE context is something that is being done intentionally rather than being a naturally occurring </w:t>
      </w:r>
      <w:r w:rsidR="00BE4005" w:rsidRPr="00383D29">
        <w:rPr>
          <w:rFonts w:ascii="Times New Roman" w:hAnsi="Times New Roman" w:cs="Times New Roman"/>
          <w:sz w:val="24"/>
          <w:szCs w:val="24"/>
        </w:rPr>
        <w:t>process, and</w:t>
      </w:r>
      <w:r w:rsidRPr="00383D29">
        <w:rPr>
          <w:rFonts w:ascii="Times New Roman" w:hAnsi="Times New Roman" w:cs="Times New Roman"/>
          <w:sz w:val="24"/>
          <w:szCs w:val="24"/>
        </w:rPr>
        <w:t xml:space="preserve"> if university staff see integration as a ‘must’ which fosters the social and learning experience of international and domestic students, the question </w:t>
      </w:r>
      <w:r w:rsidRPr="00383D29">
        <w:rPr>
          <w:rFonts w:ascii="Times New Roman" w:hAnsi="Times New Roman" w:cs="Times New Roman"/>
          <w:sz w:val="24"/>
          <w:szCs w:val="24"/>
        </w:rPr>
        <w:lastRenderedPageBreak/>
        <w:t>has to be asked to which extent this aspect is important</w:t>
      </w:r>
      <w:r w:rsidR="00BE4005" w:rsidRPr="00383D29">
        <w:rPr>
          <w:rFonts w:ascii="Times New Roman" w:hAnsi="Times New Roman" w:cs="Times New Roman"/>
          <w:sz w:val="24"/>
          <w:szCs w:val="24"/>
        </w:rPr>
        <w:t xml:space="preserve"> for students. A recent (2014) B</w:t>
      </w:r>
      <w:r w:rsidRPr="00383D29">
        <w:rPr>
          <w:rFonts w:ascii="Times New Roman" w:hAnsi="Times New Roman" w:cs="Times New Roman"/>
          <w:sz w:val="24"/>
          <w:szCs w:val="24"/>
        </w:rPr>
        <w:t xml:space="preserve">ritish Council report states that the three key reasons for international students to study in the UK are career prospects, internationally recognised qualification and university reputation – and these reasons have been consistently </w:t>
      </w:r>
      <w:r w:rsidR="00BE4005" w:rsidRPr="00383D29">
        <w:rPr>
          <w:rFonts w:ascii="Times New Roman" w:hAnsi="Times New Roman" w:cs="Times New Roman"/>
          <w:sz w:val="24"/>
          <w:szCs w:val="24"/>
        </w:rPr>
        <w:t>at the top since</w:t>
      </w:r>
      <w:r w:rsidRPr="00383D29">
        <w:rPr>
          <w:rFonts w:ascii="Times New Roman" w:hAnsi="Times New Roman" w:cs="Times New Roman"/>
          <w:sz w:val="24"/>
          <w:szCs w:val="24"/>
        </w:rPr>
        <w:t xml:space="preserve"> 2007 (British Council, 2014). Living in a multicultural environment follows much lower on the priority list.</w:t>
      </w:r>
    </w:p>
    <w:p w:rsidR="00DE0FC3" w:rsidRPr="00383D29" w:rsidRDefault="00BE4005" w:rsidP="00383D29">
      <w:pPr>
        <w:shd w:val="clear" w:color="auto" w:fill="FFFFFF"/>
        <w:spacing w:after="80" w:line="240" w:lineRule="auto"/>
        <w:jc w:val="both"/>
        <w:rPr>
          <w:rFonts w:ascii="Times New Roman" w:eastAsia="Times New Roman" w:hAnsi="Times New Roman" w:cs="Times New Roman"/>
          <w:color w:val="282828"/>
          <w:sz w:val="24"/>
          <w:szCs w:val="24"/>
          <w:lang w:eastAsia="en-GB"/>
        </w:rPr>
      </w:pPr>
      <w:r w:rsidRPr="00383D29">
        <w:rPr>
          <w:rFonts w:ascii="Times New Roman" w:hAnsi="Times New Roman" w:cs="Times New Roman"/>
          <w:sz w:val="24"/>
          <w:szCs w:val="24"/>
        </w:rPr>
        <w:t>As for British students, r</w:t>
      </w:r>
      <w:r w:rsidR="007074EE" w:rsidRPr="00383D29">
        <w:rPr>
          <w:rFonts w:ascii="Times New Roman" w:hAnsi="Times New Roman" w:cs="Times New Roman"/>
          <w:sz w:val="24"/>
          <w:szCs w:val="24"/>
        </w:rPr>
        <w:t>ecent data shows that only 4.5% (10,520) of the cohort graduating in 2012/13 had at</w:t>
      </w:r>
      <w:r w:rsidRPr="00383D29">
        <w:rPr>
          <w:rFonts w:ascii="Times New Roman" w:hAnsi="Times New Roman" w:cs="Times New Roman"/>
          <w:sz w:val="24"/>
          <w:szCs w:val="24"/>
        </w:rPr>
        <w:t xml:space="preserve"> least one period of mobility </w:t>
      </w:r>
      <w:r w:rsidR="007074EE" w:rsidRPr="00383D29">
        <w:rPr>
          <w:rFonts w:ascii="Times New Roman" w:hAnsi="Times New Roman" w:cs="Times New Roman"/>
          <w:sz w:val="24"/>
          <w:szCs w:val="24"/>
        </w:rPr>
        <w:t>between 2010/11 and 2012/13 (</w:t>
      </w:r>
      <w:proofErr w:type="spellStart"/>
      <w:r w:rsidR="007074EE" w:rsidRPr="00383D29">
        <w:rPr>
          <w:rFonts w:ascii="Times New Roman" w:hAnsi="Times New Roman" w:cs="Times New Roman"/>
          <w:sz w:val="24"/>
          <w:szCs w:val="24"/>
        </w:rPr>
        <w:t>Boe</w:t>
      </w:r>
      <w:proofErr w:type="spellEnd"/>
      <w:r w:rsidR="007074EE" w:rsidRPr="00383D29">
        <w:rPr>
          <w:rFonts w:ascii="Times New Roman" w:hAnsi="Times New Roman" w:cs="Times New Roman"/>
          <w:sz w:val="24"/>
          <w:szCs w:val="24"/>
        </w:rPr>
        <w:t xml:space="preserve"> and Hurley, 2015). This compares to around </w:t>
      </w:r>
      <w:r w:rsidR="007B3D1D" w:rsidRPr="00383D29">
        <w:rPr>
          <w:rFonts w:ascii="Times New Roman" w:hAnsi="Times New Roman" w:cs="Times New Roman"/>
          <w:sz w:val="24"/>
          <w:szCs w:val="24"/>
        </w:rPr>
        <w:t xml:space="preserve">435,495 international students studying in the UK, with around 20% of these being from China (UKCISA, 2016). </w:t>
      </w:r>
      <w:r w:rsidRPr="00383D29">
        <w:rPr>
          <w:rFonts w:ascii="Times New Roman" w:hAnsi="Times New Roman" w:cs="Times New Roman"/>
          <w:sz w:val="24"/>
          <w:szCs w:val="24"/>
        </w:rPr>
        <w:t xml:space="preserve"> This implies that the internationalisation process in the UK is largely a one way process (Owens and </w:t>
      </w:r>
      <w:proofErr w:type="spellStart"/>
      <w:r w:rsidRPr="00383D29">
        <w:rPr>
          <w:rFonts w:ascii="Times New Roman" w:hAnsi="Times New Roman" w:cs="Times New Roman"/>
          <w:sz w:val="24"/>
          <w:szCs w:val="24"/>
        </w:rPr>
        <w:t>Loo</w:t>
      </w:r>
      <w:r w:rsidR="00A17F8D">
        <w:rPr>
          <w:rFonts w:ascii="Times New Roman" w:hAnsi="Times New Roman" w:cs="Times New Roman"/>
          <w:sz w:val="24"/>
          <w:szCs w:val="24"/>
        </w:rPr>
        <w:t>m</w:t>
      </w:r>
      <w:r w:rsidRPr="00383D29">
        <w:rPr>
          <w:rFonts w:ascii="Times New Roman" w:hAnsi="Times New Roman" w:cs="Times New Roman"/>
          <w:sz w:val="24"/>
          <w:szCs w:val="24"/>
        </w:rPr>
        <w:t>es</w:t>
      </w:r>
      <w:proofErr w:type="spellEnd"/>
      <w:r w:rsidRPr="00383D29">
        <w:rPr>
          <w:rFonts w:ascii="Times New Roman" w:hAnsi="Times New Roman" w:cs="Times New Roman"/>
          <w:sz w:val="24"/>
          <w:szCs w:val="24"/>
        </w:rPr>
        <w:t xml:space="preserve">, 2010). </w:t>
      </w:r>
      <w:r w:rsidR="00605016">
        <w:rPr>
          <w:rFonts w:ascii="Times New Roman" w:hAnsi="Times New Roman" w:cs="Times New Roman"/>
          <w:sz w:val="24"/>
          <w:szCs w:val="24"/>
        </w:rPr>
        <w:t>It could be argued</w:t>
      </w:r>
      <w:r w:rsidR="007B3D1D" w:rsidRPr="00383D29">
        <w:rPr>
          <w:rFonts w:ascii="Times New Roman" w:hAnsi="Times New Roman" w:cs="Times New Roman"/>
          <w:sz w:val="24"/>
          <w:szCs w:val="24"/>
        </w:rPr>
        <w:t xml:space="preserve"> that this reflects a </w:t>
      </w:r>
      <w:r w:rsidR="00605016" w:rsidRPr="00383D29">
        <w:rPr>
          <w:rFonts w:ascii="Times New Roman" w:hAnsi="Times New Roman" w:cs="Times New Roman"/>
          <w:sz w:val="24"/>
          <w:szCs w:val="24"/>
        </w:rPr>
        <w:t>relative</w:t>
      </w:r>
      <w:r w:rsidR="007B3D1D" w:rsidRPr="00383D29">
        <w:rPr>
          <w:rFonts w:ascii="Times New Roman" w:hAnsi="Times New Roman" w:cs="Times New Roman"/>
          <w:sz w:val="24"/>
          <w:szCs w:val="24"/>
        </w:rPr>
        <w:t xml:space="preserve"> disinterest </w:t>
      </w:r>
      <w:r w:rsidR="00605016" w:rsidRPr="00383D29">
        <w:rPr>
          <w:rFonts w:ascii="Times New Roman" w:hAnsi="Times New Roman" w:cs="Times New Roman"/>
          <w:sz w:val="24"/>
          <w:szCs w:val="24"/>
        </w:rPr>
        <w:t>of</w:t>
      </w:r>
      <w:r w:rsidR="007B3D1D" w:rsidRPr="00383D29">
        <w:rPr>
          <w:rFonts w:ascii="Times New Roman" w:hAnsi="Times New Roman" w:cs="Times New Roman"/>
          <w:sz w:val="24"/>
          <w:szCs w:val="24"/>
        </w:rPr>
        <w:t xml:space="preserve"> </w:t>
      </w:r>
      <w:r w:rsidR="00605016" w:rsidRPr="00383D29">
        <w:rPr>
          <w:rFonts w:ascii="Times New Roman" w:hAnsi="Times New Roman" w:cs="Times New Roman"/>
          <w:sz w:val="24"/>
          <w:szCs w:val="24"/>
        </w:rPr>
        <w:t>British</w:t>
      </w:r>
      <w:r w:rsidR="007B3D1D" w:rsidRPr="00383D29">
        <w:rPr>
          <w:rFonts w:ascii="Times New Roman" w:hAnsi="Times New Roman" w:cs="Times New Roman"/>
          <w:sz w:val="24"/>
          <w:szCs w:val="24"/>
        </w:rPr>
        <w:t xml:space="preserve"> students to study </w:t>
      </w:r>
      <w:r w:rsidR="00605016" w:rsidRPr="00383D29">
        <w:rPr>
          <w:rFonts w:ascii="Times New Roman" w:hAnsi="Times New Roman" w:cs="Times New Roman"/>
          <w:sz w:val="24"/>
          <w:szCs w:val="24"/>
        </w:rPr>
        <w:t>abroad</w:t>
      </w:r>
      <w:r w:rsidR="007B3D1D" w:rsidRPr="00383D29">
        <w:rPr>
          <w:rFonts w:ascii="Times New Roman" w:hAnsi="Times New Roman" w:cs="Times New Roman"/>
          <w:sz w:val="24"/>
          <w:szCs w:val="24"/>
        </w:rPr>
        <w:t xml:space="preserve"> or to study in a second language, and thus to engage with students from other cultures. </w:t>
      </w:r>
      <w:r w:rsidR="009B44EB" w:rsidRPr="00383D29">
        <w:rPr>
          <w:rFonts w:ascii="Times New Roman" w:hAnsi="Times New Roman" w:cs="Times New Roman"/>
          <w:sz w:val="24"/>
          <w:szCs w:val="24"/>
        </w:rPr>
        <w:t xml:space="preserve">Furthermore, there is a </w:t>
      </w:r>
      <w:r w:rsidR="00605016" w:rsidRPr="00383D29">
        <w:rPr>
          <w:rFonts w:ascii="Times New Roman" w:hAnsi="Times New Roman" w:cs="Times New Roman"/>
          <w:sz w:val="24"/>
          <w:szCs w:val="24"/>
        </w:rPr>
        <w:t>reluctance</w:t>
      </w:r>
      <w:r w:rsidR="009B44EB" w:rsidRPr="00383D29">
        <w:rPr>
          <w:rFonts w:ascii="Times New Roman" w:hAnsi="Times New Roman" w:cs="Times New Roman"/>
          <w:sz w:val="24"/>
          <w:szCs w:val="24"/>
        </w:rPr>
        <w:t xml:space="preserve"> to engage with international students because domestic students</w:t>
      </w:r>
      <w:r w:rsidR="00A92223" w:rsidRPr="00383D29">
        <w:rPr>
          <w:rFonts w:ascii="Times New Roman" w:hAnsi="Times New Roman" w:cs="Times New Roman"/>
          <w:sz w:val="24"/>
          <w:szCs w:val="24"/>
        </w:rPr>
        <w:t xml:space="preserve"> </w:t>
      </w:r>
      <w:r w:rsidR="008444E0">
        <w:rPr>
          <w:rFonts w:ascii="Times New Roman" w:hAnsi="Times New Roman" w:cs="Times New Roman"/>
          <w:sz w:val="24"/>
          <w:szCs w:val="24"/>
        </w:rPr>
        <w:t xml:space="preserve">may </w:t>
      </w:r>
      <w:r w:rsidR="009B44EB" w:rsidRPr="00383D29">
        <w:rPr>
          <w:rFonts w:ascii="Times New Roman" w:hAnsi="Times New Roman" w:cs="Times New Roman"/>
          <w:sz w:val="24"/>
          <w:szCs w:val="24"/>
        </w:rPr>
        <w:t>see international students as a threat to their own ma</w:t>
      </w:r>
      <w:r w:rsidR="00605016">
        <w:rPr>
          <w:rFonts w:ascii="Times New Roman" w:hAnsi="Times New Roman" w:cs="Times New Roman"/>
          <w:sz w:val="24"/>
          <w:szCs w:val="24"/>
        </w:rPr>
        <w:t>r</w:t>
      </w:r>
      <w:r w:rsidR="009B44EB" w:rsidRPr="00383D29">
        <w:rPr>
          <w:rFonts w:ascii="Times New Roman" w:hAnsi="Times New Roman" w:cs="Times New Roman"/>
          <w:sz w:val="24"/>
          <w:szCs w:val="24"/>
        </w:rPr>
        <w:t xml:space="preserve">ks or learning </w:t>
      </w:r>
      <w:r w:rsidR="00605016" w:rsidRPr="00383D29">
        <w:rPr>
          <w:rFonts w:ascii="Times New Roman" w:hAnsi="Times New Roman" w:cs="Times New Roman"/>
          <w:sz w:val="24"/>
          <w:szCs w:val="24"/>
        </w:rPr>
        <w:t>experiences</w:t>
      </w:r>
      <w:r w:rsidR="009B44EB" w:rsidRPr="00383D29">
        <w:rPr>
          <w:rFonts w:ascii="Times New Roman" w:hAnsi="Times New Roman" w:cs="Times New Roman"/>
          <w:sz w:val="24"/>
          <w:szCs w:val="24"/>
        </w:rPr>
        <w:t xml:space="preserve"> </w:t>
      </w:r>
      <w:proofErr w:type="spellStart"/>
      <w:r w:rsidR="009B44EB" w:rsidRPr="00383D29">
        <w:rPr>
          <w:rFonts w:ascii="Times New Roman" w:hAnsi="Times New Roman" w:cs="Times New Roman"/>
          <w:sz w:val="24"/>
          <w:szCs w:val="24"/>
        </w:rPr>
        <w:t>whens</w:t>
      </w:r>
      <w:proofErr w:type="spellEnd"/>
      <w:r w:rsidR="009B44EB" w:rsidRPr="00383D29">
        <w:rPr>
          <w:rFonts w:ascii="Times New Roman" w:hAnsi="Times New Roman" w:cs="Times New Roman"/>
          <w:sz w:val="24"/>
          <w:szCs w:val="24"/>
        </w:rPr>
        <w:t xml:space="preserve"> when international students’ English level or performance is weak; </w:t>
      </w:r>
      <w:r w:rsidR="00DE0FC3" w:rsidRPr="00383D29">
        <w:rPr>
          <w:rFonts w:ascii="Times New Roman" w:hAnsi="Times New Roman" w:cs="Times New Roman"/>
          <w:sz w:val="24"/>
          <w:szCs w:val="24"/>
        </w:rPr>
        <w:t xml:space="preserve">or a threat to </w:t>
      </w:r>
      <w:r w:rsidR="009B44EB" w:rsidRPr="00383D29">
        <w:rPr>
          <w:rFonts w:ascii="Times New Roman" w:hAnsi="Times New Roman" w:cs="Times New Roman"/>
          <w:sz w:val="24"/>
          <w:szCs w:val="24"/>
        </w:rPr>
        <w:t>their comfort levels when they have to make an effort to communicate with those whose English is weak or who lack the culture-specific knowledge to follow conversations</w:t>
      </w:r>
      <w:r w:rsidR="008444E0">
        <w:rPr>
          <w:rFonts w:ascii="Times New Roman" w:hAnsi="Times New Roman" w:cs="Times New Roman"/>
          <w:sz w:val="24"/>
          <w:szCs w:val="24"/>
        </w:rPr>
        <w:t xml:space="preserve"> </w:t>
      </w:r>
      <w:r w:rsidR="008444E0" w:rsidRPr="00383D29">
        <w:rPr>
          <w:rFonts w:ascii="Times New Roman" w:hAnsi="Times New Roman" w:cs="Times New Roman"/>
          <w:sz w:val="24"/>
          <w:szCs w:val="24"/>
        </w:rPr>
        <w:t>(Ward, 2001; Summer</w:t>
      </w:r>
      <w:r w:rsidR="00A17F8D">
        <w:rPr>
          <w:rFonts w:ascii="Times New Roman" w:hAnsi="Times New Roman" w:cs="Times New Roman"/>
          <w:sz w:val="24"/>
          <w:szCs w:val="24"/>
        </w:rPr>
        <w:t>s</w:t>
      </w:r>
      <w:r w:rsidR="008444E0" w:rsidRPr="00383D29">
        <w:rPr>
          <w:rFonts w:ascii="Times New Roman" w:hAnsi="Times New Roman" w:cs="Times New Roman"/>
          <w:sz w:val="24"/>
          <w:szCs w:val="24"/>
        </w:rPr>
        <w:t>, 2008, Harrison and</w:t>
      </w:r>
      <w:r w:rsidR="008444E0">
        <w:rPr>
          <w:rFonts w:ascii="Times New Roman" w:hAnsi="Times New Roman" w:cs="Times New Roman"/>
          <w:sz w:val="24"/>
          <w:szCs w:val="24"/>
        </w:rPr>
        <w:t xml:space="preserve"> Peacock, 2010; Harrison, 2012). </w:t>
      </w:r>
      <w:r w:rsidR="00DE0FC3" w:rsidRPr="00383D29">
        <w:rPr>
          <w:rFonts w:ascii="Times New Roman" w:hAnsi="Times New Roman" w:cs="Times New Roman"/>
          <w:sz w:val="24"/>
          <w:szCs w:val="24"/>
        </w:rPr>
        <w:t>There may also be peer pressure not to cross cultural boundaries</w:t>
      </w:r>
      <w:r w:rsidR="008444E0">
        <w:rPr>
          <w:rFonts w:ascii="Times New Roman" w:hAnsi="Times New Roman" w:cs="Times New Roman"/>
          <w:sz w:val="24"/>
          <w:szCs w:val="24"/>
        </w:rPr>
        <w:t xml:space="preserve"> and to ‘stick to your own’.</w:t>
      </w:r>
      <w:r w:rsidR="00DE0FC3" w:rsidRPr="00383D29">
        <w:rPr>
          <w:rFonts w:ascii="Times New Roman" w:hAnsi="Times New Roman" w:cs="Times New Roman"/>
          <w:sz w:val="24"/>
          <w:szCs w:val="24"/>
        </w:rPr>
        <w:t xml:space="preserve"> </w:t>
      </w:r>
    </w:p>
    <w:p w:rsidR="00D62D25" w:rsidRPr="00383D29" w:rsidRDefault="00DE0FC3"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 xml:space="preserve">These issues are </w:t>
      </w:r>
      <w:r w:rsidR="007B3D1D" w:rsidRPr="00383D29">
        <w:rPr>
          <w:rFonts w:ascii="Times New Roman" w:hAnsi="Times New Roman" w:cs="Times New Roman"/>
          <w:sz w:val="24"/>
          <w:szCs w:val="24"/>
        </w:rPr>
        <w:t xml:space="preserve">compounded by </w:t>
      </w:r>
      <w:r w:rsidR="00605016" w:rsidRPr="00383D29">
        <w:rPr>
          <w:rFonts w:ascii="Times New Roman" w:hAnsi="Times New Roman" w:cs="Times New Roman"/>
          <w:sz w:val="24"/>
          <w:szCs w:val="24"/>
        </w:rPr>
        <w:t xml:space="preserve">the </w:t>
      </w:r>
      <w:r w:rsidR="00BE4005" w:rsidRPr="00383D29">
        <w:rPr>
          <w:rFonts w:ascii="Times New Roman" w:hAnsi="Times New Roman" w:cs="Times New Roman"/>
          <w:sz w:val="24"/>
          <w:szCs w:val="24"/>
        </w:rPr>
        <w:t>tendency</w:t>
      </w:r>
      <w:r w:rsidR="00D62D25" w:rsidRPr="00383D29">
        <w:rPr>
          <w:rFonts w:ascii="Times New Roman" w:hAnsi="Times New Roman" w:cs="Times New Roman"/>
          <w:sz w:val="24"/>
          <w:szCs w:val="24"/>
        </w:rPr>
        <w:t xml:space="preserve"> of </w:t>
      </w:r>
      <w:r w:rsidR="00BE4005" w:rsidRPr="00383D29">
        <w:rPr>
          <w:rFonts w:ascii="Times New Roman" w:hAnsi="Times New Roman" w:cs="Times New Roman"/>
          <w:sz w:val="24"/>
          <w:szCs w:val="24"/>
        </w:rPr>
        <w:t>especially</w:t>
      </w:r>
      <w:r w:rsidR="00D62D25" w:rsidRPr="00383D29">
        <w:rPr>
          <w:rFonts w:ascii="Times New Roman" w:hAnsi="Times New Roman" w:cs="Times New Roman"/>
          <w:sz w:val="24"/>
          <w:szCs w:val="24"/>
        </w:rPr>
        <w:t xml:space="preserve"> Asian </w:t>
      </w:r>
      <w:r w:rsidR="00BE4005" w:rsidRPr="00383D29">
        <w:rPr>
          <w:rFonts w:ascii="Times New Roman" w:hAnsi="Times New Roman" w:cs="Times New Roman"/>
          <w:sz w:val="24"/>
          <w:szCs w:val="24"/>
        </w:rPr>
        <w:t>students</w:t>
      </w:r>
      <w:r w:rsidR="00D62D25" w:rsidRPr="00383D29">
        <w:rPr>
          <w:rFonts w:ascii="Times New Roman" w:hAnsi="Times New Roman" w:cs="Times New Roman"/>
          <w:sz w:val="24"/>
          <w:szCs w:val="24"/>
        </w:rPr>
        <w:t xml:space="preserve"> </w:t>
      </w:r>
      <w:r w:rsidR="00A17F8D">
        <w:rPr>
          <w:rFonts w:ascii="Times New Roman" w:hAnsi="Times New Roman" w:cs="Times New Roman"/>
          <w:sz w:val="24"/>
          <w:szCs w:val="24"/>
        </w:rPr>
        <w:t xml:space="preserve">to </w:t>
      </w:r>
      <w:r w:rsidR="00D62D25" w:rsidRPr="00383D29">
        <w:rPr>
          <w:rFonts w:ascii="Times New Roman" w:hAnsi="Times New Roman" w:cs="Times New Roman"/>
          <w:sz w:val="24"/>
          <w:szCs w:val="24"/>
        </w:rPr>
        <w:t>make friends amongst their compatriots and to ‘self-</w:t>
      </w:r>
      <w:r w:rsidR="00BE4005" w:rsidRPr="00383D29">
        <w:rPr>
          <w:rFonts w:ascii="Times New Roman" w:hAnsi="Times New Roman" w:cs="Times New Roman"/>
          <w:sz w:val="24"/>
          <w:szCs w:val="24"/>
        </w:rPr>
        <w:t>segregate</w:t>
      </w:r>
      <w:r w:rsidR="00D62D25" w:rsidRPr="00383D29">
        <w:rPr>
          <w:rFonts w:ascii="Times New Roman" w:hAnsi="Times New Roman" w:cs="Times New Roman"/>
          <w:sz w:val="24"/>
          <w:szCs w:val="24"/>
        </w:rPr>
        <w:t xml:space="preserve">’, which </w:t>
      </w:r>
      <w:r w:rsidRPr="00383D29">
        <w:rPr>
          <w:rFonts w:ascii="Times New Roman" w:hAnsi="Times New Roman" w:cs="Times New Roman"/>
          <w:sz w:val="24"/>
          <w:szCs w:val="24"/>
        </w:rPr>
        <w:t xml:space="preserve">may feed the fears of </w:t>
      </w:r>
      <w:r w:rsidR="00D62D25" w:rsidRPr="00383D29">
        <w:rPr>
          <w:rFonts w:ascii="Times New Roman" w:hAnsi="Times New Roman" w:cs="Times New Roman"/>
          <w:sz w:val="24"/>
          <w:szCs w:val="24"/>
        </w:rPr>
        <w:t>domestic students and prevents the improve</w:t>
      </w:r>
      <w:r w:rsidR="00A17F8D">
        <w:rPr>
          <w:rFonts w:ascii="Times New Roman" w:hAnsi="Times New Roman" w:cs="Times New Roman"/>
          <w:sz w:val="24"/>
          <w:szCs w:val="24"/>
        </w:rPr>
        <w:t>ment of English language skills</w:t>
      </w:r>
      <w:r w:rsidR="00D62D25" w:rsidRPr="00383D29">
        <w:rPr>
          <w:rFonts w:ascii="Times New Roman" w:hAnsi="Times New Roman" w:cs="Times New Roman"/>
          <w:sz w:val="24"/>
          <w:szCs w:val="24"/>
        </w:rPr>
        <w:t xml:space="preserve"> (McNamara and </w:t>
      </w:r>
      <w:proofErr w:type="spellStart"/>
      <w:r w:rsidR="00D62D25" w:rsidRPr="00383D29">
        <w:rPr>
          <w:rFonts w:ascii="Times New Roman" w:hAnsi="Times New Roman" w:cs="Times New Roman"/>
          <w:sz w:val="24"/>
          <w:szCs w:val="24"/>
        </w:rPr>
        <w:t>Skorka</w:t>
      </w:r>
      <w:proofErr w:type="spellEnd"/>
      <w:r w:rsidR="00D62D25" w:rsidRPr="00383D29">
        <w:rPr>
          <w:rFonts w:ascii="Times New Roman" w:hAnsi="Times New Roman" w:cs="Times New Roman"/>
          <w:sz w:val="24"/>
          <w:szCs w:val="24"/>
        </w:rPr>
        <w:t xml:space="preserve">, 2007). Whilst many international </w:t>
      </w:r>
      <w:r w:rsidR="00BE4005" w:rsidRPr="00383D29">
        <w:rPr>
          <w:rFonts w:ascii="Times New Roman" w:hAnsi="Times New Roman" w:cs="Times New Roman"/>
          <w:sz w:val="24"/>
          <w:szCs w:val="24"/>
        </w:rPr>
        <w:t>students</w:t>
      </w:r>
      <w:r w:rsidR="00D62D25" w:rsidRPr="00383D29">
        <w:rPr>
          <w:rFonts w:ascii="Times New Roman" w:hAnsi="Times New Roman" w:cs="Times New Roman"/>
          <w:sz w:val="24"/>
          <w:szCs w:val="24"/>
        </w:rPr>
        <w:t xml:space="preserve"> ask for greater integration</w:t>
      </w:r>
      <w:r w:rsidR="008444E0">
        <w:rPr>
          <w:rFonts w:ascii="Times New Roman" w:hAnsi="Times New Roman" w:cs="Times New Roman"/>
          <w:sz w:val="24"/>
          <w:szCs w:val="24"/>
        </w:rPr>
        <w:t xml:space="preserve"> (Turner, 2006</w:t>
      </w:r>
      <w:r w:rsidR="00016450">
        <w:rPr>
          <w:rFonts w:ascii="Times New Roman" w:hAnsi="Times New Roman" w:cs="Times New Roman"/>
          <w:sz w:val="24"/>
          <w:szCs w:val="24"/>
        </w:rPr>
        <w:t xml:space="preserve">, Zhang and </w:t>
      </w:r>
      <w:proofErr w:type="spellStart"/>
      <w:r w:rsidR="00016450">
        <w:rPr>
          <w:rFonts w:ascii="Times New Roman" w:hAnsi="Times New Roman" w:cs="Times New Roman"/>
          <w:sz w:val="24"/>
          <w:szCs w:val="24"/>
        </w:rPr>
        <w:t>Brunton</w:t>
      </w:r>
      <w:proofErr w:type="spellEnd"/>
      <w:r w:rsidR="009E362E">
        <w:rPr>
          <w:rFonts w:ascii="Times New Roman" w:hAnsi="Times New Roman" w:cs="Times New Roman"/>
          <w:sz w:val="24"/>
          <w:szCs w:val="24"/>
        </w:rPr>
        <w:t>, 2007)</w:t>
      </w:r>
      <w:r w:rsidR="008444E0">
        <w:rPr>
          <w:rFonts w:ascii="Times New Roman" w:hAnsi="Times New Roman" w:cs="Times New Roman"/>
          <w:sz w:val="24"/>
          <w:szCs w:val="24"/>
        </w:rPr>
        <w:t>)</w:t>
      </w:r>
      <w:r w:rsidR="00D62D25" w:rsidRPr="00383D29">
        <w:rPr>
          <w:rFonts w:ascii="Times New Roman" w:hAnsi="Times New Roman" w:cs="Times New Roman"/>
          <w:sz w:val="24"/>
          <w:szCs w:val="24"/>
        </w:rPr>
        <w:t xml:space="preserve">, the cultural </w:t>
      </w:r>
      <w:r w:rsidR="00BE4005" w:rsidRPr="00383D29">
        <w:rPr>
          <w:rFonts w:ascii="Times New Roman" w:hAnsi="Times New Roman" w:cs="Times New Roman"/>
          <w:sz w:val="24"/>
          <w:szCs w:val="24"/>
        </w:rPr>
        <w:t>complexities</w:t>
      </w:r>
      <w:r w:rsidR="00D62D25" w:rsidRPr="00383D29">
        <w:rPr>
          <w:rFonts w:ascii="Times New Roman" w:hAnsi="Times New Roman" w:cs="Times New Roman"/>
          <w:sz w:val="24"/>
          <w:szCs w:val="24"/>
        </w:rPr>
        <w:t xml:space="preserve"> of their</w:t>
      </w:r>
      <w:r w:rsidR="008444E0">
        <w:rPr>
          <w:rFonts w:ascii="Times New Roman" w:hAnsi="Times New Roman" w:cs="Times New Roman"/>
          <w:sz w:val="24"/>
          <w:szCs w:val="24"/>
        </w:rPr>
        <w:t xml:space="preserve"> own</w:t>
      </w:r>
      <w:r w:rsidR="00D62D25" w:rsidRPr="00383D29">
        <w:rPr>
          <w:rFonts w:ascii="Times New Roman" w:hAnsi="Times New Roman" w:cs="Times New Roman"/>
          <w:sz w:val="24"/>
          <w:szCs w:val="24"/>
        </w:rPr>
        <w:t xml:space="preserve"> background </w:t>
      </w:r>
      <w:r w:rsidR="008444E0">
        <w:rPr>
          <w:rFonts w:ascii="Times New Roman" w:hAnsi="Times New Roman" w:cs="Times New Roman"/>
          <w:sz w:val="24"/>
          <w:szCs w:val="24"/>
        </w:rPr>
        <w:t xml:space="preserve">also </w:t>
      </w:r>
      <w:r w:rsidR="00D62D25" w:rsidRPr="00383D29">
        <w:rPr>
          <w:rFonts w:ascii="Times New Roman" w:hAnsi="Times New Roman" w:cs="Times New Roman"/>
          <w:sz w:val="24"/>
          <w:szCs w:val="24"/>
        </w:rPr>
        <w:t>mitigate against this process</w:t>
      </w:r>
      <w:r w:rsidR="008444E0">
        <w:rPr>
          <w:rFonts w:ascii="Times New Roman" w:hAnsi="Times New Roman" w:cs="Times New Roman"/>
          <w:sz w:val="24"/>
          <w:szCs w:val="24"/>
        </w:rPr>
        <w:t xml:space="preserve">. </w:t>
      </w:r>
      <w:r w:rsidR="00D62D25" w:rsidRPr="00383D29">
        <w:rPr>
          <w:rFonts w:ascii="Times New Roman" w:hAnsi="Times New Roman" w:cs="Times New Roman"/>
          <w:sz w:val="24"/>
          <w:szCs w:val="24"/>
        </w:rPr>
        <w:t xml:space="preserve">McNamara and </w:t>
      </w:r>
      <w:proofErr w:type="spellStart"/>
      <w:r w:rsidR="00D62D25" w:rsidRPr="00383D29">
        <w:rPr>
          <w:rFonts w:ascii="Times New Roman" w:hAnsi="Times New Roman" w:cs="Times New Roman"/>
          <w:sz w:val="24"/>
          <w:szCs w:val="24"/>
        </w:rPr>
        <w:t>Skorba</w:t>
      </w:r>
      <w:proofErr w:type="spellEnd"/>
      <w:r w:rsidR="00520A8A" w:rsidRPr="00383D29">
        <w:rPr>
          <w:rFonts w:ascii="Times New Roman" w:hAnsi="Times New Roman" w:cs="Times New Roman"/>
          <w:sz w:val="24"/>
          <w:szCs w:val="24"/>
        </w:rPr>
        <w:t xml:space="preserve"> (2007) </w:t>
      </w:r>
      <w:r w:rsidR="008444E0">
        <w:rPr>
          <w:rFonts w:ascii="Times New Roman" w:hAnsi="Times New Roman" w:cs="Times New Roman"/>
          <w:sz w:val="24"/>
          <w:szCs w:val="24"/>
        </w:rPr>
        <w:t>maintain</w:t>
      </w:r>
      <w:r w:rsidR="00520A8A" w:rsidRPr="00383D29">
        <w:rPr>
          <w:rFonts w:ascii="Times New Roman" w:hAnsi="Times New Roman" w:cs="Times New Roman"/>
          <w:sz w:val="24"/>
          <w:szCs w:val="24"/>
        </w:rPr>
        <w:t xml:space="preserve"> that members of collectivist cultures usually belong to fewer groups (work, universities, family) as those in more ind</w:t>
      </w:r>
      <w:r w:rsidR="00605016">
        <w:rPr>
          <w:rFonts w:ascii="Times New Roman" w:hAnsi="Times New Roman" w:cs="Times New Roman"/>
          <w:sz w:val="24"/>
          <w:szCs w:val="24"/>
        </w:rPr>
        <w:t>ividualistic</w:t>
      </w:r>
      <w:r w:rsidR="00520A8A" w:rsidRPr="00383D29">
        <w:rPr>
          <w:rFonts w:ascii="Times New Roman" w:hAnsi="Times New Roman" w:cs="Times New Roman"/>
          <w:sz w:val="24"/>
          <w:szCs w:val="24"/>
        </w:rPr>
        <w:t xml:space="preserve"> societies and therefore these groups will significantly influence their behaviour across situations. In this sense, many Chinese may view forming friendships with local students as unimportant or even undesirable</w:t>
      </w:r>
      <w:r w:rsidR="00CF2B84" w:rsidRPr="00383D29">
        <w:rPr>
          <w:rFonts w:ascii="Times New Roman" w:hAnsi="Times New Roman" w:cs="Times New Roman"/>
          <w:sz w:val="24"/>
          <w:szCs w:val="24"/>
        </w:rPr>
        <w:t>.</w:t>
      </w:r>
    </w:p>
    <w:p w:rsidR="007B3D1D" w:rsidRPr="00383D29" w:rsidRDefault="00520A8A" w:rsidP="002B4C34">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 xml:space="preserve">All of </w:t>
      </w:r>
      <w:r w:rsidR="00650153">
        <w:rPr>
          <w:rFonts w:ascii="Times New Roman" w:hAnsi="Times New Roman" w:cs="Times New Roman"/>
          <w:sz w:val="24"/>
          <w:szCs w:val="24"/>
        </w:rPr>
        <w:t xml:space="preserve">these above leads back to Young et </w:t>
      </w:r>
      <w:proofErr w:type="spellStart"/>
      <w:r w:rsidR="00650153">
        <w:rPr>
          <w:rFonts w:ascii="Times New Roman" w:hAnsi="Times New Roman" w:cs="Times New Roman"/>
          <w:sz w:val="24"/>
          <w:szCs w:val="24"/>
        </w:rPr>
        <w:t>al’</w:t>
      </w:r>
      <w:r w:rsidRPr="00383D29">
        <w:rPr>
          <w:rFonts w:ascii="Times New Roman" w:hAnsi="Times New Roman" w:cs="Times New Roman"/>
          <w:sz w:val="24"/>
          <w:szCs w:val="24"/>
        </w:rPr>
        <w:t>s</w:t>
      </w:r>
      <w:proofErr w:type="spellEnd"/>
      <w:r w:rsidRPr="00383D29">
        <w:rPr>
          <w:rFonts w:ascii="Times New Roman" w:hAnsi="Times New Roman" w:cs="Times New Roman"/>
          <w:sz w:val="24"/>
          <w:szCs w:val="24"/>
        </w:rPr>
        <w:t xml:space="preserve"> (2014) point that integration of diverse student groups is an intentional process  - </w:t>
      </w:r>
      <w:r w:rsidR="0087452E" w:rsidRPr="00383D29">
        <w:rPr>
          <w:rFonts w:ascii="Times New Roman" w:hAnsi="Times New Roman" w:cs="Times New Roman"/>
          <w:sz w:val="24"/>
          <w:szCs w:val="24"/>
        </w:rPr>
        <w:t xml:space="preserve"> diversity </w:t>
      </w:r>
      <w:r w:rsidRPr="00383D29">
        <w:rPr>
          <w:rFonts w:ascii="Times New Roman" w:hAnsi="Times New Roman" w:cs="Times New Roman"/>
          <w:sz w:val="24"/>
          <w:szCs w:val="24"/>
        </w:rPr>
        <w:t xml:space="preserve">of a student group </w:t>
      </w:r>
      <w:r w:rsidR="0087452E" w:rsidRPr="00383D29">
        <w:rPr>
          <w:rFonts w:ascii="Times New Roman" w:hAnsi="Times New Roman" w:cs="Times New Roman"/>
          <w:sz w:val="24"/>
          <w:szCs w:val="24"/>
        </w:rPr>
        <w:t>in itself does not ne</w:t>
      </w:r>
      <w:r w:rsidR="00CF2B84" w:rsidRPr="00383D29">
        <w:rPr>
          <w:rFonts w:ascii="Times New Roman" w:hAnsi="Times New Roman" w:cs="Times New Roman"/>
          <w:sz w:val="24"/>
          <w:szCs w:val="24"/>
        </w:rPr>
        <w:t xml:space="preserve">cessarily lead to  integration </w:t>
      </w:r>
      <w:r w:rsidR="00605016">
        <w:rPr>
          <w:rFonts w:ascii="Times New Roman" w:hAnsi="Times New Roman" w:cs="Times New Roman"/>
          <w:sz w:val="24"/>
          <w:szCs w:val="24"/>
        </w:rPr>
        <w:t>(Spencer-</w:t>
      </w:r>
      <w:proofErr w:type="spellStart"/>
      <w:r w:rsidR="0087452E" w:rsidRPr="00383D29">
        <w:rPr>
          <w:rFonts w:ascii="Times New Roman" w:hAnsi="Times New Roman" w:cs="Times New Roman"/>
          <w:sz w:val="24"/>
          <w:szCs w:val="24"/>
        </w:rPr>
        <w:t>Oatey</w:t>
      </w:r>
      <w:proofErr w:type="spellEnd"/>
      <w:r w:rsidR="0087452E" w:rsidRPr="00383D29">
        <w:rPr>
          <w:rFonts w:ascii="Times New Roman" w:hAnsi="Times New Roman" w:cs="Times New Roman"/>
          <w:sz w:val="24"/>
          <w:szCs w:val="24"/>
        </w:rPr>
        <w:t>, 2014)</w:t>
      </w:r>
      <w:r w:rsidR="00CF2B84" w:rsidRPr="00383D29">
        <w:rPr>
          <w:rFonts w:ascii="Times New Roman" w:hAnsi="Times New Roman" w:cs="Times New Roman"/>
          <w:sz w:val="24"/>
          <w:szCs w:val="24"/>
        </w:rPr>
        <w:t xml:space="preserve">. </w:t>
      </w:r>
      <w:r w:rsidR="001B5B2D" w:rsidRPr="00383D29">
        <w:rPr>
          <w:rFonts w:ascii="Times New Roman" w:hAnsi="Times New Roman" w:cs="Times New Roman"/>
          <w:sz w:val="24"/>
          <w:szCs w:val="24"/>
        </w:rPr>
        <w:t xml:space="preserve">A similar point is mad by Ward (2001) who maintains that </w:t>
      </w:r>
      <w:r w:rsidR="001B5B2D" w:rsidRPr="00383D29">
        <w:rPr>
          <w:rFonts w:ascii="Times New Roman" w:eastAsia="Times New Roman" w:hAnsi="Times New Roman" w:cs="Times New Roman"/>
          <w:color w:val="000000"/>
          <w:sz w:val="24"/>
          <w:szCs w:val="24"/>
          <w:lang w:eastAsia="en-GB"/>
        </w:rPr>
        <w:t>significant intercultural interaction is unlikely to occur spontaneously to any large extent, and it is almost certain that interventionist strategies need to be introduced to promote more and better</w:t>
      </w:r>
      <w:r w:rsidR="00A17F8D">
        <w:rPr>
          <w:rFonts w:ascii="Times New Roman" w:eastAsia="Times New Roman" w:hAnsi="Times New Roman" w:cs="Times New Roman"/>
          <w:color w:val="000000"/>
          <w:sz w:val="24"/>
          <w:szCs w:val="24"/>
          <w:lang w:eastAsia="en-GB"/>
        </w:rPr>
        <w:t xml:space="preserve"> intercultural activities </w:t>
      </w:r>
      <w:r w:rsidR="00214D27" w:rsidRPr="00383D29">
        <w:rPr>
          <w:rFonts w:ascii="Times New Roman" w:eastAsia="Times New Roman" w:hAnsi="Times New Roman" w:cs="Times New Roman"/>
          <w:color w:val="000000"/>
          <w:sz w:val="24"/>
          <w:szCs w:val="24"/>
          <w:lang w:eastAsia="en-GB"/>
        </w:rPr>
        <w:t>and more</w:t>
      </w:r>
      <w:r w:rsidR="0087452E" w:rsidRPr="00383D29">
        <w:rPr>
          <w:rFonts w:ascii="Times New Roman" w:hAnsi="Times New Roman" w:cs="Times New Roman"/>
          <w:sz w:val="24"/>
          <w:szCs w:val="24"/>
        </w:rPr>
        <w:t xml:space="preserve"> successful integration of diverse student groups</w:t>
      </w:r>
      <w:r w:rsidR="00A17F8D">
        <w:rPr>
          <w:rFonts w:ascii="Times New Roman" w:hAnsi="Times New Roman" w:cs="Times New Roman"/>
          <w:sz w:val="24"/>
          <w:szCs w:val="24"/>
        </w:rPr>
        <w:t>.</w:t>
      </w:r>
      <w:r w:rsidR="00FA4697" w:rsidRPr="00383D29">
        <w:rPr>
          <w:rFonts w:ascii="Times New Roman" w:hAnsi="Times New Roman" w:cs="Times New Roman"/>
          <w:sz w:val="24"/>
          <w:szCs w:val="24"/>
        </w:rPr>
        <w:t xml:space="preserve"> </w:t>
      </w:r>
      <w:r w:rsidR="00CF2B84" w:rsidRPr="00383D29">
        <w:rPr>
          <w:rFonts w:ascii="Times New Roman" w:hAnsi="Times New Roman" w:cs="Times New Roman"/>
          <w:sz w:val="24"/>
          <w:szCs w:val="24"/>
        </w:rPr>
        <w:t>Therefore, it</w:t>
      </w:r>
      <w:r w:rsidR="002B4C34">
        <w:rPr>
          <w:rFonts w:ascii="Times New Roman" w:hAnsi="Times New Roman" w:cs="Times New Roman"/>
          <w:sz w:val="24"/>
          <w:szCs w:val="24"/>
        </w:rPr>
        <w:t xml:space="preserve"> is the purpose of this paper</w:t>
      </w:r>
      <w:r w:rsidR="00D62D25" w:rsidRPr="00383D29">
        <w:rPr>
          <w:rFonts w:ascii="Times New Roman" w:hAnsi="Times New Roman" w:cs="Times New Roman"/>
          <w:sz w:val="24"/>
          <w:szCs w:val="24"/>
        </w:rPr>
        <w:t xml:space="preserve"> to explore which </w:t>
      </w:r>
      <w:r w:rsidR="00CF2B84" w:rsidRPr="00383D29">
        <w:rPr>
          <w:rFonts w:ascii="Times New Roman" w:hAnsi="Times New Roman" w:cs="Times New Roman"/>
          <w:sz w:val="24"/>
          <w:szCs w:val="24"/>
        </w:rPr>
        <w:t>conditions</w:t>
      </w:r>
      <w:r w:rsidR="00D62D25" w:rsidRPr="00383D29">
        <w:rPr>
          <w:rFonts w:ascii="Times New Roman" w:hAnsi="Times New Roman" w:cs="Times New Roman"/>
          <w:sz w:val="24"/>
          <w:szCs w:val="24"/>
        </w:rPr>
        <w:t xml:space="preserve"> facilitate or create barriers for successful integration of diverse </w:t>
      </w:r>
      <w:r w:rsidR="00CF2B84" w:rsidRPr="00383D29">
        <w:rPr>
          <w:rFonts w:ascii="Times New Roman" w:hAnsi="Times New Roman" w:cs="Times New Roman"/>
          <w:sz w:val="24"/>
          <w:szCs w:val="24"/>
        </w:rPr>
        <w:t>student</w:t>
      </w:r>
      <w:r w:rsidR="00D62D25" w:rsidRPr="00383D29">
        <w:rPr>
          <w:rFonts w:ascii="Times New Roman" w:hAnsi="Times New Roman" w:cs="Times New Roman"/>
          <w:sz w:val="24"/>
          <w:szCs w:val="24"/>
        </w:rPr>
        <w:t xml:space="preserve"> groups.</w:t>
      </w:r>
    </w:p>
    <w:p w:rsidR="002F0501" w:rsidRPr="00383D29" w:rsidRDefault="00520A8A" w:rsidP="00383D29">
      <w:pPr>
        <w:spacing w:after="80" w:line="240" w:lineRule="auto"/>
        <w:jc w:val="both"/>
        <w:rPr>
          <w:rFonts w:ascii="Times New Roman" w:hAnsi="Times New Roman" w:cs="Times New Roman"/>
          <w:b/>
          <w:sz w:val="24"/>
          <w:szCs w:val="24"/>
        </w:rPr>
      </w:pPr>
      <w:r w:rsidRPr="00383D29">
        <w:rPr>
          <w:rFonts w:ascii="Times New Roman" w:hAnsi="Times New Roman" w:cs="Times New Roman"/>
          <w:b/>
          <w:sz w:val="24"/>
          <w:szCs w:val="24"/>
        </w:rPr>
        <w:t xml:space="preserve">Methodology and </w:t>
      </w:r>
      <w:r w:rsidR="00214D27" w:rsidRPr="00383D29">
        <w:rPr>
          <w:rFonts w:ascii="Times New Roman" w:hAnsi="Times New Roman" w:cs="Times New Roman"/>
          <w:b/>
          <w:sz w:val="24"/>
          <w:szCs w:val="24"/>
        </w:rPr>
        <w:t>Research</w:t>
      </w:r>
      <w:r w:rsidRPr="00383D29">
        <w:rPr>
          <w:rFonts w:ascii="Times New Roman" w:hAnsi="Times New Roman" w:cs="Times New Roman"/>
          <w:b/>
          <w:sz w:val="24"/>
          <w:szCs w:val="24"/>
        </w:rPr>
        <w:t xml:space="preserve"> Design</w:t>
      </w:r>
    </w:p>
    <w:p w:rsidR="00CF2B84" w:rsidRPr="00383D29" w:rsidRDefault="00520A8A"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 xml:space="preserve">This paper reports the </w:t>
      </w:r>
      <w:r w:rsidR="00CF2B84" w:rsidRPr="00383D29">
        <w:rPr>
          <w:rFonts w:ascii="Times New Roman" w:hAnsi="Times New Roman" w:cs="Times New Roman"/>
          <w:sz w:val="24"/>
          <w:szCs w:val="24"/>
        </w:rPr>
        <w:t>results</w:t>
      </w:r>
      <w:r w:rsidRPr="00383D29">
        <w:rPr>
          <w:rFonts w:ascii="Times New Roman" w:hAnsi="Times New Roman" w:cs="Times New Roman"/>
          <w:sz w:val="24"/>
          <w:szCs w:val="24"/>
        </w:rPr>
        <w:t xml:space="preserve"> of </w:t>
      </w:r>
      <w:r w:rsidR="00CF2B84" w:rsidRPr="00383D29">
        <w:rPr>
          <w:rFonts w:ascii="Times New Roman" w:hAnsi="Times New Roman" w:cs="Times New Roman"/>
          <w:sz w:val="24"/>
          <w:szCs w:val="24"/>
        </w:rPr>
        <w:t>three</w:t>
      </w:r>
      <w:r w:rsidRPr="00383D29">
        <w:rPr>
          <w:rFonts w:ascii="Times New Roman" w:hAnsi="Times New Roman" w:cs="Times New Roman"/>
          <w:sz w:val="24"/>
          <w:szCs w:val="24"/>
        </w:rPr>
        <w:t xml:space="preserve"> individual studies conducted between 2012 and 2015. All studies were conducted in the UK, but involve two different universities </w:t>
      </w:r>
      <w:r w:rsidR="00CF2B84" w:rsidRPr="00383D29">
        <w:rPr>
          <w:rFonts w:ascii="Times New Roman" w:hAnsi="Times New Roman" w:cs="Times New Roman"/>
          <w:sz w:val="24"/>
          <w:szCs w:val="24"/>
        </w:rPr>
        <w:t xml:space="preserve">in the same locale. </w:t>
      </w:r>
    </w:p>
    <w:p w:rsidR="00C56B3A" w:rsidRPr="00383D29" w:rsidRDefault="00C56B3A"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Study 1</w:t>
      </w:r>
    </w:p>
    <w:p w:rsidR="00C56B3A" w:rsidRPr="00383D29" w:rsidRDefault="00C56B3A"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 xml:space="preserve">This is the </w:t>
      </w:r>
      <w:r w:rsidR="00214D27" w:rsidRPr="00383D29">
        <w:rPr>
          <w:rFonts w:ascii="Times New Roman" w:hAnsi="Times New Roman" w:cs="Times New Roman"/>
          <w:sz w:val="24"/>
          <w:szCs w:val="24"/>
        </w:rPr>
        <w:t>second</w:t>
      </w:r>
      <w:r w:rsidRPr="00383D29">
        <w:rPr>
          <w:rFonts w:ascii="Times New Roman" w:hAnsi="Times New Roman" w:cs="Times New Roman"/>
          <w:sz w:val="24"/>
          <w:szCs w:val="24"/>
        </w:rPr>
        <w:t xml:space="preserve"> part of a larger stu</w:t>
      </w:r>
      <w:r w:rsidR="002B4C34">
        <w:rPr>
          <w:rFonts w:ascii="Times New Roman" w:hAnsi="Times New Roman" w:cs="Times New Roman"/>
          <w:sz w:val="24"/>
          <w:szCs w:val="24"/>
        </w:rPr>
        <w:t>dy (</w:t>
      </w:r>
      <w:r w:rsidR="00376C2C">
        <w:rPr>
          <w:rFonts w:ascii="Times New Roman" w:hAnsi="Times New Roman" w:cs="Times New Roman"/>
          <w:sz w:val="24"/>
          <w:szCs w:val="24"/>
        </w:rPr>
        <w:t>Cockrill and Harries, 2015)</w:t>
      </w:r>
      <w:r w:rsidRPr="00383D29">
        <w:rPr>
          <w:rFonts w:ascii="Times New Roman" w:hAnsi="Times New Roman" w:cs="Times New Roman"/>
          <w:sz w:val="24"/>
          <w:szCs w:val="24"/>
        </w:rPr>
        <w:t xml:space="preserve">. This study was survey based, and the </w:t>
      </w:r>
      <w:r w:rsidR="00A17F8D">
        <w:rPr>
          <w:rFonts w:ascii="Times New Roman" w:hAnsi="Times New Roman" w:cs="Times New Roman"/>
          <w:sz w:val="24"/>
          <w:szCs w:val="24"/>
        </w:rPr>
        <w:t xml:space="preserve">questionnaire </w:t>
      </w:r>
      <w:r w:rsidR="00214D27" w:rsidRPr="00383D29">
        <w:rPr>
          <w:rFonts w:ascii="Times New Roman" w:hAnsi="Times New Roman" w:cs="Times New Roman"/>
          <w:sz w:val="24"/>
          <w:szCs w:val="24"/>
        </w:rPr>
        <w:t xml:space="preserve">included (not </w:t>
      </w:r>
      <w:r w:rsidRPr="00383D29">
        <w:rPr>
          <w:rFonts w:ascii="Times New Roman" w:hAnsi="Times New Roman" w:cs="Times New Roman"/>
          <w:sz w:val="24"/>
          <w:szCs w:val="24"/>
        </w:rPr>
        <w:t xml:space="preserve">reported in </w:t>
      </w:r>
      <w:r w:rsidR="00214D27" w:rsidRPr="00383D29">
        <w:rPr>
          <w:rFonts w:ascii="Times New Roman" w:hAnsi="Times New Roman" w:cs="Times New Roman"/>
          <w:sz w:val="24"/>
          <w:szCs w:val="24"/>
        </w:rPr>
        <w:t>previous</w:t>
      </w:r>
      <w:r w:rsidRPr="00383D29">
        <w:rPr>
          <w:rFonts w:ascii="Times New Roman" w:hAnsi="Times New Roman" w:cs="Times New Roman"/>
          <w:sz w:val="24"/>
          <w:szCs w:val="24"/>
        </w:rPr>
        <w:t xml:space="preserve"> papers) a section on the social and academic integration of international and domestic students. This section consisted of six questions (see Appendix A)</w:t>
      </w:r>
      <w:r w:rsidR="00763652" w:rsidRPr="00383D29">
        <w:rPr>
          <w:rFonts w:ascii="Times New Roman" w:hAnsi="Times New Roman" w:cs="Times New Roman"/>
          <w:sz w:val="24"/>
          <w:szCs w:val="24"/>
        </w:rPr>
        <w:t xml:space="preserve"> which explored the interactions between international and </w:t>
      </w:r>
      <w:r w:rsidR="00214D27" w:rsidRPr="00383D29">
        <w:rPr>
          <w:rFonts w:ascii="Times New Roman" w:hAnsi="Times New Roman" w:cs="Times New Roman"/>
          <w:sz w:val="24"/>
          <w:szCs w:val="24"/>
        </w:rPr>
        <w:t>British</w:t>
      </w:r>
      <w:r w:rsidR="00763652" w:rsidRPr="00383D29">
        <w:rPr>
          <w:rFonts w:ascii="Times New Roman" w:hAnsi="Times New Roman" w:cs="Times New Roman"/>
          <w:sz w:val="24"/>
          <w:szCs w:val="24"/>
        </w:rPr>
        <w:t xml:space="preserve"> students by asking them to </w:t>
      </w:r>
      <w:r w:rsidR="002B4C34">
        <w:rPr>
          <w:rFonts w:ascii="Times New Roman" w:hAnsi="Times New Roman" w:cs="Times New Roman"/>
          <w:sz w:val="24"/>
          <w:szCs w:val="24"/>
        </w:rPr>
        <w:t>which</w:t>
      </w:r>
      <w:r w:rsidR="00214D27" w:rsidRPr="00383D29">
        <w:rPr>
          <w:rFonts w:ascii="Times New Roman" w:hAnsi="Times New Roman" w:cs="Times New Roman"/>
          <w:sz w:val="24"/>
          <w:szCs w:val="24"/>
        </w:rPr>
        <w:t xml:space="preserve"> extent they talked, studied</w:t>
      </w:r>
      <w:r w:rsidR="00763652" w:rsidRPr="00383D29">
        <w:rPr>
          <w:rFonts w:ascii="Times New Roman" w:hAnsi="Times New Roman" w:cs="Times New Roman"/>
          <w:sz w:val="24"/>
          <w:szCs w:val="24"/>
        </w:rPr>
        <w:t xml:space="preserve"> and socialised with each other. The</w:t>
      </w:r>
      <w:r w:rsidR="00D97AAB" w:rsidRPr="00383D29">
        <w:rPr>
          <w:rFonts w:ascii="Times New Roman" w:hAnsi="Times New Roman" w:cs="Times New Roman"/>
          <w:sz w:val="24"/>
          <w:szCs w:val="24"/>
        </w:rPr>
        <w:t xml:space="preserve"> survey was piloted and distributed in class to 250 students at a </w:t>
      </w:r>
      <w:r w:rsidR="002B4C34" w:rsidRPr="00383D29">
        <w:rPr>
          <w:rFonts w:ascii="Times New Roman" w:hAnsi="Times New Roman" w:cs="Times New Roman"/>
          <w:sz w:val="24"/>
          <w:szCs w:val="24"/>
        </w:rPr>
        <w:t>mid-sized</w:t>
      </w:r>
      <w:r w:rsidR="00A17F8D">
        <w:rPr>
          <w:rFonts w:ascii="Times New Roman" w:hAnsi="Times New Roman" w:cs="Times New Roman"/>
          <w:sz w:val="24"/>
          <w:szCs w:val="24"/>
        </w:rPr>
        <w:t xml:space="preserve"> </w:t>
      </w:r>
      <w:proofErr w:type="spellStart"/>
      <w:proofErr w:type="gramStart"/>
      <w:r w:rsidR="00A17F8D">
        <w:rPr>
          <w:rFonts w:ascii="Times New Roman" w:hAnsi="Times New Roman" w:cs="Times New Roman"/>
          <w:sz w:val="24"/>
          <w:szCs w:val="24"/>
        </w:rPr>
        <w:t>Uk</w:t>
      </w:r>
      <w:proofErr w:type="spellEnd"/>
      <w:proofErr w:type="gramEnd"/>
      <w:r w:rsidR="00D97AAB" w:rsidRPr="00383D29">
        <w:rPr>
          <w:rFonts w:ascii="Times New Roman" w:hAnsi="Times New Roman" w:cs="Times New Roman"/>
          <w:sz w:val="24"/>
          <w:szCs w:val="24"/>
        </w:rPr>
        <w:t xml:space="preserve"> university. All modules used for this research were </w:t>
      </w:r>
      <w:r w:rsidR="00763652" w:rsidRPr="00383D29">
        <w:rPr>
          <w:rFonts w:ascii="Times New Roman" w:hAnsi="Times New Roman" w:cs="Times New Roman"/>
          <w:sz w:val="24"/>
          <w:szCs w:val="24"/>
        </w:rPr>
        <w:t>general</w:t>
      </w:r>
      <w:r w:rsidR="00D97AAB" w:rsidRPr="00383D29">
        <w:rPr>
          <w:rFonts w:ascii="Times New Roman" w:hAnsi="Times New Roman" w:cs="Times New Roman"/>
          <w:sz w:val="24"/>
          <w:szCs w:val="24"/>
        </w:rPr>
        <w:t xml:space="preserve"> Marketing modules and all students </w:t>
      </w:r>
      <w:r w:rsidR="00763652" w:rsidRPr="00383D29">
        <w:rPr>
          <w:rFonts w:ascii="Times New Roman" w:hAnsi="Times New Roman" w:cs="Times New Roman"/>
          <w:sz w:val="24"/>
          <w:szCs w:val="24"/>
        </w:rPr>
        <w:t>were</w:t>
      </w:r>
      <w:r w:rsidR="00D97AAB" w:rsidRPr="00383D29">
        <w:rPr>
          <w:rFonts w:ascii="Times New Roman" w:hAnsi="Times New Roman" w:cs="Times New Roman"/>
          <w:sz w:val="24"/>
          <w:szCs w:val="24"/>
        </w:rPr>
        <w:t xml:space="preserve"> </w:t>
      </w:r>
      <w:r w:rsidR="00D97AAB" w:rsidRPr="00383D29">
        <w:rPr>
          <w:rFonts w:ascii="Times New Roman" w:hAnsi="Times New Roman" w:cs="Times New Roman"/>
          <w:sz w:val="24"/>
          <w:szCs w:val="24"/>
        </w:rPr>
        <w:lastRenderedPageBreak/>
        <w:t xml:space="preserve">taught in medium sized or large groups. Classes visited covered Level 4 to level 7 and all included a mix of domestic and international students. </w:t>
      </w:r>
      <w:r w:rsidRPr="00383D29">
        <w:rPr>
          <w:rFonts w:ascii="Times New Roman" w:hAnsi="Times New Roman" w:cs="Times New Roman"/>
          <w:sz w:val="24"/>
          <w:szCs w:val="24"/>
        </w:rPr>
        <w:t>189 questionnaires were returned, of which 148 were complete. The data collection took place during December 2013. The basic demographics of the sample can be found in Appendix B.</w:t>
      </w:r>
    </w:p>
    <w:p w:rsidR="00D97AAB" w:rsidRPr="00383D29" w:rsidRDefault="00CC13C3"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T-tests were</w:t>
      </w:r>
      <w:r w:rsidR="00D97AAB" w:rsidRPr="00383D29">
        <w:rPr>
          <w:rFonts w:ascii="Times New Roman" w:hAnsi="Times New Roman" w:cs="Times New Roman"/>
          <w:sz w:val="24"/>
          <w:szCs w:val="24"/>
        </w:rPr>
        <w:t xml:space="preserve"> used to explore </w:t>
      </w:r>
      <w:r w:rsidRPr="00383D29">
        <w:rPr>
          <w:rFonts w:ascii="Times New Roman" w:hAnsi="Times New Roman" w:cs="Times New Roman"/>
          <w:sz w:val="24"/>
          <w:szCs w:val="24"/>
        </w:rPr>
        <w:t xml:space="preserve">if there are </w:t>
      </w:r>
      <w:r w:rsidR="00763652" w:rsidRPr="00383D29">
        <w:rPr>
          <w:rFonts w:ascii="Times New Roman" w:hAnsi="Times New Roman" w:cs="Times New Roman"/>
          <w:sz w:val="24"/>
          <w:szCs w:val="24"/>
        </w:rPr>
        <w:t>differences</w:t>
      </w:r>
      <w:r w:rsidRPr="00383D29">
        <w:rPr>
          <w:rFonts w:ascii="Times New Roman" w:hAnsi="Times New Roman" w:cs="Times New Roman"/>
          <w:sz w:val="24"/>
          <w:szCs w:val="24"/>
        </w:rPr>
        <w:t xml:space="preserve"> in the </w:t>
      </w:r>
      <w:r w:rsidR="00D97AAB" w:rsidRPr="00383D29">
        <w:rPr>
          <w:rFonts w:ascii="Times New Roman" w:hAnsi="Times New Roman" w:cs="Times New Roman"/>
          <w:sz w:val="24"/>
          <w:szCs w:val="24"/>
        </w:rPr>
        <w:t xml:space="preserve">interactions between </w:t>
      </w:r>
      <w:r w:rsidRPr="00383D29">
        <w:rPr>
          <w:rFonts w:ascii="Times New Roman" w:hAnsi="Times New Roman" w:cs="Times New Roman"/>
          <w:sz w:val="24"/>
          <w:szCs w:val="24"/>
        </w:rPr>
        <w:t xml:space="preserve">British and non-British students. </w:t>
      </w:r>
      <w:r w:rsidR="00D97AAB" w:rsidRPr="00383D29">
        <w:rPr>
          <w:rFonts w:ascii="Times New Roman" w:hAnsi="Times New Roman" w:cs="Times New Roman"/>
          <w:sz w:val="24"/>
          <w:szCs w:val="24"/>
        </w:rPr>
        <w:t xml:space="preserve">The </w:t>
      </w:r>
      <w:r w:rsidR="00763652" w:rsidRPr="00383D29">
        <w:rPr>
          <w:rFonts w:ascii="Times New Roman" w:hAnsi="Times New Roman" w:cs="Times New Roman"/>
          <w:sz w:val="24"/>
          <w:szCs w:val="24"/>
        </w:rPr>
        <w:t>results</w:t>
      </w:r>
      <w:r w:rsidR="00D97AAB" w:rsidRPr="00383D29">
        <w:rPr>
          <w:rFonts w:ascii="Times New Roman" w:hAnsi="Times New Roman" w:cs="Times New Roman"/>
          <w:sz w:val="24"/>
          <w:szCs w:val="24"/>
        </w:rPr>
        <w:t xml:space="preserve"> implied that both social and academic integration in these student groups was very limited. On all six questions asked, the</w:t>
      </w:r>
      <w:r w:rsidRPr="00383D29">
        <w:rPr>
          <w:rFonts w:ascii="Times New Roman" w:hAnsi="Times New Roman" w:cs="Times New Roman"/>
          <w:sz w:val="24"/>
          <w:szCs w:val="24"/>
        </w:rPr>
        <w:t xml:space="preserve"> differences were significant at the 0.001 level.</w:t>
      </w:r>
      <w:r w:rsidR="00D97AAB" w:rsidRPr="00383D29">
        <w:rPr>
          <w:rFonts w:ascii="Times New Roman" w:hAnsi="Times New Roman" w:cs="Times New Roman"/>
          <w:sz w:val="24"/>
          <w:szCs w:val="24"/>
        </w:rPr>
        <w:t xml:space="preserve"> (Appendix </w:t>
      </w:r>
      <w:r w:rsidR="00214D27" w:rsidRPr="00383D29">
        <w:rPr>
          <w:rFonts w:ascii="Times New Roman" w:hAnsi="Times New Roman" w:cs="Times New Roman"/>
          <w:sz w:val="24"/>
          <w:szCs w:val="24"/>
        </w:rPr>
        <w:t>C</w:t>
      </w:r>
      <w:r w:rsidR="00D97AAB" w:rsidRPr="00383D29">
        <w:rPr>
          <w:rFonts w:ascii="Times New Roman" w:hAnsi="Times New Roman" w:cs="Times New Roman"/>
          <w:sz w:val="24"/>
          <w:szCs w:val="24"/>
        </w:rPr>
        <w:t>). British students reported to study and socialise with other British students, and international students study and socialise with other i</w:t>
      </w:r>
      <w:r w:rsidR="00214D27" w:rsidRPr="00383D29">
        <w:rPr>
          <w:rFonts w:ascii="Times New Roman" w:hAnsi="Times New Roman" w:cs="Times New Roman"/>
          <w:sz w:val="24"/>
          <w:szCs w:val="24"/>
        </w:rPr>
        <w:t xml:space="preserve">nternational students. </w:t>
      </w:r>
      <w:r w:rsidR="00D97AAB" w:rsidRPr="00383D29">
        <w:rPr>
          <w:rFonts w:ascii="Times New Roman" w:hAnsi="Times New Roman" w:cs="Times New Roman"/>
          <w:sz w:val="24"/>
          <w:szCs w:val="24"/>
        </w:rPr>
        <w:t>55% of British student</w:t>
      </w:r>
      <w:r w:rsidR="00214D27" w:rsidRPr="00383D29">
        <w:rPr>
          <w:rFonts w:ascii="Times New Roman" w:hAnsi="Times New Roman" w:cs="Times New Roman"/>
          <w:sz w:val="24"/>
          <w:szCs w:val="24"/>
        </w:rPr>
        <w:t>s answered that they never studied</w:t>
      </w:r>
      <w:r w:rsidR="00D97AAB" w:rsidRPr="00383D29">
        <w:rPr>
          <w:rFonts w:ascii="Times New Roman" w:hAnsi="Times New Roman" w:cs="Times New Roman"/>
          <w:sz w:val="24"/>
          <w:szCs w:val="24"/>
        </w:rPr>
        <w:t xml:space="preserve"> with international students; and a further 32% stated that they onl</w:t>
      </w:r>
      <w:r w:rsidR="00214D27" w:rsidRPr="00383D29">
        <w:rPr>
          <w:rFonts w:ascii="Times New Roman" w:hAnsi="Times New Roman" w:cs="Times New Roman"/>
          <w:sz w:val="24"/>
          <w:szCs w:val="24"/>
        </w:rPr>
        <w:t xml:space="preserve">y sometimes </w:t>
      </w:r>
      <w:r w:rsidR="00D97AAB" w:rsidRPr="00383D29">
        <w:rPr>
          <w:rFonts w:ascii="Times New Roman" w:hAnsi="Times New Roman" w:cs="Times New Roman"/>
          <w:sz w:val="24"/>
          <w:szCs w:val="24"/>
        </w:rPr>
        <w:t>studied with international students.</w:t>
      </w:r>
      <w:r w:rsidR="00214D27" w:rsidRPr="00383D29">
        <w:rPr>
          <w:rFonts w:ascii="Times New Roman" w:hAnsi="Times New Roman" w:cs="Times New Roman"/>
          <w:sz w:val="24"/>
          <w:szCs w:val="24"/>
        </w:rPr>
        <w:t xml:space="preserve"> N</w:t>
      </w:r>
      <w:r w:rsidR="00D97AAB" w:rsidRPr="00383D29">
        <w:rPr>
          <w:rFonts w:ascii="Times New Roman" w:hAnsi="Times New Roman" w:cs="Times New Roman"/>
          <w:sz w:val="24"/>
          <w:szCs w:val="24"/>
        </w:rPr>
        <w:t>early 20% of British students stated that they never talk</w:t>
      </w:r>
      <w:r w:rsidR="00214D27" w:rsidRPr="00383D29">
        <w:rPr>
          <w:rFonts w:ascii="Times New Roman" w:hAnsi="Times New Roman" w:cs="Times New Roman"/>
          <w:sz w:val="24"/>
          <w:szCs w:val="24"/>
        </w:rPr>
        <w:t>ed</w:t>
      </w:r>
      <w:r w:rsidR="00D97AAB" w:rsidRPr="00383D29">
        <w:rPr>
          <w:rFonts w:ascii="Times New Roman" w:hAnsi="Times New Roman" w:cs="Times New Roman"/>
          <w:sz w:val="24"/>
          <w:szCs w:val="24"/>
        </w:rPr>
        <w:t xml:space="preserve"> to international students and another 45% state</w:t>
      </w:r>
      <w:r w:rsidR="00214D27" w:rsidRPr="00383D29">
        <w:rPr>
          <w:rFonts w:ascii="Times New Roman" w:hAnsi="Times New Roman" w:cs="Times New Roman"/>
          <w:sz w:val="24"/>
          <w:szCs w:val="24"/>
        </w:rPr>
        <w:t>d</w:t>
      </w:r>
      <w:r w:rsidR="00D97AAB" w:rsidRPr="00383D29">
        <w:rPr>
          <w:rFonts w:ascii="Times New Roman" w:hAnsi="Times New Roman" w:cs="Times New Roman"/>
          <w:sz w:val="24"/>
          <w:szCs w:val="24"/>
        </w:rPr>
        <w:t xml:space="preserve"> that they only sometimes do – in the context of a highly internationalised study environment. When it comes to sociali</w:t>
      </w:r>
      <w:r w:rsidR="00214D27" w:rsidRPr="00383D29">
        <w:rPr>
          <w:rFonts w:ascii="Times New Roman" w:hAnsi="Times New Roman" w:cs="Times New Roman"/>
          <w:sz w:val="24"/>
          <w:szCs w:val="24"/>
        </w:rPr>
        <w:t>sing, the lack of interaction was</w:t>
      </w:r>
      <w:r w:rsidR="00D97AAB" w:rsidRPr="00383D29">
        <w:rPr>
          <w:rFonts w:ascii="Times New Roman" w:hAnsi="Times New Roman" w:cs="Times New Roman"/>
          <w:sz w:val="24"/>
          <w:szCs w:val="24"/>
        </w:rPr>
        <w:t xml:space="preserve"> similar, with 80% of British students claiming that they never or only sometimes socialise with international students.</w:t>
      </w:r>
      <w:r w:rsidR="00763652" w:rsidRPr="00383D29">
        <w:rPr>
          <w:rFonts w:ascii="Times New Roman" w:hAnsi="Times New Roman" w:cs="Times New Roman"/>
          <w:sz w:val="24"/>
          <w:szCs w:val="24"/>
        </w:rPr>
        <w:t xml:space="preserve"> </w:t>
      </w:r>
      <w:r w:rsidR="00D97AAB" w:rsidRPr="00383D29">
        <w:rPr>
          <w:rFonts w:ascii="Times New Roman" w:hAnsi="Times New Roman" w:cs="Times New Roman"/>
          <w:sz w:val="24"/>
          <w:szCs w:val="24"/>
        </w:rPr>
        <w:t>However, this was not one sided. 69% of international studen</w:t>
      </w:r>
      <w:r w:rsidR="00214D27" w:rsidRPr="00383D29">
        <w:rPr>
          <w:rFonts w:ascii="Times New Roman" w:hAnsi="Times New Roman" w:cs="Times New Roman"/>
          <w:sz w:val="24"/>
          <w:szCs w:val="24"/>
        </w:rPr>
        <w:t>ts never or only sometimes studied</w:t>
      </w:r>
      <w:r w:rsidR="00D97AAB" w:rsidRPr="00383D29">
        <w:rPr>
          <w:rFonts w:ascii="Times New Roman" w:hAnsi="Times New Roman" w:cs="Times New Roman"/>
          <w:sz w:val="24"/>
          <w:szCs w:val="24"/>
        </w:rPr>
        <w:t xml:space="preserve"> with British students, 57% never or only sometimes talk</w:t>
      </w:r>
      <w:r w:rsidR="00214D27" w:rsidRPr="00383D29">
        <w:rPr>
          <w:rFonts w:ascii="Times New Roman" w:hAnsi="Times New Roman" w:cs="Times New Roman"/>
          <w:sz w:val="24"/>
          <w:szCs w:val="24"/>
        </w:rPr>
        <w:t>ed</w:t>
      </w:r>
      <w:r w:rsidR="00D97AAB" w:rsidRPr="00383D29">
        <w:rPr>
          <w:rFonts w:ascii="Times New Roman" w:hAnsi="Times New Roman" w:cs="Times New Roman"/>
          <w:sz w:val="24"/>
          <w:szCs w:val="24"/>
        </w:rPr>
        <w:t xml:space="preserve"> to British students, and only 31% interact</w:t>
      </w:r>
      <w:r w:rsidR="00214D27" w:rsidRPr="00383D29">
        <w:rPr>
          <w:rFonts w:ascii="Times New Roman" w:hAnsi="Times New Roman" w:cs="Times New Roman"/>
          <w:sz w:val="24"/>
          <w:szCs w:val="24"/>
        </w:rPr>
        <w:t>ed</w:t>
      </w:r>
      <w:r w:rsidR="00D97AAB" w:rsidRPr="00383D29">
        <w:rPr>
          <w:rFonts w:ascii="Times New Roman" w:hAnsi="Times New Roman" w:cs="Times New Roman"/>
          <w:sz w:val="24"/>
          <w:szCs w:val="24"/>
        </w:rPr>
        <w:t xml:space="preserve"> socially with British students frequently or always.</w:t>
      </w:r>
    </w:p>
    <w:p w:rsidR="00D97AAB" w:rsidRPr="00383D29" w:rsidRDefault="008D1678"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 xml:space="preserve">This </w:t>
      </w:r>
      <w:r w:rsidR="00CC13C3" w:rsidRPr="00383D29">
        <w:rPr>
          <w:rFonts w:ascii="Times New Roman" w:hAnsi="Times New Roman" w:cs="Times New Roman"/>
          <w:sz w:val="24"/>
          <w:szCs w:val="24"/>
        </w:rPr>
        <w:t>prompted a deep</w:t>
      </w:r>
      <w:r w:rsidRPr="00383D29">
        <w:rPr>
          <w:rFonts w:ascii="Times New Roman" w:hAnsi="Times New Roman" w:cs="Times New Roman"/>
          <w:sz w:val="24"/>
          <w:szCs w:val="24"/>
        </w:rPr>
        <w:t>er exploration of the students and classes who were asked to pa</w:t>
      </w:r>
      <w:r w:rsidR="002B4C34">
        <w:rPr>
          <w:rFonts w:ascii="Times New Roman" w:hAnsi="Times New Roman" w:cs="Times New Roman"/>
          <w:sz w:val="24"/>
          <w:szCs w:val="24"/>
        </w:rPr>
        <w:t>rticipate in the study and two</w:t>
      </w:r>
      <w:r w:rsidRPr="00383D29">
        <w:rPr>
          <w:rFonts w:ascii="Times New Roman" w:hAnsi="Times New Roman" w:cs="Times New Roman"/>
          <w:sz w:val="24"/>
          <w:szCs w:val="24"/>
        </w:rPr>
        <w:t xml:space="preserve"> factors were identified which </w:t>
      </w:r>
      <w:r w:rsidR="002B4C34">
        <w:rPr>
          <w:rFonts w:ascii="Times New Roman" w:hAnsi="Times New Roman" w:cs="Times New Roman"/>
          <w:sz w:val="24"/>
          <w:szCs w:val="24"/>
        </w:rPr>
        <w:t>might have acted</w:t>
      </w:r>
      <w:r w:rsidRPr="00383D29">
        <w:rPr>
          <w:rFonts w:ascii="Times New Roman" w:hAnsi="Times New Roman" w:cs="Times New Roman"/>
          <w:sz w:val="24"/>
          <w:szCs w:val="24"/>
        </w:rPr>
        <w:t xml:space="preserve"> as barriers towards integr</w:t>
      </w:r>
      <w:r w:rsidR="00763652" w:rsidRPr="00383D29">
        <w:rPr>
          <w:rFonts w:ascii="Times New Roman" w:hAnsi="Times New Roman" w:cs="Times New Roman"/>
          <w:sz w:val="24"/>
          <w:szCs w:val="24"/>
        </w:rPr>
        <w:t>ation. Firstly, t</w:t>
      </w:r>
      <w:r w:rsidRPr="00383D29">
        <w:rPr>
          <w:rFonts w:ascii="Times New Roman" w:hAnsi="Times New Roman" w:cs="Times New Roman"/>
          <w:sz w:val="24"/>
          <w:szCs w:val="24"/>
        </w:rPr>
        <w:t xml:space="preserve">he majority of the </w:t>
      </w:r>
      <w:r w:rsidR="00763652" w:rsidRPr="00383D29">
        <w:rPr>
          <w:rFonts w:ascii="Times New Roman" w:hAnsi="Times New Roman" w:cs="Times New Roman"/>
          <w:sz w:val="24"/>
          <w:szCs w:val="24"/>
        </w:rPr>
        <w:t xml:space="preserve">British students </w:t>
      </w:r>
      <w:r w:rsidR="00CC13C3" w:rsidRPr="00383D29">
        <w:rPr>
          <w:rFonts w:ascii="Times New Roman" w:hAnsi="Times New Roman" w:cs="Times New Roman"/>
          <w:sz w:val="24"/>
          <w:szCs w:val="24"/>
        </w:rPr>
        <w:t>were local, or ca</w:t>
      </w:r>
      <w:r w:rsidR="002B4C34">
        <w:rPr>
          <w:rFonts w:ascii="Times New Roman" w:hAnsi="Times New Roman" w:cs="Times New Roman"/>
          <w:sz w:val="24"/>
          <w:szCs w:val="24"/>
        </w:rPr>
        <w:t>me from within a 10</w:t>
      </w:r>
      <w:r w:rsidRPr="00383D29">
        <w:rPr>
          <w:rFonts w:ascii="Times New Roman" w:hAnsi="Times New Roman" w:cs="Times New Roman"/>
          <w:sz w:val="24"/>
          <w:szCs w:val="24"/>
        </w:rPr>
        <w:t>0 mile radius. This has implications for student integration. Domestic students who are local or can go home easily at the weekend do not have a prominent need at university to make new friends or to alter their friendship groups – so there is little motivation for domestic students to socialise or study with international students.</w:t>
      </w:r>
      <w:r w:rsidR="00763652" w:rsidRPr="00383D29">
        <w:rPr>
          <w:rFonts w:ascii="Times New Roman" w:hAnsi="Times New Roman" w:cs="Times New Roman"/>
          <w:sz w:val="24"/>
          <w:szCs w:val="24"/>
        </w:rPr>
        <w:t xml:space="preserve"> </w:t>
      </w:r>
      <w:r w:rsidRPr="00383D29">
        <w:rPr>
          <w:rFonts w:ascii="Times New Roman" w:hAnsi="Times New Roman" w:cs="Times New Roman"/>
          <w:sz w:val="24"/>
          <w:szCs w:val="24"/>
        </w:rPr>
        <w:t xml:space="preserve">Secondly, </w:t>
      </w:r>
      <w:r w:rsidR="00763652" w:rsidRPr="00383D29">
        <w:rPr>
          <w:rFonts w:ascii="Times New Roman" w:hAnsi="Times New Roman" w:cs="Times New Roman"/>
          <w:sz w:val="24"/>
          <w:szCs w:val="24"/>
        </w:rPr>
        <w:t>all the groups who participated were large</w:t>
      </w:r>
      <w:r w:rsidR="00744A81" w:rsidRPr="00383D29">
        <w:rPr>
          <w:rFonts w:ascii="Times New Roman" w:hAnsi="Times New Roman" w:cs="Times New Roman"/>
          <w:sz w:val="24"/>
          <w:szCs w:val="24"/>
        </w:rPr>
        <w:t xml:space="preserve"> and </w:t>
      </w:r>
      <w:r w:rsidRPr="00383D29">
        <w:rPr>
          <w:rFonts w:ascii="Times New Roman" w:hAnsi="Times New Roman" w:cs="Times New Roman"/>
          <w:sz w:val="24"/>
          <w:szCs w:val="24"/>
        </w:rPr>
        <w:t>the majority of the interna</w:t>
      </w:r>
      <w:r w:rsidR="00744A81" w:rsidRPr="00383D29">
        <w:rPr>
          <w:rFonts w:ascii="Times New Roman" w:hAnsi="Times New Roman" w:cs="Times New Roman"/>
          <w:sz w:val="24"/>
          <w:szCs w:val="24"/>
        </w:rPr>
        <w:t>tional students were from China</w:t>
      </w:r>
      <w:r w:rsidRPr="00383D29">
        <w:rPr>
          <w:rFonts w:ascii="Times New Roman" w:hAnsi="Times New Roman" w:cs="Times New Roman"/>
          <w:sz w:val="24"/>
          <w:szCs w:val="24"/>
        </w:rPr>
        <w:t>. With so many compatriots to choose from, it is easier to make friends and study with other Chinese students rather than having to make the effort to adapt both culturally and linguistically to students from other nationalities.</w:t>
      </w:r>
      <w:r w:rsidR="00FA4697" w:rsidRPr="00383D29">
        <w:rPr>
          <w:rFonts w:ascii="Times New Roman" w:hAnsi="Times New Roman" w:cs="Times New Roman"/>
          <w:sz w:val="24"/>
          <w:szCs w:val="24"/>
        </w:rPr>
        <w:t xml:space="preserve"> N</w:t>
      </w:r>
      <w:r w:rsidR="00744A81" w:rsidRPr="00383D29">
        <w:rPr>
          <w:rFonts w:ascii="Times New Roman" w:hAnsi="Times New Roman" w:cs="Times New Roman"/>
          <w:sz w:val="24"/>
          <w:szCs w:val="24"/>
        </w:rPr>
        <w:t xml:space="preserve">on-Chinese international students also all had smaller or larger groups of compatriots to </w:t>
      </w:r>
      <w:r w:rsidR="00CC13C3" w:rsidRPr="00383D29">
        <w:rPr>
          <w:rFonts w:ascii="Times New Roman" w:hAnsi="Times New Roman" w:cs="Times New Roman"/>
          <w:sz w:val="24"/>
          <w:szCs w:val="24"/>
        </w:rPr>
        <w:t>choose</w:t>
      </w:r>
      <w:r w:rsidR="00744A81" w:rsidRPr="00383D29">
        <w:rPr>
          <w:rFonts w:ascii="Times New Roman" w:hAnsi="Times New Roman" w:cs="Times New Roman"/>
          <w:sz w:val="24"/>
          <w:szCs w:val="24"/>
        </w:rPr>
        <w:t xml:space="preserve"> from, impeding integration for these </w:t>
      </w:r>
      <w:r w:rsidR="00CC13C3" w:rsidRPr="00383D29">
        <w:rPr>
          <w:rFonts w:ascii="Times New Roman" w:hAnsi="Times New Roman" w:cs="Times New Roman"/>
          <w:sz w:val="24"/>
          <w:szCs w:val="24"/>
        </w:rPr>
        <w:t>students</w:t>
      </w:r>
      <w:r w:rsidR="00744A81" w:rsidRPr="00383D29">
        <w:rPr>
          <w:rFonts w:ascii="Times New Roman" w:hAnsi="Times New Roman" w:cs="Times New Roman"/>
          <w:sz w:val="24"/>
          <w:szCs w:val="24"/>
        </w:rPr>
        <w:t xml:space="preserve"> as well.</w:t>
      </w:r>
      <w:r w:rsidR="00FA4697" w:rsidRPr="00383D29">
        <w:rPr>
          <w:rFonts w:ascii="Times New Roman" w:hAnsi="Times New Roman" w:cs="Times New Roman"/>
          <w:sz w:val="24"/>
          <w:szCs w:val="24"/>
        </w:rPr>
        <w:t xml:space="preserve"> </w:t>
      </w:r>
    </w:p>
    <w:p w:rsidR="002F0501" w:rsidRPr="00383D29" w:rsidRDefault="00FA4697" w:rsidP="00383D29">
      <w:pPr>
        <w:spacing w:after="80" w:line="240" w:lineRule="auto"/>
        <w:jc w:val="both"/>
        <w:rPr>
          <w:rFonts w:ascii="Times New Roman" w:hAnsi="Times New Roman" w:cs="Times New Roman"/>
          <w:b/>
          <w:i/>
          <w:sz w:val="24"/>
          <w:szCs w:val="24"/>
        </w:rPr>
      </w:pPr>
      <w:r w:rsidRPr="00383D29">
        <w:rPr>
          <w:rFonts w:ascii="Times New Roman" w:hAnsi="Times New Roman" w:cs="Times New Roman"/>
          <w:b/>
          <w:i/>
          <w:sz w:val="24"/>
          <w:szCs w:val="24"/>
        </w:rPr>
        <w:t>Study 2</w:t>
      </w:r>
      <w:r w:rsidR="00A17F8D">
        <w:rPr>
          <w:rFonts w:ascii="Times New Roman" w:hAnsi="Times New Roman" w:cs="Times New Roman"/>
          <w:b/>
          <w:i/>
          <w:sz w:val="24"/>
          <w:szCs w:val="24"/>
        </w:rPr>
        <w:t xml:space="preserve"> - Introduction</w:t>
      </w:r>
    </w:p>
    <w:p w:rsidR="00223A90" w:rsidRPr="00197704" w:rsidRDefault="008B312E" w:rsidP="00383D29">
      <w:pPr>
        <w:shd w:val="clear" w:color="auto" w:fill="FFFFFF"/>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 xml:space="preserve">Based on </w:t>
      </w:r>
      <w:r w:rsidR="002A0B8F" w:rsidRPr="00383D29">
        <w:rPr>
          <w:rFonts w:ascii="Times New Roman" w:hAnsi="Times New Roman" w:cs="Times New Roman"/>
          <w:sz w:val="24"/>
          <w:szCs w:val="24"/>
        </w:rPr>
        <w:t xml:space="preserve">the results of study 1, the </w:t>
      </w:r>
      <w:r w:rsidR="00763652" w:rsidRPr="00383D29">
        <w:rPr>
          <w:rFonts w:ascii="Times New Roman" w:hAnsi="Times New Roman" w:cs="Times New Roman"/>
          <w:sz w:val="24"/>
          <w:szCs w:val="24"/>
        </w:rPr>
        <w:t>author</w:t>
      </w:r>
      <w:r w:rsidR="002A0B8F" w:rsidRPr="00383D29">
        <w:rPr>
          <w:rFonts w:ascii="Times New Roman" w:hAnsi="Times New Roman" w:cs="Times New Roman"/>
          <w:sz w:val="24"/>
          <w:szCs w:val="24"/>
        </w:rPr>
        <w:t xml:space="preserve"> decided to embark on an action research study exploring these issues further. Action research</w:t>
      </w:r>
      <w:r w:rsidR="00B7607E" w:rsidRPr="00383D29">
        <w:rPr>
          <w:rFonts w:ascii="Times New Roman" w:hAnsi="Times New Roman" w:cs="Times New Roman"/>
          <w:sz w:val="24"/>
          <w:szCs w:val="24"/>
        </w:rPr>
        <w:t xml:space="preserve"> can be defined as “</w:t>
      </w:r>
      <w:r w:rsidR="00B7607E" w:rsidRPr="00383D29">
        <w:rPr>
          <w:rFonts w:ascii="Times New Roman" w:eastAsia="Times New Roman" w:hAnsi="Times New Roman" w:cs="Times New Roman"/>
          <w:color w:val="000000"/>
          <w:sz w:val="24"/>
          <w:szCs w:val="24"/>
          <w:lang w:eastAsia="en-GB"/>
        </w:rPr>
        <w:t>a disciplined process of inquiry conducted </w:t>
      </w:r>
      <w:r w:rsidR="00B7607E" w:rsidRPr="00383D29">
        <w:rPr>
          <w:rFonts w:ascii="Times New Roman" w:eastAsia="Times New Roman" w:hAnsi="Times New Roman" w:cs="Times New Roman"/>
          <w:i/>
          <w:iCs/>
          <w:color w:val="000000"/>
          <w:sz w:val="24"/>
          <w:szCs w:val="24"/>
          <w:lang w:eastAsia="en-GB"/>
        </w:rPr>
        <w:t>by</w:t>
      </w:r>
      <w:r w:rsidR="00B7607E" w:rsidRPr="00383D29">
        <w:rPr>
          <w:rFonts w:ascii="Times New Roman" w:eastAsia="Times New Roman" w:hAnsi="Times New Roman" w:cs="Times New Roman"/>
          <w:color w:val="000000"/>
          <w:sz w:val="24"/>
          <w:szCs w:val="24"/>
          <w:lang w:eastAsia="en-GB"/>
        </w:rPr>
        <w:t> and </w:t>
      </w:r>
      <w:r w:rsidR="00B7607E" w:rsidRPr="00383D29">
        <w:rPr>
          <w:rFonts w:ascii="Times New Roman" w:eastAsia="Times New Roman" w:hAnsi="Times New Roman" w:cs="Times New Roman"/>
          <w:i/>
          <w:iCs/>
          <w:color w:val="000000"/>
          <w:sz w:val="24"/>
          <w:szCs w:val="24"/>
          <w:lang w:eastAsia="en-GB"/>
        </w:rPr>
        <w:t>for</w:t>
      </w:r>
      <w:r w:rsidR="00B7607E" w:rsidRPr="00383D29">
        <w:rPr>
          <w:rFonts w:ascii="Times New Roman" w:eastAsia="Times New Roman" w:hAnsi="Times New Roman" w:cs="Times New Roman"/>
          <w:color w:val="000000"/>
          <w:sz w:val="24"/>
          <w:szCs w:val="24"/>
          <w:lang w:eastAsia="en-GB"/>
        </w:rPr>
        <w:t> those taking the action. The primary reason for engaging in action research is to assist the “actor” in improving and/or refining his or her actions.” (</w:t>
      </w:r>
      <w:proofErr w:type="spellStart"/>
      <w:r w:rsidR="00B7607E" w:rsidRPr="00383D29">
        <w:rPr>
          <w:rFonts w:ascii="Times New Roman" w:eastAsia="Times New Roman" w:hAnsi="Times New Roman" w:cs="Times New Roman"/>
          <w:color w:val="000000"/>
          <w:sz w:val="24"/>
          <w:szCs w:val="24"/>
          <w:lang w:eastAsia="en-GB"/>
        </w:rPr>
        <w:t>Sagor</w:t>
      </w:r>
      <w:proofErr w:type="spellEnd"/>
      <w:r w:rsidR="00B7607E" w:rsidRPr="00383D29">
        <w:rPr>
          <w:rFonts w:ascii="Times New Roman" w:eastAsia="Times New Roman" w:hAnsi="Times New Roman" w:cs="Times New Roman"/>
          <w:color w:val="000000"/>
          <w:sz w:val="24"/>
          <w:szCs w:val="24"/>
          <w:lang w:eastAsia="en-GB"/>
        </w:rPr>
        <w:t xml:space="preserve">, 2000). It is a multiple stage process </w:t>
      </w:r>
      <w:r w:rsidR="00763652" w:rsidRPr="00383D29">
        <w:rPr>
          <w:rFonts w:ascii="Times New Roman" w:eastAsia="Times New Roman" w:hAnsi="Times New Roman" w:cs="Times New Roman"/>
          <w:color w:val="000000"/>
          <w:sz w:val="24"/>
          <w:szCs w:val="24"/>
          <w:lang w:eastAsia="en-GB"/>
        </w:rPr>
        <w:t>which</w:t>
      </w:r>
      <w:r w:rsidR="00763652" w:rsidRPr="00383D29">
        <w:rPr>
          <w:rFonts w:ascii="Times New Roman" w:hAnsi="Times New Roman" w:cs="Times New Roman"/>
          <w:sz w:val="24"/>
          <w:szCs w:val="24"/>
        </w:rPr>
        <w:t xml:space="preserve"> </w:t>
      </w:r>
      <w:r w:rsidR="002A0B8F" w:rsidRPr="00383D29">
        <w:rPr>
          <w:rFonts w:ascii="Times New Roman" w:hAnsi="Times New Roman" w:cs="Times New Roman"/>
          <w:sz w:val="24"/>
          <w:szCs w:val="24"/>
        </w:rPr>
        <w:t xml:space="preserve">actively involves the researcher at each stage. </w:t>
      </w:r>
      <w:r w:rsidR="00B7607E" w:rsidRPr="00383D29">
        <w:rPr>
          <w:rFonts w:ascii="Times New Roman" w:hAnsi="Times New Roman" w:cs="Times New Roman"/>
          <w:sz w:val="24"/>
          <w:szCs w:val="24"/>
        </w:rPr>
        <w:t xml:space="preserve">Depending on the detail, the number of stages varies, </w:t>
      </w:r>
      <w:proofErr w:type="spellStart"/>
      <w:r w:rsidR="00B7607E" w:rsidRPr="00383D29">
        <w:rPr>
          <w:rFonts w:ascii="Times New Roman" w:hAnsi="Times New Roman" w:cs="Times New Roman"/>
          <w:sz w:val="24"/>
          <w:szCs w:val="24"/>
        </w:rPr>
        <w:t>Sagor</w:t>
      </w:r>
      <w:proofErr w:type="spellEnd"/>
      <w:r w:rsidR="00B7607E" w:rsidRPr="00383D29">
        <w:rPr>
          <w:rFonts w:ascii="Times New Roman" w:hAnsi="Times New Roman" w:cs="Times New Roman"/>
          <w:sz w:val="24"/>
          <w:szCs w:val="24"/>
        </w:rPr>
        <w:t xml:space="preserve"> (2000) identified seven, beginning with finding a focus,</w:t>
      </w:r>
      <w:r w:rsidR="00AF4C20" w:rsidRPr="00383D29">
        <w:rPr>
          <w:rFonts w:ascii="Times New Roman" w:eastAsia="Times New Roman" w:hAnsi="Times New Roman" w:cs="Times New Roman"/>
          <w:color w:val="000000"/>
          <w:sz w:val="24"/>
          <w:szCs w:val="24"/>
          <w:lang w:eastAsia="en-GB"/>
        </w:rPr>
        <w:t xml:space="preserve"> s</w:t>
      </w:r>
      <w:r w:rsidR="00B7607E" w:rsidRPr="00383D29">
        <w:rPr>
          <w:rFonts w:ascii="Times New Roman" w:eastAsia="Times New Roman" w:hAnsi="Times New Roman" w:cs="Times New Roman"/>
          <w:color w:val="000000"/>
          <w:sz w:val="24"/>
          <w:szCs w:val="24"/>
          <w:lang w:eastAsia="en-GB"/>
        </w:rPr>
        <w:t>electing a focus, clarifying theories, identifying research questions, collecting data, analysing data, reporting results, taking informed action. Other au</w:t>
      </w:r>
      <w:r w:rsidR="00AF4C20" w:rsidRPr="00383D29">
        <w:rPr>
          <w:rFonts w:ascii="Times New Roman" w:eastAsia="Times New Roman" w:hAnsi="Times New Roman" w:cs="Times New Roman"/>
          <w:color w:val="000000"/>
          <w:sz w:val="24"/>
          <w:szCs w:val="24"/>
          <w:lang w:eastAsia="en-GB"/>
        </w:rPr>
        <w:t xml:space="preserve">thors have simplified this </w:t>
      </w:r>
      <w:r w:rsidR="00B7607E" w:rsidRPr="00383D29">
        <w:rPr>
          <w:rFonts w:ascii="Times New Roman" w:eastAsia="Times New Roman" w:hAnsi="Times New Roman" w:cs="Times New Roman"/>
          <w:color w:val="000000"/>
          <w:sz w:val="24"/>
          <w:szCs w:val="24"/>
          <w:lang w:eastAsia="en-GB"/>
        </w:rPr>
        <w:t xml:space="preserve">to fewer steps, </w:t>
      </w:r>
      <w:r w:rsidR="00A17F8D">
        <w:rPr>
          <w:rFonts w:ascii="Times New Roman" w:eastAsia="Times New Roman" w:hAnsi="Times New Roman" w:cs="Times New Roman"/>
          <w:color w:val="000000"/>
          <w:sz w:val="24"/>
          <w:szCs w:val="24"/>
          <w:lang w:eastAsia="en-GB"/>
        </w:rPr>
        <w:t xml:space="preserve">e.g. </w:t>
      </w:r>
      <w:r w:rsidR="00B7607E" w:rsidRPr="00383D29">
        <w:rPr>
          <w:rFonts w:ascii="Times New Roman" w:eastAsia="Times New Roman" w:hAnsi="Times New Roman" w:cs="Times New Roman"/>
          <w:color w:val="000000"/>
          <w:sz w:val="24"/>
          <w:szCs w:val="24"/>
          <w:lang w:eastAsia="en-GB"/>
        </w:rPr>
        <w:t>Smith suggests a ‘look, think, act model’ (Smith</w:t>
      </w:r>
      <w:r w:rsidR="00B7607E" w:rsidRPr="00383D29">
        <w:rPr>
          <w:rFonts w:ascii="Times New Roman" w:hAnsi="Times New Roman" w:cs="Times New Roman"/>
          <w:color w:val="000000"/>
          <w:sz w:val="24"/>
          <w:szCs w:val="24"/>
          <w:shd w:val="clear" w:color="auto" w:fill="FFFFFF"/>
        </w:rPr>
        <w:t xml:space="preserve"> 1996; 2001, 2007) or </w:t>
      </w:r>
      <w:proofErr w:type="spellStart"/>
      <w:r w:rsidR="00B7607E" w:rsidRPr="00383D29">
        <w:rPr>
          <w:rFonts w:ascii="Times New Roman" w:hAnsi="Times New Roman" w:cs="Times New Roman"/>
          <w:color w:val="000000"/>
          <w:sz w:val="24"/>
          <w:szCs w:val="24"/>
          <w:shd w:val="clear" w:color="auto" w:fill="FFFFFF"/>
        </w:rPr>
        <w:t>Cobe</w:t>
      </w:r>
      <w:proofErr w:type="spellEnd"/>
      <w:r w:rsidR="00AF4C20" w:rsidRPr="00383D29">
        <w:rPr>
          <w:rFonts w:ascii="Times New Roman" w:hAnsi="Times New Roman" w:cs="Times New Roman"/>
          <w:color w:val="000000"/>
          <w:sz w:val="24"/>
          <w:szCs w:val="24"/>
          <w:shd w:val="clear" w:color="auto" w:fill="FFFFFF"/>
        </w:rPr>
        <w:t xml:space="preserve"> </w:t>
      </w:r>
      <w:r w:rsidR="00EC46FF">
        <w:rPr>
          <w:rFonts w:ascii="Times New Roman" w:hAnsi="Times New Roman" w:cs="Times New Roman"/>
          <w:color w:val="000000"/>
          <w:sz w:val="24"/>
          <w:szCs w:val="24"/>
          <w:shd w:val="clear" w:color="auto" w:fill="FFFFFF"/>
        </w:rPr>
        <w:t xml:space="preserve">(2005) </w:t>
      </w:r>
      <w:r w:rsidR="00AF4C20" w:rsidRPr="00383D29">
        <w:rPr>
          <w:rFonts w:ascii="Times New Roman" w:hAnsi="Times New Roman" w:cs="Times New Roman"/>
          <w:color w:val="000000"/>
          <w:sz w:val="24"/>
          <w:szCs w:val="24"/>
          <w:shd w:val="clear" w:color="auto" w:fill="FFFFFF"/>
        </w:rPr>
        <w:t>developed a</w:t>
      </w:r>
      <w:r w:rsidR="00B7607E" w:rsidRPr="00383D29">
        <w:rPr>
          <w:rFonts w:ascii="Times New Roman" w:hAnsi="Times New Roman" w:cs="Times New Roman"/>
          <w:color w:val="000000"/>
          <w:sz w:val="24"/>
          <w:szCs w:val="24"/>
          <w:shd w:val="clear" w:color="auto" w:fill="FFFFFF"/>
        </w:rPr>
        <w:t xml:space="preserve"> four stage model of </w:t>
      </w:r>
      <w:r w:rsidR="002A0B8F" w:rsidRPr="00383D29">
        <w:rPr>
          <w:rFonts w:ascii="Times New Roman" w:hAnsi="Times New Roman" w:cs="Times New Roman"/>
          <w:sz w:val="24"/>
          <w:szCs w:val="24"/>
        </w:rPr>
        <w:t>planning, acting, o</w:t>
      </w:r>
      <w:r w:rsidR="00EC46FF">
        <w:rPr>
          <w:rFonts w:ascii="Times New Roman" w:hAnsi="Times New Roman" w:cs="Times New Roman"/>
          <w:sz w:val="24"/>
          <w:szCs w:val="24"/>
        </w:rPr>
        <w:t>bserving reflecting</w:t>
      </w:r>
      <w:r w:rsidR="00B7607E" w:rsidRPr="00383D29">
        <w:rPr>
          <w:rFonts w:ascii="Times New Roman" w:hAnsi="Times New Roman" w:cs="Times New Roman"/>
          <w:sz w:val="24"/>
          <w:szCs w:val="24"/>
        </w:rPr>
        <w:t>.</w:t>
      </w:r>
      <w:r w:rsidR="00A42B07" w:rsidRPr="00383D29">
        <w:rPr>
          <w:rFonts w:ascii="Times New Roman" w:hAnsi="Times New Roman" w:cs="Times New Roman"/>
          <w:sz w:val="24"/>
          <w:szCs w:val="24"/>
        </w:rPr>
        <w:t xml:space="preserve"> </w:t>
      </w:r>
      <w:r w:rsidR="00763652" w:rsidRPr="00383D29">
        <w:rPr>
          <w:rFonts w:ascii="Times New Roman" w:hAnsi="Times New Roman" w:cs="Times New Roman"/>
          <w:sz w:val="24"/>
          <w:szCs w:val="24"/>
        </w:rPr>
        <w:t>This</w:t>
      </w:r>
      <w:r w:rsidR="00A42B07" w:rsidRPr="00383D29">
        <w:rPr>
          <w:rFonts w:ascii="Times New Roman" w:hAnsi="Times New Roman" w:cs="Times New Roman"/>
          <w:sz w:val="24"/>
          <w:szCs w:val="24"/>
        </w:rPr>
        <w:t xml:space="preserve"> </w:t>
      </w:r>
      <w:r w:rsidR="00AF4C20" w:rsidRPr="00383D29">
        <w:rPr>
          <w:rFonts w:ascii="Times New Roman" w:hAnsi="Times New Roman" w:cs="Times New Roman"/>
          <w:sz w:val="24"/>
          <w:szCs w:val="24"/>
        </w:rPr>
        <w:t>process then</w:t>
      </w:r>
      <w:r w:rsidR="002A0B8F" w:rsidRPr="00383D29">
        <w:rPr>
          <w:rFonts w:ascii="Times New Roman" w:hAnsi="Times New Roman" w:cs="Times New Roman"/>
          <w:sz w:val="24"/>
          <w:szCs w:val="24"/>
        </w:rPr>
        <w:t xml:space="preserve"> lead</w:t>
      </w:r>
      <w:r w:rsidR="00A42B07" w:rsidRPr="00383D29">
        <w:rPr>
          <w:rFonts w:ascii="Times New Roman" w:hAnsi="Times New Roman" w:cs="Times New Roman"/>
          <w:sz w:val="24"/>
          <w:szCs w:val="24"/>
        </w:rPr>
        <w:t>s</w:t>
      </w:r>
      <w:r w:rsidR="002A0B8F" w:rsidRPr="00383D29">
        <w:rPr>
          <w:rFonts w:ascii="Times New Roman" w:hAnsi="Times New Roman" w:cs="Times New Roman"/>
          <w:sz w:val="24"/>
          <w:szCs w:val="24"/>
        </w:rPr>
        <w:t xml:space="preserve"> to further research questions and a repetition of the cycle until a satisfactory solution to the issue or question has been found</w:t>
      </w:r>
      <w:r w:rsidR="00A92223" w:rsidRPr="00383D29">
        <w:rPr>
          <w:rFonts w:ascii="Times New Roman" w:hAnsi="Times New Roman" w:cs="Times New Roman"/>
          <w:sz w:val="24"/>
          <w:szCs w:val="24"/>
        </w:rPr>
        <w:t>, or a natural stopping point has been reached.</w:t>
      </w:r>
      <w:r w:rsidR="00763652" w:rsidRPr="00383D29">
        <w:rPr>
          <w:rFonts w:ascii="Times New Roman" w:hAnsi="Times New Roman" w:cs="Times New Roman"/>
          <w:sz w:val="24"/>
          <w:szCs w:val="24"/>
        </w:rPr>
        <w:t xml:space="preserve"> </w:t>
      </w:r>
      <w:r w:rsidR="00A42B07" w:rsidRPr="00383D29">
        <w:rPr>
          <w:rFonts w:ascii="Times New Roman" w:hAnsi="Times New Roman" w:cs="Times New Roman"/>
          <w:sz w:val="24"/>
          <w:szCs w:val="24"/>
        </w:rPr>
        <w:t xml:space="preserve">For this study, </w:t>
      </w:r>
      <w:proofErr w:type="spellStart"/>
      <w:r w:rsidR="00A42B07" w:rsidRPr="00383D29">
        <w:rPr>
          <w:rFonts w:ascii="Times New Roman" w:hAnsi="Times New Roman" w:cs="Times New Roman"/>
          <w:sz w:val="24"/>
          <w:szCs w:val="24"/>
        </w:rPr>
        <w:t>Cobe’s</w:t>
      </w:r>
      <w:proofErr w:type="spellEnd"/>
      <w:r w:rsidR="00A42B07" w:rsidRPr="00383D29">
        <w:rPr>
          <w:rFonts w:ascii="Times New Roman" w:hAnsi="Times New Roman" w:cs="Times New Roman"/>
          <w:sz w:val="24"/>
          <w:szCs w:val="24"/>
        </w:rPr>
        <w:t xml:space="preserve"> (2005) four stage model has been used.</w:t>
      </w:r>
      <w:r w:rsidR="00EC46FF">
        <w:rPr>
          <w:rFonts w:ascii="Times New Roman" w:hAnsi="Times New Roman" w:cs="Times New Roman"/>
          <w:sz w:val="24"/>
          <w:szCs w:val="24"/>
        </w:rPr>
        <w:t xml:space="preserve"> In its very nature, action research is r</w:t>
      </w:r>
      <w:r w:rsidR="00EC46FF" w:rsidRPr="00EC46FF">
        <w:rPr>
          <w:rFonts w:ascii="Times New Roman" w:hAnsi="Times New Roman" w:cs="Times New Roman"/>
          <w:sz w:val="24"/>
          <w:szCs w:val="24"/>
        </w:rPr>
        <w:t xml:space="preserve">ecursive, iterative, and </w:t>
      </w:r>
      <w:r w:rsidR="00EC46FF">
        <w:rPr>
          <w:rFonts w:ascii="Times New Roman" w:hAnsi="Times New Roman" w:cs="Times New Roman"/>
          <w:sz w:val="24"/>
          <w:szCs w:val="24"/>
        </w:rPr>
        <w:t>spiralling, which may also mean that</w:t>
      </w:r>
      <w:r w:rsidR="00EC46FF" w:rsidRPr="00EC46FF">
        <w:rPr>
          <w:rFonts w:ascii="Times New Roman" w:hAnsi="Times New Roman" w:cs="Times New Roman"/>
          <w:sz w:val="24"/>
          <w:szCs w:val="24"/>
        </w:rPr>
        <w:t xml:space="preserve"> a research question may change and be refined as new data and issues surface in the research study</w:t>
      </w:r>
      <w:r w:rsidR="00EC46FF">
        <w:rPr>
          <w:rFonts w:ascii="Times New Roman" w:hAnsi="Times New Roman" w:cs="Times New Roman"/>
          <w:sz w:val="24"/>
          <w:szCs w:val="24"/>
        </w:rPr>
        <w:t xml:space="preserve"> (Pine</w:t>
      </w:r>
      <w:r w:rsidR="008E39E1">
        <w:rPr>
          <w:rFonts w:ascii="Times New Roman" w:hAnsi="Times New Roman" w:cs="Times New Roman"/>
          <w:sz w:val="24"/>
          <w:szCs w:val="24"/>
        </w:rPr>
        <w:t>, 2009).</w:t>
      </w:r>
      <w:r w:rsidR="00FE7797">
        <w:rPr>
          <w:rFonts w:ascii="Times New Roman" w:hAnsi="Times New Roman" w:cs="Times New Roman"/>
          <w:sz w:val="24"/>
          <w:szCs w:val="24"/>
        </w:rPr>
        <w:t xml:space="preserve"> </w:t>
      </w:r>
      <w:proofErr w:type="spellStart"/>
      <w:r w:rsidR="00FE7797">
        <w:rPr>
          <w:rFonts w:ascii="Times New Roman" w:hAnsi="Times New Roman" w:cs="Times New Roman"/>
          <w:sz w:val="24"/>
          <w:szCs w:val="24"/>
        </w:rPr>
        <w:t>McNiff</w:t>
      </w:r>
      <w:proofErr w:type="spellEnd"/>
      <w:r w:rsidR="00FE7797">
        <w:rPr>
          <w:rFonts w:ascii="Times New Roman" w:hAnsi="Times New Roman" w:cs="Times New Roman"/>
          <w:sz w:val="24"/>
          <w:szCs w:val="24"/>
        </w:rPr>
        <w:t xml:space="preserve"> (2002) maintains that self-reflection is a key element of action research as in action research </w:t>
      </w:r>
      <w:r w:rsidR="00FE7797" w:rsidRPr="00197704">
        <w:rPr>
          <w:rFonts w:ascii="Times New Roman" w:hAnsi="Times New Roman" w:cs="Times New Roman"/>
          <w:sz w:val="24"/>
          <w:szCs w:val="24"/>
        </w:rPr>
        <w:t xml:space="preserve">“researchers do research on themselves. Empirical researchers enquire into other people’s lives. Action researchers enquire into their own. Action research is an enquiry conducted by the self </w:t>
      </w:r>
      <w:r w:rsidR="00FE7797" w:rsidRPr="00197704">
        <w:rPr>
          <w:rFonts w:ascii="Times New Roman" w:hAnsi="Times New Roman" w:cs="Times New Roman"/>
          <w:sz w:val="24"/>
          <w:szCs w:val="24"/>
        </w:rPr>
        <w:lastRenderedPageBreak/>
        <w:t>into the self.” (</w:t>
      </w:r>
      <w:proofErr w:type="spellStart"/>
      <w:r w:rsidR="00FE7797" w:rsidRPr="00197704">
        <w:rPr>
          <w:rFonts w:ascii="Times New Roman" w:hAnsi="Times New Roman" w:cs="Times New Roman"/>
          <w:sz w:val="24"/>
          <w:szCs w:val="24"/>
        </w:rPr>
        <w:t>McNiff</w:t>
      </w:r>
      <w:proofErr w:type="spellEnd"/>
      <w:r w:rsidR="00FE7797" w:rsidRPr="00197704">
        <w:rPr>
          <w:rFonts w:ascii="Times New Roman" w:hAnsi="Times New Roman" w:cs="Times New Roman"/>
          <w:sz w:val="24"/>
          <w:szCs w:val="24"/>
        </w:rPr>
        <w:t xml:space="preserve">, 2002, p. 6). This is particularly pertinent for these studies as the author shares her students’ experience of studying abroad but also has many </w:t>
      </w:r>
      <w:r w:rsidR="00197704" w:rsidRPr="00197704">
        <w:rPr>
          <w:rFonts w:ascii="Times New Roman" w:hAnsi="Times New Roman" w:cs="Times New Roman"/>
          <w:sz w:val="24"/>
          <w:szCs w:val="24"/>
        </w:rPr>
        <w:t>years’ experience</w:t>
      </w:r>
      <w:r w:rsidR="00FE7797" w:rsidRPr="00197704">
        <w:rPr>
          <w:rFonts w:ascii="Times New Roman" w:hAnsi="Times New Roman" w:cs="Times New Roman"/>
          <w:sz w:val="24"/>
          <w:szCs w:val="24"/>
        </w:rPr>
        <w:t xml:space="preserve"> of living and teaching in the UK</w:t>
      </w:r>
      <w:r w:rsidR="001B5AFD" w:rsidRPr="00197704">
        <w:rPr>
          <w:rFonts w:ascii="Times New Roman" w:hAnsi="Times New Roman" w:cs="Times New Roman"/>
          <w:sz w:val="24"/>
          <w:szCs w:val="24"/>
        </w:rPr>
        <w:t xml:space="preserve"> and thus has in-depth insights into both international and domestic students’ experiences.</w:t>
      </w:r>
    </w:p>
    <w:p w:rsidR="002A0B8F" w:rsidRPr="00197704" w:rsidRDefault="00763652" w:rsidP="00383D29">
      <w:pPr>
        <w:spacing w:after="80" w:line="240" w:lineRule="auto"/>
        <w:jc w:val="both"/>
        <w:rPr>
          <w:rFonts w:ascii="Times New Roman" w:hAnsi="Times New Roman" w:cs="Times New Roman"/>
          <w:sz w:val="24"/>
          <w:szCs w:val="24"/>
        </w:rPr>
      </w:pPr>
      <w:r w:rsidRPr="00197704">
        <w:rPr>
          <w:rFonts w:ascii="Times New Roman" w:hAnsi="Times New Roman" w:cs="Times New Roman"/>
          <w:sz w:val="24"/>
          <w:szCs w:val="24"/>
        </w:rPr>
        <w:t>This study took place in January – May 2015. The research process for S</w:t>
      </w:r>
      <w:r w:rsidR="00223A90" w:rsidRPr="00197704">
        <w:rPr>
          <w:rFonts w:ascii="Times New Roman" w:hAnsi="Times New Roman" w:cs="Times New Roman"/>
          <w:sz w:val="24"/>
          <w:szCs w:val="24"/>
        </w:rPr>
        <w:t xml:space="preserve">tudy 2 and </w:t>
      </w:r>
      <w:r w:rsidRPr="00197704">
        <w:rPr>
          <w:rFonts w:ascii="Times New Roman" w:hAnsi="Times New Roman" w:cs="Times New Roman"/>
          <w:sz w:val="24"/>
          <w:szCs w:val="24"/>
        </w:rPr>
        <w:t xml:space="preserve">Study </w:t>
      </w:r>
      <w:r w:rsidR="00223A90" w:rsidRPr="00197704">
        <w:rPr>
          <w:rFonts w:ascii="Times New Roman" w:hAnsi="Times New Roman" w:cs="Times New Roman"/>
          <w:sz w:val="24"/>
          <w:szCs w:val="24"/>
        </w:rPr>
        <w:t xml:space="preserve">3 was similar. Notes were kept, student feedback was collected and staff in the School(s) were consulted. </w:t>
      </w:r>
      <w:r w:rsidR="008033A3" w:rsidRPr="00197704">
        <w:rPr>
          <w:rFonts w:ascii="Times New Roman" w:hAnsi="Times New Roman" w:cs="Times New Roman"/>
          <w:sz w:val="24"/>
          <w:szCs w:val="24"/>
        </w:rPr>
        <w:t xml:space="preserve">This material was analysed by using content analysis. </w:t>
      </w:r>
      <w:r w:rsidRPr="00197704">
        <w:rPr>
          <w:rFonts w:ascii="Times New Roman" w:hAnsi="Times New Roman" w:cs="Times New Roman"/>
          <w:sz w:val="24"/>
          <w:szCs w:val="24"/>
        </w:rPr>
        <w:t>Another</w:t>
      </w:r>
      <w:r w:rsidR="008033A3" w:rsidRPr="00197704">
        <w:rPr>
          <w:rFonts w:ascii="Times New Roman" w:hAnsi="Times New Roman" w:cs="Times New Roman"/>
          <w:sz w:val="24"/>
          <w:szCs w:val="24"/>
        </w:rPr>
        <w:t xml:space="preserve"> important aspect was observation, relevant behaviour was also recorded. </w:t>
      </w:r>
      <w:r w:rsidRPr="00197704">
        <w:rPr>
          <w:rFonts w:ascii="Times New Roman" w:hAnsi="Times New Roman" w:cs="Times New Roman"/>
          <w:sz w:val="24"/>
          <w:szCs w:val="24"/>
        </w:rPr>
        <w:t xml:space="preserve">Great care was </w:t>
      </w:r>
      <w:r w:rsidR="008033A3" w:rsidRPr="00197704">
        <w:rPr>
          <w:rFonts w:ascii="Times New Roman" w:hAnsi="Times New Roman" w:cs="Times New Roman"/>
          <w:sz w:val="24"/>
          <w:szCs w:val="24"/>
        </w:rPr>
        <w:t>taken t</w:t>
      </w:r>
      <w:r w:rsidR="00D3621B" w:rsidRPr="00197704">
        <w:rPr>
          <w:rFonts w:ascii="Times New Roman" w:hAnsi="Times New Roman" w:cs="Times New Roman"/>
          <w:sz w:val="24"/>
          <w:szCs w:val="24"/>
        </w:rPr>
        <w:t>o ensure that</w:t>
      </w:r>
      <w:r w:rsidRPr="00197704">
        <w:rPr>
          <w:rFonts w:ascii="Times New Roman" w:hAnsi="Times New Roman" w:cs="Times New Roman"/>
          <w:sz w:val="24"/>
          <w:szCs w:val="24"/>
        </w:rPr>
        <w:t xml:space="preserve"> </w:t>
      </w:r>
      <w:r w:rsidR="00D3621B" w:rsidRPr="00197704">
        <w:rPr>
          <w:rFonts w:ascii="Times New Roman" w:hAnsi="Times New Roman" w:cs="Times New Roman"/>
          <w:sz w:val="24"/>
          <w:szCs w:val="24"/>
        </w:rPr>
        <w:t>confidentiality and anonymity of students has been retained.</w:t>
      </w:r>
    </w:p>
    <w:p w:rsidR="002873D7" w:rsidRPr="00197704" w:rsidRDefault="000875F6" w:rsidP="00383D29">
      <w:pPr>
        <w:spacing w:after="80" w:line="240" w:lineRule="auto"/>
        <w:jc w:val="both"/>
        <w:rPr>
          <w:rFonts w:ascii="Times New Roman" w:hAnsi="Times New Roman" w:cs="Times New Roman"/>
          <w:i/>
          <w:sz w:val="24"/>
          <w:szCs w:val="24"/>
        </w:rPr>
      </w:pPr>
      <w:r w:rsidRPr="00197704">
        <w:rPr>
          <w:rFonts w:ascii="Times New Roman" w:hAnsi="Times New Roman" w:cs="Times New Roman"/>
          <w:b/>
          <w:i/>
          <w:sz w:val="24"/>
          <w:szCs w:val="24"/>
        </w:rPr>
        <w:t xml:space="preserve">Study 2 </w:t>
      </w:r>
      <w:r w:rsidR="002873D7" w:rsidRPr="00197704">
        <w:rPr>
          <w:rFonts w:ascii="Times New Roman" w:hAnsi="Times New Roman" w:cs="Times New Roman"/>
          <w:b/>
          <w:i/>
          <w:sz w:val="24"/>
          <w:szCs w:val="24"/>
        </w:rPr>
        <w:t>Cycle 1</w:t>
      </w:r>
    </w:p>
    <w:p w:rsidR="00AF4C20" w:rsidRPr="00383D29" w:rsidRDefault="002A0B8F" w:rsidP="00383D29">
      <w:pPr>
        <w:spacing w:after="80" w:line="240" w:lineRule="auto"/>
        <w:jc w:val="both"/>
        <w:rPr>
          <w:rFonts w:ascii="Times New Roman" w:hAnsi="Times New Roman" w:cs="Times New Roman"/>
          <w:sz w:val="24"/>
          <w:szCs w:val="24"/>
        </w:rPr>
      </w:pPr>
      <w:r w:rsidRPr="00197704">
        <w:rPr>
          <w:rFonts w:ascii="Times New Roman" w:hAnsi="Times New Roman" w:cs="Times New Roman"/>
          <w:i/>
          <w:sz w:val="24"/>
          <w:szCs w:val="24"/>
        </w:rPr>
        <w:t>Planning:</w:t>
      </w:r>
      <w:r w:rsidRPr="00197704">
        <w:rPr>
          <w:rFonts w:ascii="Times New Roman" w:hAnsi="Times New Roman" w:cs="Times New Roman"/>
          <w:sz w:val="24"/>
          <w:szCs w:val="24"/>
        </w:rPr>
        <w:t xml:space="preserve"> The context</w:t>
      </w:r>
      <w:r w:rsidRPr="00383D29">
        <w:rPr>
          <w:rFonts w:ascii="Times New Roman" w:hAnsi="Times New Roman" w:cs="Times New Roman"/>
          <w:sz w:val="24"/>
          <w:szCs w:val="24"/>
        </w:rPr>
        <w:t xml:space="preserve"> of this study was </w:t>
      </w:r>
      <w:r w:rsidR="00763652" w:rsidRPr="00383D29">
        <w:rPr>
          <w:rFonts w:ascii="Times New Roman" w:hAnsi="Times New Roman" w:cs="Times New Roman"/>
          <w:sz w:val="24"/>
          <w:szCs w:val="24"/>
        </w:rPr>
        <w:t>a large</w:t>
      </w:r>
      <w:r w:rsidRPr="00383D29">
        <w:rPr>
          <w:rFonts w:ascii="Times New Roman" w:hAnsi="Times New Roman" w:cs="Times New Roman"/>
          <w:sz w:val="24"/>
          <w:szCs w:val="24"/>
        </w:rPr>
        <w:t xml:space="preserve"> Level 6 module </w:t>
      </w:r>
      <w:r w:rsidR="008B312E" w:rsidRPr="00383D29">
        <w:rPr>
          <w:rFonts w:ascii="Times New Roman" w:hAnsi="Times New Roman" w:cs="Times New Roman"/>
          <w:sz w:val="24"/>
          <w:szCs w:val="24"/>
        </w:rPr>
        <w:t xml:space="preserve">(115) </w:t>
      </w:r>
      <w:r w:rsidRPr="00383D29">
        <w:rPr>
          <w:rFonts w:ascii="Times New Roman" w:hAnsi="Times New Roman" w:cs="Times New Roman"/>
          <w:sz w:val="24"/>
          <w:szCs w:val="24"/>
        </w:rPr>
        <w:t>with many</w:t>
      </w:r>
      <w:r w:rsidR="00CF2B84" w:rsidRPr="00383D29">
        <w:rPr>
          <w:rFonts w:ascii="Times New Roman" w:hAnsi="Times New Roman" w:cs="Times New Roman"/>
          <w:sz w:val="24"/>
          <w:szCs w:val="24"/>
        </w:rPr>
        <w:t xml:space="preserve"> i</w:t>
      </w:r>
      <w:r w:rsidRPr="00383D29">
        <w:rPr>
          <w:rFonts w:ascii="Times New Roman" w:hAnsi="Times New Roman" w:cs="Times New Roman"/>
          <w:sz w:val="24"/>
          <w:szCs w:val="24"/>
        </w:rPr>
        <w:t>nternational students</w:t>
      </w:r>
      <w:r w:rsidR="008B312E" w:rsidRPr="00383D29">
        <w:rPr>
          <w:rFonts w:ascii="Times New Roman" w:hAnsi="Times New Roman" w:cs="Times New Roman"/>
          <w:sz w:val="24"/>
          <w:szCs w:val="24"/>
        </w:rPr>
        <w:t xml:space="preserve"> at a different UK university but the cohort shared many of the </w:t>
      </w:r>
      <w:r w:rsidR="00CF2B84" w:rsidRPr="00383D29">
        <w:rPr>
          <w:rFonts w:ascii="Times New Roman" w:hAnsi="Times New Roman" w:cs="Times New Roman"/>
          <w:sz w:val="24"/>
          <w:szCs w:val="24"/>
        </w:rPr>
        <w:t>characteristics</w:t>
      </w:r>
      <w:r w:rsidR="008B312E" w:rsidRPr="00383D29">
        <w:rPr>
          <w:rFonts w:ascii="Times New Roman" w:hAnsi="Times New Roman" w:cs="Times New Roman"/>
          <w:sz w:val="24"/>
          <w:szCs w:val="24"/>
        </w:rPr>
        <w:t xml:space="preserve"> of the cohort in Study 1. </w:t>
      </w:r>
      <w:r w:rsidR="008E5389" w:rsidRPr="00383D29">
        <w:rPr>
          <w:rFonts w:ascii="Times New Roman" w:hAnsi="Times New Roman" w:cs="Times New Roman"/>
          <w:sz w:val="24"/>
          <w:szCs w:val="24"/>
        </w:rPr>
        <w:t xml:space="preserve">26% (30) of the students were British, almost all of these </w:t>
      </w:r>
      <w:r w:rsidR="008B312E" w:rsidRPr="00383D29">
        <w:rPr>
          <w:rFonts w:ascii="Times New Roman" w:hAnsi="Times New Roman" w:cs="Times New Roman"/>
          <w:sz w:val="24"/>
          <w:szCs w:val="24"/>
        </w:rPr>
        <w:t>students were local, from within a 50 mile radius</w:t>
      </w:r>
      <w:r w:rsidR="008E5389" w:rsidRPr="00383D29">
        <w:rPr>
          <w:rFonts w:ascii="Times New Roman" w:hAnsi="Times New Roman" w:cs="Times New Roman"/>
          <w:sz w:val="24"/>
          <w:szCs w:val="24"/>
        </w:rPr>
        <w:t>. In addition there were</w:t>
      </w:r>
      <w:r w:rsidR="008B312E" w:rsidRPr="00383D29">
        <w:rPr>
          <w:rFonts w:ascii="Times New Roman" w:hAnsi="Times New Roman" w:cs="Times New Roman"/>
          <w:sz w:val="24"/>
          <w:szCs w:val="24"/>
        </w:rPr>
        <w:t xml:space="preserve"> a large </w:t>
      </w:r>
      <w:r w:rsidR="00CF2B84" w:rsidRPr="00383D29">
        <w:rPr>
          <w:rFonts w:ascii="Times New Roman" w:hAnsi="Times New Roman" w:cs="Times New Roman"/>
          <w:sz w:val="24"/>
          <w:szCs w:val="24"/>
        </w:rPr>
        <w:t>numbe</w:t>
      </w:r>
      <w:r w:rsidR="008E5389" w:rsidRPr="00383D29">
        <w:rPr>
          <w:rFonts w:ascii="Times New Roman" w:hAnsi="Times New Roman" w:cs="Times New Roman"/>
          <w:sz w:val="24"/>
          <w:szCs w:val="24"/>
        </w:rPr>
        <w:t xml:space="preserve">r </w:t>
      </w:r>
      <w:r w:rsidR="002873D7" w:rsidRPr="00383D29">
        <w:rPr>
          <w:rFonts w:ascii="Times New Roman" w:hAnsi="Times New Roman" w:cs="Times New Roman"/>
          <w:sz w:val="24"/>
          <w:szCs w:val="24"/>
        </w:rPr>
        <w:t xml:space="preserve">47% </w:t>
      </w:r>
      <w:r w:rsidR="008E5389" w:rsidRPr="00383D29">
        <w:rPr>
          <w:rFonts w:ascii="Times New Roman" w:hAnsi="Times New Roman" w:cs="Times New Roman"/>
          <w:sz w:val="24"/>
          <w:szCs w:val="24"/>
        </w:rPr>
        <w:t>(</w:t>
      </w:r>
      <w:r w:rsidR="002873D7" w:rsidRPr="00383D29">
        <w:rPr>
          <w:rFonts w:ascii="Times New Roman" w:hAnsi="Times New Roman" w:cs="Times New Roman"/>
          <w:sz w:val="24"/>
          <w:szCs w:val="24"/>
        </w:rPr>
        <w:t>55</w:t>
      </w:r>
      <w:r w:rsidR="008B312E" w:rsidRPr="00383D29">
        <w:rPr>
          <w:rFonts w:ascii="Times New Roman" w:hAnsi="Times New Roman" w:cs="Times New Roman"/>
          <w:sz w:val="24"/>
          <w:szCs w:val="24"/>
        </w:rPr>
        <w:t>)</w:t>
      </w:r>
      <w:r w:rsidR="002873D7" w:rsidRPr="00383D29">
        <w:rPr>
          <w:rFonts w:ascii="Times New Roman" w:hAnsi="Times New Roman" w:cs="Times New Roman"/>
          <w:sz w:val="24"/>
          <w:szCs w:val="24"/>
        </w:rPr>
        <w:t xml:space="preserve"> Chinese students</w:t>
      </w:r>
      <w:r w:rsidR="008E5389" w:rsidRPr="00383D29">
        <w:rPr>
          <w:rFonts w:ascii="Times New Roman" w:hAnsi="Times New Roman" w:cs="Times New Roman"/>
          <w:sz w:val="24"/>
          <w:szCs w:val="24"/>
        </w:rPr>
        <w:t xml:space="preserve">, </w:t>
      </w:r>
      <w:r w:rsidR="002873D7" w:rsidRPr="00383D29">
        <w:rPr>
          <w:rFonts w:ascii="Times New Roman" w:hAnsi="Times New Roman" w:cs="Times New Roman"/>
          <w:sz w:val="24"/>
          <w:szCs w:val="24"/>
        </w:rPr>
        <w:t>1</w:t>
      </w:r>
      <w:r w:rsidR="00AF4C20" w:rsidRPr="00383D29">
        <w:rPr>
          <w:rFonts w:ascii="Times New Roman" w:hAnsi="Times New Roman" w:cs="Times New Roman"/>
          <w:sz w:val="24"/>
          <w:szCs w:val="24"/>
        </w:rPr>
        <w:t xml:space="preserve">2% </w:t>
      </w:r>
      <w:r w:rsidR="002873D7" w:rsidRPr="00383D29">
        <w:rPr>
          <w:rFonts w:ascii="Times New Roman" w:hAnsi="Times New Roman" w:cs="Times New Roman"/>
          <w:sz w:val="24"/>
          <w:szCs w:val="24"/>
        </w:rPr>
        <w:t>(</w:t>
      </w:r>
      <w:r w:rsidR="008E5389" w:rsidRPr="00383D29">
        <w:rPr>
          <w:rFonts w:ascii="Times New Roman" w:hAnsi="Times New Roman" w:cs="Times New Roman"/>
          <w:sz w:val="24"/>
          <w:szCs w:val="24"/>
        </w:rPr>
        <w:t>1</w:t>
      </w:r>
      <w:r w:rsidR="00AF4C20" w:rsidRPr="00383D29">
        <w:rPr>
          <w:rFonts w:ascii="Times New Roman" w:hAnsi="Times New Roman" w:cs="Times New Roman"/>
          <w:sz w:val="24"/>
          <w:szCs w:val="24"/>
        </w:rPr>
        <w:t>1</w:t>
      </w:r>
      <w:r w:rsidR="008E5389" w:rsidRPr="00383D29">
        <w:rPr>
          <w:rFonts w:ascii="Times New Roman" w:hAnsi="Times New Roman" w:cs="Times New Roman"/>
          <w:sz w:val="24"/>
          <w:szCs w:val="24"/>
        </w:rPr>
        <w:t>)</w:t>
      </w:r>
      <w:r w:rsidR="002873D7" w:rsidRPr="00383D29">
        <w:rPr>
          <w:rFonts w:ascii="Times New Roman" w:hAnsi="Times New Roman" w:cs="Times New Roman"/>
          <w:sz w:val="24"/>
          <w:szCs w:val="24"/>
        </w:rPr>
        <w:t xml:space="preserve"> </w:t>
      </w:r>
      <w:r w:rsidR="008E5389" w:rsidRPr="00383D29">
        <w:rPr>
          <w:rFonts w:ascii="Times New Roman" w:hAnsi="Times New Roman" w:cs="Times New Roman"/>
          <w:sz w:val="24"/>
          <w:szCs w:val="24"/>
        </w:rPr>
        <w:t xml:space="preserve">students from Saudi Arabia, </w:t>
      </w:r>
      <w:r w:rsidR="002873D7" w:rsidRPr="00383D29">
        <w:rPr>
          <w:rFonts w:ascii="Times New Roman" w:hAnsi="Times New Roman" w:cs="Times New Roman"/>
          <w:sz w:val="24"/>
          <w:szCs w:val="24"/>
        </w:rPr>
        <w:t xml:space="preserve">and smaller contingents of European and African </w:t>
      </w:r>
      <w:r w:rsidR="008B312E" w:rsidRPr="00383D29">
        <w:rPr>
          <w:rFonts w:ascii="Times New Roman" w:hAnsi="Times New Roman" w:cs="Times New Roman"/>
          <w:sz w:val="24"/>
          <w:szCs w:val="24"/>
        </w:rPr>
        <w:t xml:space="preserve">students. </w:t>
      </w:r>
      <w:r w:rsidR="00AF4C20" w:rsidRPr="00383D29">
        <w:rPr>
          <w:rFonts w:ascii="Times New Roman" w:hAnsi="Times New Roman" w:cs="Times New Roman"/>
          <w:sz w:val="24"/>
          <w:szCs w:val="24"/>
        </w:rPr>
        <w:t>Most of the international students were final year entry students so had spent a comparatively short time in the UK, similar to many of the international students in Study 1.</w:t>
      </w:r>
    </w:p>
    <w:p w:rsidR="00A43024" w:rsidRPr="00383D29" w:rsidRDefault="00CF2B84"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i/>
          <w:sz w:val="24"/>
          <w:szCs w:val="24"/>
        </w:rPr>
        <w:t>Research objective</w:t>
      </w:r>
      <w:r w:rsidR="00A43024" w:rsidRPr="00383D29">
        <w:rPr>
          <w:rFonts w:ascii="Times New Roman" w:hAnsi="Times New Roman" w:cs="Times New Roman"/>
          <w:sz w:val="24"/>
          <w:szCs w:val="24"/>
        </w:rPr>
        <w:t xml:space="preserve">: </w:t>
      </w:r>
      <w:r w:rsidR="008B312E" w:rsidRPr="00383D29">
        <w:rPr>
          <w:rFonts w:ascii="Times New Roman" w:hAnsi="Times New Roman" w:cs="Times New Roman"/>
          <w:sz w:val="24"/>
          <w:szCs w:val="24"/>
        </w:rPr>
        <w:t>T</w:t>
      </w:r>
      <w:r w:rsidRPr="00383D29">
        <w:rPr>
          <w:rFonts w:ascii="Times New Roman" w:hAnsi="Times New Roman" w:cs="Times New Roman"/>
          <w:sz w:val="24"/>
          <w:szCs w:val="24"/>
        </w:rPr>
        <w:t>o find a way to foster</w:t>
      </w:r>
      <w:r w:rsidR="008B312E" w:rsidRPr="00383D29">
        <w:rPr>
          <w:rFonts w:ascii="Times New Roman" w:hAnsi="Times New Roman" w:cs="Times New Roman"/>
          <w:sz w:val="24"/>
          <w:szCs w:val="24"/>
        </w:rPr>
        <w:t xml:space="preserve"> academic and social integration</w:t>
      </w:r>
      <w:r w:rsidR="00201C7B">
        <w:rPr>
          <w:rFonts w:ascii="Times New Roman" w:hAnsi="Times New Roman" w:cs="Times New Roman"/>
          <w:sz w:val="24"/>
          <w:szCs w:val="24"/>
        </w:rPr>
        <w:t xml:space="preserve"> in this diverse student group, especially in light of the results of Study 1.</w:t>
      </w:r>
    </w:p>
    <w:p w:rsidR="002873D7" w:rsidRPr="00383D29" w:rsidRDefault="00AF4C20"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 xml:space="preserve">This module involved each student working on a very individual </w:t>
      </w:r>
      <w:r w:rsidR="002B4C34">
        <w:rPr>
          <w:rFonts w:ascii="Times New Roman" w:hAnsi="Times New Roman" w:cs="Times New Roman"/>
          <w:sz w:val="24"/>
          <w:szCs w:val="24"/>
        </w:rPr>
        <w:t>larger</w:t>
      </w:r>
      <w:r w:rsidRPr="00383D29">
        <w:rPr>
          <w:rFonts w:ascii="Times New Roman" w:hAnsi="Times New Roman" w:cs="Times New Roman"/>
          <w:sz w:val="24"/>
          <w:szCs w:val="24"/>
        </w:rPr>
        <w:t xml:space="preserve"> project, and in o</w:t>
      </w:r>
      <w:r w:rsidR="002B4C34">
        <w:rPr>
          <w:rFonts w:ascii="Times New Roman" w:hAnsi="Times New Roman" w:cs="Times New Roman"/>
          <w:sz w:val="24"/>
          <w:szCs w:val="24"/>
        </w:rPr>
        <w:t xml:space="preserve">rder to support this, the </w:t>
      </w:r>
      <w:r w:rsidRPr="00383D29">
        <w:rPr>
          <w:rFonts w:ascii="Times New Roman" w:hAnsi="Times New Roman" w:cs="Times New Roman"/>
          <w:sz w:val="24"/>
          <w:szCs w:val="24"/>
        </w:rPr>
        <w:t xml:space="preserve">group needed to be split into small (5-8 students) tutorial groups. This module design </w:t>
      </w:r>
      <w:r w:rsidR="002873D7" w:rsidRPr="00383D29">
        <w:rPr>
          <w:rFonts w:ascii="Times New Roman" w:hAnsi="Times New Roman" w:cs="Times New Roman"/>
          <w:sz w:val="24"/>
          <w:szCs w:val="24"/>
        </w:rPr>
        <w:t>offered the opportunity to</w:t>
      </w:r>
      <w:r w:rsidR="00A92223" w:rsidRPr="00383D29">
        <w:rPr>
          <w:rFonts w:ascii="Times New Roman" w:hAnsi="Times New Roman" w:cs="Times New Roman"/>
          <w:sz w:val="24"/>
          <w:szCs w:val="24"/>
        </w:rPr>
        <w:t xml:space="preserve"> assign students to heterogeneous </w:t>
      </w:r>
      <w:r w:rsidR="000875F6" w:rsidRPr="00383D29">
        <w:rPr>
          <w:rFonts w:ascii="Times New Roman" w:hAnsi="Times New Roman" w:cs="Times New Roman"/>
          <w:sz w:val="24"/>
          <w:szCs w:val="24"/>
        </w:rPr>
        <w:t>groups</w:t>
      </w:r>
      <w:r w:rsidR="002873D7" w:rsidRPr="00383D29">
        <w:rPr>
          <w:rFonts w:ascii="Times New Roman" w:hAnsi="Times New Roman" w:cs="Times New Roman"/>
          <w:sz w:val="24"/>
          <w:szCs w:val="24"/>
        </w:rPr>
        <w:t xml:space="preserve"> and thus to </w:t>
      </w:r>
      <w:r w:rsidR="005E2395" w:rsidRPr="00383D29">
        <w:rPr>
          <w:rFonts w:ascii="Times New Roman" w:hAnsi="Times New Roman" w:cs="Times New Roman"/>
          <w:sz w:val="24"/>
          <w:szCs w:val="24"/>
        </w:rPr>
        <w:t xml:space="preserve">foster integration, as students </w:t>
      </w:r>
      <w:r w:rsidRPr="00383D29">
        <w:rPr>
          <w:rFonts w:ascii="Times New Roman" w:hAnsi="Times New Roman" w:cs="Times New Roman"/>
          <w:sz w:val="24"/>
          <w:szCs w:val="24"/>
        </w:rPr>
        <w:t>could be</w:t>
      </w:r>
      <w:r w:rsidR="005E2395" w:rsidRPr="00383D29">
        <w:rPr>
          <w:rFonts w:ascii="Times New Roman" w:hAnsi="Times New Roman" w:cs="Times New Roman"/>
          <w:sz w:val="24"/>
          <w:szCs w:val="24"/>
        </w:rPr>
        <w:t xml:space="preserve"> assigned to groups regardless of nationality, culture or friendship group</w:t>
      </w:r>
      <w:r w:rsidR="00A17F8D">
        <w:rPr>
          <w:rFonts w:ascii="Times New Roman" w:hAnsi="Times New Roman" w:cs="Times New Roman"/>
          <w:sz w:val="24"/>
          <w:szCs w:val="24"/>
        </w:rPr>
        <w:t>.</w:t>
      </w:r>
      <w:r w:rsidR="005E2395" w:rsidRPr="00383D29">
        <w:rPr>
          <w:rFonts w:ascii="Times New Roman" w:hAnsi="Times New Roman" w:cs="Times New Roman"/>
          <w:sz w:val="24"/>
          <w:szCs w:val="24"/>
        </w:rPr>
        <w:t xml:space="preserve"> </w:t>
      </w:r>
      <w:r w:rsidR="002873D7" w:rsidRPr="00383D29">
        <w:rPr>
          <w:rFonts w:ascii="Times New Roman" w:hAnsi="Times New Roman" w:cs="Times New Roman"/>
          <w:sz w:val="24"/>
          <w:szCs w:val="24"/>
        </w:rPr>
        <w:t>This type of r</w:t>
      </w:r>
      <w:r w:rsidR="005E2395" w:rsidRPr="00383D29">
        <w:rPr>
          <w:rFonts w:ascii="Times New Roman" w:hAnsi="Times New Roman" w:cs="Times New Roman"/>
          <w:sz w:val="24"/>
          <w:szCs w:val="24"/>
        </w:rPr>
        <w:t xml:space="preserve">andomisation can allow students to develop </w:t>
      </w:r>
      <w:r w:rsidR="002873D7" w:rsidRPr="00383D29">
        <w:rPr>
          <w:rFonts w:ascii="Times New Roman" w:hAnsi="Times New Roman" w:cs="Times New Roman"/>
          <w:sz w:val="24"/>
          <w:szCs w:val="24"/>
        </w:rPr>
        <w:t>strategies</w:t>
      </w:r>
      <w:r w:rsidR="005E2395" w:rsidRPr="00383D29">
        <w:rPr>
          <w:rFonts w:ascii="Times New Roman" w:hAnsi="Times New Roman" w:cs="Times New Roman"/>
          <w:sz w:val="24"/>
          <w:szCs w:val="24"/>
        </w:rPr>
        <w:t xml:space="preserve"> which help to overcome some of the initial cultural barriers that prevented students to learn toget</w:t>
      </w:r>
      <w:r w:rsidR="002B4C34">
        <w:rPr>
          <w:rFonts w:ascii="Times New Roman" w:hAnsi="Times New Roman" w:cs="Times New Roman"/>
          <w:sz w:val="24"/>
          <w:szCs w:val="24"/>
        </w:rPr>
        <w:t xml:space="preserve">her in multi-national groups </w:t>
      </w:r>
      <w:r w:rsidR="002873D7" w:rsidRPr="00383D29">
        <w:rPr>
          <w:rFonts w:ascii="Times New Roman" w:hAnsi="Times New Roman" w:cs="Times New Roman"/>
          <w:sz w:val="24"/>
          <w:szCs w:val="24"/>
        </w:rPr>
        <w:t>(</w:t>
      </w:r>
      <w:proofErr w:type="spellStart"/>
      <w:r w:rsidR="002873D7" w:rsidRPr="00383D29">
        <w:rPr>
          <w:rFonts w:ascii="Times New Roman" w:hAnsi="Times New Roman" w:cs="Times New Roman"/>
          <w:sz w:val="24"/>
          <w:szCs w:val="24"/>
        </w:rPr>
        <w:t>R</w:t>
      </w:r>
      <w:r w:rsidR="00586BCC">
        <w:rPr>
          <w:rFonts w:ascii="Times New Roman" w:hAnsi="Times New Roman" w:cs="Times New Roman"/>
          <w:sz w:val="24"/>
          <w:szCs w:val="24"/>
        </w:rPr>
        <w:t>i</w:t>
      </w:r>
      <w:r w:rsidR="002873D7" w:rsidRPr="00383D29">
        <w:rPr>
          <w:rFonts w:ascii="Times New Roman" w:hAnsi="Times New Roman" w:cs="Times New Roman"/>
          <w:sz w:val="24"/>
          <w:szCs w:val="24"/>
        </w:rPr>
        <w:t>enties</w:t>
      </w:r>
      <w:proofErr w:type="spellEnd"/>
      <w:r w:rsidR="002873D7" w:rsidRPr="00383D29">
        <w:rPr>
          <w:rFonts w:ascii="Times New Roman" w:hAnsi="Times New Roman" w:cs="Times New Roman"/>
          <w:sz w:val="24"/>
          <w:szCs w:val="24"/>
        </w:rPr>
        <w:t xml:space="preserve"> et al, 2014).</w:t>
      </w:r>
    </w:p>
    <w:p w:rsidR="005E2395" w:rsidRPr="00383D29" w:rsidRDefault="002B4C34" w:rsidP="00383D29">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A</w:t>
      </w:r>
      <w:r w:rsidR="002873D7" w:rsidRPr="00383D29">
        <w:rPr>
          <w:rFonts w:ascii="Times New Roman" w:hAnsi="Times New Roman" w:cs="Times New Roman"/>
          <w:sz w:val="24"/>
          <w:szCs w:val="24"/>
        </w:rPr>
        <w:t xml:space="preserve">nother strand of research </w:t>
      </w:r>
      <w:r w:rsidR="005E2395" w:rsidRPr="00383D29">
        <w:rPr>
          <w:rFonts w:ascii="Times New Roman" w:hAnsi="Times New Roman" w:cs="Times New Roman"/>
          <w:sz w:val="24"/>
          <w:szCs w:val="24"/>
        </w:rPr>
        <w:t xml:space="preserve">suggests that students </w:t>
      </w:r>
      <w:r w:rsidR="002873D7" w:rsidRPr="00383D29">
        <w:rPr>
          <w:rFonts w:ascii="Times New Roman" w:hAnsi="Times New Roman" w:cs="Times New Roman"/>
          <w:sz w:val="24"/>
          <w:szCs w:val="24"/>
        </w:rPr>
        <w:t xml:space="preserve">who are permitted to work </w:t>
      </w:r>
      <w:r w:rsidR="005E2395" w:rsidRPr="00383D29">
        <w:rPr>
          <w:rFonts w:ascii="Times New Roman" w:hAnsi="Times New Roman" w:cs="Times New Roman"/>
          <w:sz w:val="24"/>
          <w:szCs w:val="24"/>
        </w:rPr>
        <w:t xml:space="preserve">in </w:t>
      </w:r>
      <w:r w:rsidR="002873D7" w:rsidRPr="00383D29">
        <w:rPr>
          <w:rFonts w:ascii="Times New Roman" w:hAnsi="Times New Roman" w:cs="Times New Roman"/>
          <w:sz w:val="24"/>
          <w:szCs w:val="24"/>
        </w:rPr>
        <w:t>self-selected</w:t>
      </w:r>
      <w:r w:rsidR="005E2395" w:rsidRPr="00383D29">
        <w:rPr>
          <w:rFonts w:ascii="Times New Roman" w:hAnsi="Times New Roman" w:cs="Times New Roman"/>
          <w:sz w:val="24"/>
          <w:szCs w:val="24"/>
        </w:rPr>
        <w:t xml:space="preserve"> groups achieve b</w:t>
      </w:r>
      <w:r>
        <w:rPr>
          <w:rFonts w:ascii="Times New Roman" w:hAnsi="Times New Roman" w:cs="Times New Roman"/>
          <w:sz w:val="24"/>
          <w:szCs w:val="24"/>
        </w:rPr>
        <w:t xml:space="preserve">etter perceived communication, </w:t>
      </w:r>
      <w:r w:rsidR="005E2395" w:rsidRPr="00383D29">
        <w:rPr>
          <w:rFonts w:ascii="Times New Roman" w:hAnsi="Times New Roman" w:cs="Times New Roman"/>
          <w:sz w:val="24"/>
          <w:szCs w:val="24"/>
        </w:rPr>
        <w:t>are more enthusiastic about working together, are</w:t>
      </w:r>
      <w:r w:rsidR="002873D7" w:rsidRPr="00383D29">
        <w:rPr>
          <w:rFonts w:ascii="Times New Roman" w:hAnsi="Times New Roman" w:cs="Times New Roman"/>
          <w:sz w:val="24"/>
          <w:szCs w:val="24"/>
        </w:rPr>
        <w:t xml:space="preserve"> </w:t>
      </w:r>
      <w:r w:rsidR="005E2395" w:rsidRPr="00383D29">
        <w:rPr>
          <w:rFonts w:ascii="Times New Roman" w:hAnsi="Times New Roman" w:cs="Times New Roman"/>
          <w:sz w:val="24"/>
          <w:szCs w:val="24"/>
        </w:rPr>
        <w:t>more positive about their perceived group outcomes (Chapman et al 2006), have higher levels of (perceived) commitment, trust, and relational satisfaction (Meyers, 2011).</w:t>
      </w:r>
      <w:r w:rsidR="002873D7" w:rsidRPr="00383D29">
        <w:rPr>
          <w:rFonts w:ascii="Times New Roman" w:hAnsi="Times New Roman" w:cs="Times New Roman"/>
          <w:sz w:val="24"/>
          <w:szCs w:val="24"/>
        </w:rPr>
        <w:t xml:space="preserve"> There </w:t>
      </w:r>
      <w:r w:rsidR="00586BCC">
        <w:rPr>
          <w:rFonts w:ascii="Times New Roman" w:hAnsi="Times New Roman" w:cs="Times New Roman"/>
          <w:sz w:val="24"/>
          <w:szCs w:val="24"/>
        </w:rPr>
        <w:t xml:space="preserve">are </w:t>
      </w:r>
      <w:r w:rsidR="002873D7" w:rsidRPr="00383D29">
        <w:rPr>
          <w:rFonts w:ascii="Times New Roman" w:hAnsi="Times New Roman" w:cs="Times New Roman"/>
          <w:sz w:val="24"/>
          <w:szCs w:val="24"/>
        </w:rPr>
        <w:t>caveat</w:t>
      </w:r>
      <w:r w:rsidR="00586BCC">
        <w:rPr>
          <w:rFonts w:ascii="Times New Roman" w:hAnsi="Times New Roman" w:cs="Times New Roman"/>
          <w:sz w:val="24"/>
          <w:szCs w:val="24"/>
        </w:rPr>
        <w:t>s</w:t>
      </w:r>
      <w:r w:rsidR="002873D7" w:rsidRPr="00383D29">
        <w:rPr>
          <w:rFonts w:ascii="Times New Roman" w:hAnsi="Times New Roman" w:cs="Times New Roman"/>
          <w:sz w:val="24"/>
          <w:szCs w:val="24"/>
        </w:rPr>
        <w:t>, though -</w:t>
      </w:r>
      <w:r w:rsidR="005E2395" w:rsidRPr="00383D29">
        <w:rPr>
          <w:rFonts w:ascii="Times New Roman" w:hAnsi="Times New Roman" w:cs="Times New Roman"/>
          <w:sz w:val="24"/>
          <w:szCs w:val="24"/>
        </w:rPr>
        <w:t xml:space="preserve"> </w:t>
      </w:r>
      <w:r w:rsidR="002873D7" w:rsidRPr="00383D29">
        <w:rPr>
          <w:rFonts w:ascii="Times New Roman" w:hAnsi="Times New Roman" w:cs="Times New Roman"/>
          <w:sz w:val="24"/>
          <w:szCs w:val="24"/>
        </w:rPr>
        <w:t>self-selection</w:t>
      </w:r>
      <w:r w:rsidR="005E2395" w:rsidRPr="00383D29">
        <w:rPr>
          <w:rFonts w:ascii="Times New Roman" w:hAnsi="Times New Roman" w:cs="Times New Roman"/>
          <w:sz w:val="24"/>
          <w:szCs w:val="24"/>
        </w:rPr>
        <w:t xml:space="preserve"> can also lead to </w:t>
      </w:r>
      <w:r w:rsidR="002873D7" w:rsidRPr="00383D29">
        <w:rPr>
          <w:rFonts w:ascii="Times New Roman" w:hAnsi="Times New Roman" w:cs="Times New Roman"/>
          <w:sz w:val="24"/>
          <w:szCs w:val="24"/>
        </w:rPr>
        <w:t>self-selection</w:t>
      </w:r>
      <w:r w:rsidR="005E2395" w:rsidRPr="00383D29">
        <w:rPr>
          <w:rFonts w:ascii="Times New Roman" w:hAnsi="Times New Roman" w:cs="Times New Roman"/>
          <w:sz w:val="24"/>
          <w:szCs w:val="24"/>
        </w:rPr>
        <w:t xml:space="preserve"> by ability, with stronger students grouping together and leaving weaker </w:t>
      </w:r>
      <w:r w:rsidR="002873D7" w:rsidRPr="00383D29">
        <w:rPr>
          <w:rFonts w:ascii="Times New Roman" w:hAnsi="Times New Roman" w:cs="Times New Roman"/>
          <w:sz w:val="24"/>
          <w:szCs w:val="24"/>
        </w:rPr>
        <w:t>students</w:t>
      </w:r>
      <w:r w:rsidR="005E2395" w:rsidRPr="00383D29">
        <w:rPr>
          <w:rFonts w:ascii="Times New Roman" w:hAnsi="Times New Roman" w:cs="Times New Roman"/>
          <w:sz w:val="24"/>
          <w:szCs w:val="24"/>
        </w:rPr>
        <w:t xml:space="preserve"> to struggle behind</w:t>
      </w:r>
      <w:r w:rsidR="002873D7" w:rsidRPr="00383D29">
        <w:rPr>
          <w:rFonts w:ascii="Times New Roman" w:hAnsi="Times New Roman" w:cs="Times New Roman"/>
          <w:sz w:val="24"/>
          <w:szCs w:val="24"/>
        </w:rPr>
        <w:t xml:space="preserve"> (</w:t>
      </w:r>
      <w:r w:rsidR="005E2395" w:rsidRPr="00383D29">
        <w:rPr>
          <w:rFonts w:ascii="Times New Roman" w:hAnsi="Times New Roman" w:cs="Times New Roman"/>
          <w:sz w:val="24"/>
          <w:szCs w:val="24"/>
        </w:rPr>
        <w:t>Oakley, 2004</w:t>
      </w:r>
      <w:r w:rsidR="00F7710A">
        <w:rPr>
          <w:rFonts w:ascii="Times New Roman" w:hAnsi="Times New Roman" w:cs="Times New Roman"/>
          <w:sz w:val="24"/>
          <w:szCs w:val="24"/>
        </w:rPr>
        <w:t>, De Vita, 2001</w:t>
      </w:r>
      <w:r w:rsidR="005E2395" w:rsidRPr="00383D29">
        <w:rPr>
          <w:rFonts w:ascii="Times New Roman" w:hAnsi="Times New Roman" w:cs="Times New Roman"/>
          <w:sz w:val="24"/>
          <w:szCs w:val="24"/>
        </w:rPr>
        <w:t xml:space="preserve">). This can be a particularly pertinent issue in diverse classes where language ability may form a significant barrier for some students to show their true </w:t>
      </w:r>
      <w:r w:rsidR="00586BCC">
        <w:rPr>
          <w:rFonts w:ascii="Times New Roman" w:hAnsi="Times New Roman" w:cs="Times New Roman"/>
          <w:sz w:val="24"/>
          <w:szCs w:val="24"/>
        </w:rPr>
        <w:t xml:space="preserve">academic </w:t>
      </w:r>
      <w:r w:rsidR="005E2395" w:rsidRPr="00383D29">
        <w:rPr>
          <w:rFonts w:ascii="Times New Roman" w:hAnsi="Times New Roman" w:cs="Times New Roman"/>
          <w:sz w:val="24"/>
          <w:szCs w:val="24"/>
        </w:rPr>
        <w:t>potential.</w:t>
      </w:r>
    </w:p>
    <w:p w:rsidR="005E2395" w:rsidRPr="00586BCC" w:rsidRDefault="005E2395" w:rsidP="00383D29">
      <w:pPr>
        <w:pStyle w:val="NormalWeb"/>
        <w:shd w:val="clear" w:color="auto" w:fill="FFFFFF"/>
        <w:spacing w:before="0" w:beforeAutospacing="0" w:after="80" w:afterAutospacing="0"/>
        <w:jc w:val="both"/>
      </w:pPr>
      <w:r w:rsidRPr="00586BCC">
        <w:t xml:space="preserve">There is little strong evidence pointing one way or another. Hilton and Phillips (2010) conducted a case study where student-selected groups perceived themselves to do better but when grades were measured, the actual grades of the group projects did not differ between group formation conditions. </w:t>
      </w:r>
    </w:p>
    <w:p w:rsidR="00A92223" w:rsidRPr="00383D29" w:rsidRDefault="00A92223" w:rsidP="00383D29">
      <w:pPr>
        <w:spacing w:after="80" w:line="240" w:lineRule="auto"/>
        <w:jc w:val="both"/>
        <w:rPr>
          <w:rFonts w:ascii="Times New Roman" w:hAnsi="Times New Roman" w:cs="Times New Roman"/>
          <w:sz w:val="24"/>
          <w:szCs w:val="24"/>
        </w:rPr>
      </w:pPr>
      <w:r w:rsidRPr="00586BCC">
        <w:rPr>
          <w:rFonts w:ascii="Times New Roman" w:hAnsi="Times New Roman" w:cs="Times New Roman"/>
          <w:i/>
          <w:sz w:val="24"/>
          <w:szCs w:val="24"/>
        </w:rPr>
        <w:t>Action:</w:t>
      </w:r>
      <w:r w:rsidRPr="00586BCC">
        <w:rPr>
          <w:rFonts w:ascii="Times New Roman" w:hAnsi="Times New Roman" w:cs="Times New Roman"/>
          <w:sz w:val="24"/>
          <w:szCs w:val="24"/>
        </w:rPr>
        <w:t xml:space="preserve"> </w:t>
      </w:r>
      <w:r w:rsidR="008911B4" w:rsidRPr="00586BCC">
        <w:rPr>
          <w:rFonts w:ascii="Times New Roman" w:hAnsi="Times New Roman" w:cs="Times New Roman"/>
          <w:sz w:val="24"/>
          <w:szCs w:val="24"/>
        </w:rPr>
        <w:t>Given th</w:t>
      </w:r>
      <w:r w:rsidR="002873D7" w:rsidRPr="00586BCC">
        <w:rPr>
          <w:rFonts w:ascii="Times New Roman" w:hAnsi="Times New Roman" w:cs="Times New Roman"/>
          <w:sz w:val="24"/>
          <w:szCs w:val="24"/>
        </w:rPr>
        <w:t xml:space="preserve">e wider </w:t>
      </w:r>
      <w:r w:rsidR="002873D7" w:rsidRPr="00383D29">
        <w:rPr>
          <w:rFonts w:ascii="Times New Roman" w:hAnsi="Times New Roman" w:cs="Times New Roman"/>
          <w:sz w:val="24"/>
          <w:szCs w:val="24"/>
        </w:rPr>
        <w:t>objective of achieving social and academic integration in this diverse student group, the first approach was chosen.</w:t>
      </w:r>
      <w:r w:rsidR="008911B4" w:rsidRPr="00383D29">
        <w:rPr>
          <w:rFonts w:ascii="Times New Roman" w:hAnsi="Times New Roman" w:cs="Times New Roman"/>
          <w:sz w:val="24"/>
          <w:szCs w:val="24"/>
        </w:rPr>
        <w:t xml:space="preserve"> </w:t>
      </w:r>
      <w:r w:rsidRPr="00383D29">
        <w:rPr>
          <w:rFonts w:ascii="Times New Roman" w:hAnsi="Times New Roman" w:cs="Times New Roman"/>
          <w:sz w:val="24"/>
          <w:szCs w:val="24"/>
        </w:rPr>
        <w:t>An online tool was set up which allowed students to add their name to a particular group. These groups were organised by topic, with the intention to avoid grouping students by nat</w:t>
      </w:r>
      <w:r w:rsidR="002B4C34">
        <w:rPr>
          <w:rFonts w:ascii="Times New Roman" w:hAnsi="Times New Roman" w:cs="Times New Roman"/>
          <w:sz w:val="24"/>
          <w:szCs w:val="24"/>
        </w:rPr>
        <w:t>ionality or by friendship group, acknowledging that in practice nationality and friendship groups frequently coincide.</w:t>
      </w:r>
    </w:p>
    <w:p w:rsidR="00A92223" w:rsidRPr="00383D29" w:rsidRDefault="00A92223"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i/>
          <w:sz w:val="24"/>
          <w:szCs w:val="24"/>
        </w:rPr>
        <w:t>Observation</w:t>
      </w:r>
      <w:r w:rsidRPr="00383D29">
        <w:rPr>
          <w:rFonts w:ascii="Times New Roman" w:hAnsi="Times New Roman" w:cs="Times New Roman"/>
          <w:sz w:val="24"/>
          <w:szCs w:val="24"/>
        </w:rPr>
        <w:t xml:space="preserve">: </w:t>
      </w:r>
      <w:r w:rsidR="00A601CB">
        <w:rPr>
          <w:rFonts w:ascii="Times New Roman" w:hAnsi="Times New Roman" w:cs="Times New Roman"/>
          <w:sz w:val="24"/>
          <w:szCs w:val="24"/>
        </w:rPr>
        <w:t>The vast majority of the s</w:t>
      </w:r>
      <w:r w:rsidRPr="00383D29">
        <w:rPr>
          <w:rFonts w:ascii="Times New Roman" w:hAnsi="Times New Roman" w:cs="Times New Roman"/>
          <w:sz w:val="24"/>
          <w:szCs w:val="24"/>
        </w:rPr>
        <w:t xml:space="preserve">tudents did not use this opportunity to opt into </w:t>
      </w:r>
      <w:r w:rsidR="002B4C34">
        <w:rPr>
          <w:rFonts w:ascii="Times New Roman" w:hAnsi="Times New Roman" w:cs="Times New Roman"/>
          <w:sz w:val="24"/>
          <w:szCs w:val="24"/>
        </w:rPr>
        <w:t xml:space="preserve">multi-national, </w:t>
      </w:r>
      <w:r w:rsidRPr="00383D29">
        <w:rPr>
          <w:rFonts w:ascii="Times New Roman" w:hAnsi="Times New Roman" w:cs="Times New Roman"/>
          <w:sz w:val="24"/>
          <w:szCs w:val="24"/>
        </w:rPr>
        <w:t>topic based group</w:t>
      </w:r>
      <w:r w:rsidR="00A601CB">
        <w:rPr>
          <w:rFonts w:ascii="Times New Roman" w:hAnsi="Times New Roman" w:cs="Times New Roman"/>
          <w:sz w:val="24"/>
          <w:szCs w:val="24"/>
        </w:rPr>
        <w:t>s</w:t>
      </w:r>
      <w:r w:rsidRPr="00383D29">
        <w:rPr>
          <w:rFonts w:ascii="Times New Roman" w:hAnsi="Times New Roman" w:cs="Times New Roman"/>
          <w:sz w:val="24"/>
          <w:szCs w:val="24"/>
        </w:rPr>
        <w:t>. When asked why they did not use this opportunity, some of the answers hinted at a problem:</w:t>
      </w:r>
    </w:p>
    <w:p w:rsidR="00A92223" w:rsidRPr="00383D29" w:rsidRDefault="00A92223"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lastRenderedPageBreak/>
        <w:t>“I want to be with my friends” (</w:t>
      </w:r>
      <w:r w:rsidR="005F2069" w:rsidRPr="00383D29">
        <w:rPr>
          <w:rFonts w:ascii="Times New Roman" w:hAnsi="Times New Roman" w:cs="Times New Roman"/>
          <w:sz w:val="24"/>
          <w:szCs w:val="24"/>
        </w:rPr>
        <w:t xml:space="preserve">multiple </w:t>
      </w:r>
      <w:r w:rsidR="00815AC5" w:rsidRPr="00383D29">
        <w:rPr>
          <w:rFonts w:ascii="Times New Roman" w:hAnsi="Times New Roman" w:cs="Times New Roman"/>
          <w:sz w:val="24"/>
          <w:szCs w:val="24"/>
        </w:rPr>
        <w:t>comments</w:t>
      </w:r>
      <w:r w:rsidR="005F2069" w:rsidRPr="00383D29">
        <w:rPr>
          <w:rFonts w:ascii="Times New Roman" w:hAnsi="Times New Roman" w:cs="Times New Roman"/>
          <w:sz w:val="24"/>
          <w:szCs w:val="24"/>
        </w:rPr>
        <w:t xml:space="preserve"> from </w:t>
      </w:r>
      <w:r w:rsidRPr="00383D29">
        <w:rPr>
          <w:rFonts w:ascii="Times New Roman" w:hAnsi="Times New Roman" w:cs="Times New Roman"/>
          <w:sz w:val="24"/>
          <w:szCs w:val="24"/>
        </w:rPr>
        <w:t>Chinese</w:t>
      </w:r>
      <w:r w:rsidR="005F2069" w:rsidRPr="00383D29">
        <w:rPr>
          <w:rFonts w:ascii="Times New Roman" w:hAnsi="Times New Roman" w:cs="Times New Roman"/>
          <w:sz w:val="24"/>
          <w:szCs w:val="24"/>
        </w:rPr>
        <w:t>, Middle Eastern, British</w:t>
      </w:r>
      <w:r w:rsidR="00A42B07" w:rsidRPr="00383D29">
        <w:rPr>
          <w:rFonts w:ascii="Times New Roman" w:hAnsi="Times New Roman" w:cs="Times New Roman"/>
          <w:sz w:val="24"/>
          <w:szCs w:val="24"/>
        </w:rPr>
        <w:t xml:space="preserve"> and Irish</w:t>
      </w:r>
      <w:r w:rsidRPr="00383D29">
        <w:rPr>
          <w:rFonts w:ascii="Times New Roman" w:hAnsi="Times New Roman" w:cs="Times New Roman"/>
          <w:sz w:val="24"/>
          <w:szCs w:val="24"/>
        </w:rPr>
        <w:t xml:space="preserve"> student</w:t>
      </w:r>
      <w:r w:rsidR="005F2069" w:rsidRPr="00383D29">
        <w:rPr>
          <w:rFonts w:ascii="Times New Roman" w:hAnsi="Times New Roman" w:cs="Times New Roman"/>
          <w:sz w:val="24"/>
          <w:szCs w:val="24"/>
        </w:rPr>
        <w:t>s</w:t>
      </w:r>
      <w:r w:rsidR="0076300A" w:rsidRPr="00383D29">
        <w:rPr>
          <w:rFonts w:ascii="Times New Roman" w:hAnsi="Times New Roman" w:cs="Times New Roman"/>
          <w:sz w:val="24"/>
          <w:szCs w:val="24"/>
        </w:rPr>
        <w:t>, both male and female</w:t>
      </w:r>
      <w:r w:rsidRPr="00383D29">
        <w:rPr>
          <w:rFonts w:ascii="Times New Roman" w:hAnsi="Times New Roman" w:cs="Times New Roman"/>
          <w:sz w:val="24"/>
          <w:szCs w:val="24"/>
        </w:rPr>
        <w:t>)</w:t>
      </w:r>
    </w:p>
    <w:p w:rsidR="00815AC5" w:rsidRPr="00383D29" w:rsidRDefault="00A92223"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“I don’t want to be with anyone who has not been here for the full three years” (British student</w:t>
      </w:r>
      <w:r w:rsidR="0076300A" w:rsidRPr="00383D29">
        <w:rPr>
          <w:rFonts w:ascii="Times New Roman" w:hAnsi="Times New Roman" w:cs="Times New Roman"/>
          <w:sz w:val="24"/>
          <w:szCs w:val="24"/>
        </w:rPr>
        <w:t>, male</w:t>
      </w:r>
      <w:r w:rsidRPr="00383D29">
        <w:rPr>
          <w:rFonts w:ascii="Times New Roman" w:hAnsi="Times New Roman" w:cs="Times New Roman"/>
          <w:sz w:val="24"/>
          <w:szCs w:val="24"/>
        </w:rPr>
        <w:t>)</w:t>
      </w:r>
      <w:r w:rsidR="00815AC5" w:rsidRPr="00383D29">
        <w:rPr>
          <w:rFonts w:ascii="Times New Roman" w:hAnsi="Times New Roman" w:cs="Times New Roman"/>
          <w:sz w:val="24"/>
          <w:szCs w:val="24"/>
        </w:rPr>
        <w:t xml:space="preserve"> </w:t>
      </w:r>
    </w:p>
    <w:p w:rsidR="00815AC5" w:rsidRPr="00383D29" w:rsidRDefault="00815AC5"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“I am the only international student in this group. This is not fair” (Chinese student, male)</w:t>
      </w:r>
    </w:p>
    <w:p w:rsidR="00815AC5" w:rsidRPr="00383D29" w:rsidRDefault="00815AC5"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“I don’t want to have to work together with students from abroad. They don’t know how to reference</w:t>
      </w:r>
      <w:r w:rsidR="007E11D6" w:rsidRPr="00383D29">
        <w:rPr>
          <w:rFonts w:ascii="Times New Roman" w:hAnsi="Times New Roman" w:cs="Times New Roman"/>
          <w:sz w:val="24"/>
          <w:szCs w:val="24"/>
        </w:rPr>
        <w:t>.</w:t>
      </w:r>
      <w:r w:rsidR="00A601CB">
        <w:rPr>
          <w:rFonts w:ascii="Times New Roman" w:hAnsi="Times New Roman" w:cs="Times New Roman"/>
          <w:sz w:val="24"/>
          <w:szCs w:val="24"/>
        </w:rPr>
        <w:t xml:space="preserve"> I got an unfair practice case because of this last year.</w:t>
      </w:r>
      <w:r w:rsidRPr="00383D29">
        <w:rPr>
          <w:rFonts w:ascii="Times New Roman" w:hAnsi="Times New Roman" w:cs="Times New Roman"/>
          <w:sz w:val="24"/>
          <w:szCs w:val="24"/>
        </w:rPr>
        <w:t>” (</w:t>
      </w:r>
      <w:r w:rsidR="0027204F" w:rsidRPr="00383D29">
        <w:rPr>
          <w:rFonts w:ascii="Times New Roman" w:hAnsi="Times New Roman" w:cs="Times New Roman"/>
          <w:sz w:val="24"/>
          <w:szCs w:val="24"/>
        </w:rPr>
        <w:t>British</w:t>
      </w:r>
      <w:r w:rsidRPr="00383D29">
        <w:rPr>
          <w:rFonts w:ascii="Times New Roman" w:hAnsi="Times New Roman" w:cs="Times New Roman"/>
          <w:sz w:val="24"/>
          <w:szCs w:val="24"/>
        </w:rPr>
        <w:t xml:space="preserve"> student, male)</w:t>
      </w:r>
    </w:p>
    <w:p w:rsidR="005F2069" w:rsidRPr="00383D29" w:rsidRDefault="005F2069"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i/>
          <w:sz w:val="24"/>
          <w:szCs w:val="24"/>
        </w:rPr>
        <w:t>Reflection</w:t>
      </w:r>
    </w:p>
    <w:p w:rsidR="005F2069" w:rsidRPr="00383D29" w:rsidRDefault="005F2069"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 xml:space="preserve">The low take up of group selection by topic coupled with a range of comments such as the above suggested that a different approach to group selection was needed. </w:t>
      </w:r>
    </w:p>
    <w:p w:rsidR="00586BCC" w:rsidRDefault="00586BCC" w:rsidP="00383D29">
      <w:pPr>
        <w:spacing w:after="80" w:line="240" w:lineRule="auto"/>
        <w:jc w:val="both"/>
        <w:rPr>
          <w:rFonts w:ascii="Times New Roman" w:hAnsi="Times New Roman" w:cs="Times New Roman"/>
          <w:b/>
          <w:i/>
          <w:sz w:val="24"/>
          <w:szCs w:val="24"/>
        </w:rPr>
      </w:pPr>
    </w:p>
    <w:p w:rsidR="000875F6" w:rsidRPr="00383D29" w:rsidRDefault="00C43448" w:rsidP="00383D29">
      <w:pPr>
        <w:spacing w:after="80" w:line="240" w:lineRule="auto"/>
        <w:jc w:val="both"/>
        <w:rPr>
          <w:rFonts w:ascii="Times New Roman" w:hAnsi="Times New Roman" w:cs="Times New Roman"/>
          <w:i/>
          <w:sz w:val="24"/>
          <w:szCs w:val="24"/>
        </w:rPr>
      </w:pPr>
      <w:r w:rsidRPr="00383D29">
        <w:rPr>
          <w:rFonts w:ascii="Times New Roman" w:hAnsi="Times New Roman" w:cs="Times New Roman"/>
          <w:b/>
          <w:i/>
          <w:sz w:val="24"/>
          <w:szCs w:val="24"/>
        </w:rPr>
        <w:t>Study 2 Cycle 2</w:t>
      </w:r>
    </w:p>
    <w:p w:rsidR="00210844" w:rsidRPr="00383D29" w:rsidRDefault="00210844"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i/>
          <w:sz w:val="24"/>
          <w:szCs w:val="24"/>
        </w:rPr>
        <w:t>Planning:</w:t>
      </w:r>
      <w:r w:rsidRPr="00383D29">
        <w:rPr>
          <w:rFonts w:ascii="Times New Roman" w:hAnsi="Times New Roman" w:cs="Times New Roman"/>
          <w:sz w:val="24"/>
          <w:szCs w:val="24"/>
        </w:rPr>
        <w:t xml:space="preserve"> At this point, there were three options to assign students to groups</w:t>
      </w:r>
      <w:r w:rsidR="008911B4" w:rsidRPr="00383D29">
        <w:rPr>
          <w:rFonts w:ascii="Times New Roman" w:hAnsi="Times New Roman" w:cs="Times New Roman"/>
          <w:sz w:val="24"/>
          <w:szCs w:val="24"/>
        </w:rPr>
        <w:t>. Firstly to enforce randomised groups by topic, secondly to allow self-</w:t>
      </w:r>
      <w:r w:rsidR="000736FA" w:rsidRPr="00383D29">
        <w:rPr>
          <w:rFonts w:ascii="Times New Roman" w:hAnsi="Times New Roman" w:cs="Times New Roman"/>
          <w:sz w:val="24"/>
          <w:szCs w:val="24"/>
        </w:rPr>
        <w:t>selection</w:t>
      </w:r>
      <w:r w:rsidR="008911B4" w:rsidRPr="00383D29">
        <w:rPr>
          <w:rFonts w:ascii="Times New Roman" w:hAnsi="Times New Roman" w:cs="Times New Roman"/>
          <w:sz w:val="24"/>
          <w:szCs w:val="24"/>
        </w:rPr>
        <w:t xml:space="preserve"> (as the original approach had not worked) or finally to attempt to combine the two.</w:t>
      </w:r>
    </w:p>
    <w:p w:rsidR="00210844" w:rsidRPr="00383D29" w:rsidRDefault="00210844"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i/>
          <w:sz w:val="24"/>
          <w:szCs w:val="24"/>
        </w:rPr>
        <w:t>Action:</w:t>
      </w:r>
      <w:r w:rsidRPr="00383D29">
        <w:rPr>
          <w:rFonts w:ascii="Times New Roman" w:hAnsi="Times New Roman" w:cs="Times New Roman"/>
          <w:sz w:val="24"/>
          <w:szCs w:val="24"/>
        </w:rPr>
        <w:t xml:space="preserve"> </w:t>
      </w:r>
      <w:r w:rsidR="00E76A9F" w:rsidRPr="00383D29">
        <w:rPr>
          <w:rFonts w:ascii="Times New Roman" w:hAnsi="Times New Roman" w:cs="Times New Roman"/>
          <w:sz w:val="24"/>
          <w:szCs w:val="24"/>
        </w:rPr>
        <w:t xml:space="preserve">The action </w:t>
      </w:r>
      <w:r w:rsidR="008911B4" w:rsidRPr="00383D29">
        <w:rPr>
          <w:rFonts w:ascii="Times New Roman" w:hAnsi="Times New Roman" w:cs="Times New Roman"/>
          <w:sz w:val="24"/>
          <w:szCs w:val="24"/>
        </w:rPr>
        <w:t>chosen</w:t>
      </w:r>
      <w:r w:rsidR="00E76A9F" w:rsidRPr="00383D29">
        <w:rPr>
          <w:rFonts w:ascii="Times New Roman" w:hAnsi="Times New Roman" w:cs="Times New Roman"/>
          <w:sz w:val="24"/>
          <w:szCs w:val="24"/>
        </w:rPr>
        <w:t xml:space="preserve"> in this case was to combine the two group formation </w:t>
      </w:r>
      <w:r w:rsidR="000736FA" w:rsidRPr="00383D29">
        <w:rPr>
          <w:rFonts w:ascii="Times New Roman" w:hAnsi="Times New Roman" w:cs="Times New Roman"/>
          <w:sz w:val="24"/>
          <w:szCs w:val="24"/>
        </w:rPr>
        <w:t>strategies</w:t>
      </w:r>
      <w:r w:rsidR="00E76A9F" w:rsidRPr="00383D29">
        <w:rPr>
          <w:rFonts w:ascii="Times New Roman" w:hAnsi="Times New Roman" w:cs="Times New Roman"/>
          <w:sz w:val="24"/>
          <w:szCs w:val="24"/>
        </w:rPr>
        <w:t xml:space="preserve"> and to assign students </w:t>
      </w:r>
      <w:r w:rsidR="0027204F" w:rsidRPr="00383D29">
        <w:rPr>
          <w:rFonts w:ascii="Times New Roman" w:hAnsi="Times New Roman" w:cs="Times New Roman"/>
          <w:sz w:val="24"/>
          <w:szCs w:val="24"/>
        </w:rPr>
        <w:t>to groups by nationality</w:t>
      </w:r>
      <w:r w:rsidR="00E76A9F" w:rsidRPr="00383D29">
        <w:rPr>
          <w:rFonts w:ascii="Times New Roman" w:hAnsi="Times New Roman" w:cs="Times New Roman"/>
          <w:sz w:val="24"/>
          <w:szCs w:val="24"/>
        </w:rPr>
        <w:t xml:space="preserve">/friendship group </w:t>
      </w:r>
      <w:r w:rsidR="00E76A9F" w:rsidRPr="00586BCC">
        <w:rPr>
          <w:rFonts w:ascii="Times New Roman" w:hAnsi="Times New Roman" w:cs="Times New Roman"/>
          <w:sz w:val="24"/>
          <w:szCs w:val="24"/>
          <w:u w:val="single"/>
        </w:rPr>
        <w:t>and</w:t>
      </w:r>
      <w:r w:rsidR="00E76A9F" w:rsidRPr="00383D29">
        <w:rPr>
          <w:rFonts w:ascii="Times New Roman" w:hAnsi="Times New Roman" w:cs="Times New Roman"/>
          <w:sz w:val="24"/>
          <w:szCs w:val="24"/>
        </w:rPr>
        <w:t xml:space="preserve"> topic wherever </w:t>
      </w:r>
      <w:r w:rsidR="000736FA" w:rsidRPr="00383D29">
        <w:rPr>
          <w:rFonts w:ascii="Times New Roman" w:hAnsi="Times New Roman" w:cs="Times New Roman"/>
          <w:sz w:val="24"/>
          <w:szCs w:val="24"/>
        </w:rPr>
        <w:t xml:space="preserve">possible in order to retain at least an element of the topic based approach but also allow for friendship groups. </w:t>
      </w:r>
      <w:r w:rsidRPr="00383D29">
        <w:rPr>
          <w:rFonts w:ascii="Times New Roman" w:hAnsi="Times New Roman" w:cs="Times New Roman"/>
          <w:sz w:val="24"/>
          <w:szCs w:val="24"/>
        </w:rPr>
        <w:t>In this way, 20 tut</w:t>
      </w:r>
      <w:r w:rsidR="00A601CB">
        <w:rPr>
          <w:rFonts w:ascii="Times New Roman" w:hAnsi="Times New Roman" w:cs="Times New Roman"/>
          <w:sz w:val="24"/>
          <w:szCs w:val="24"/>
        </w:rPr>
        <w:t>orial groups were formed, almost all of them separated by nationality.</w:t>
      </w:r>
    </w:p>
    <w:p w:rsidR="00210844" w:rsidRPr="00383D29" w:rsidRDefault="00210844"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i/>
          <w:sz w:val="24"/>
          <w:szCs w:val="24"/>
        </w:rPr>
        <w:t>Observation:</w:t>
      </w:r>
      <w:r w:rsidRPr="00383D29">
        <w:rPr>
          <w:rFonts w:ascii="Times New Roman" w:hAnsi="Times New Roman" w:cs="Times New Roman"/>
          <w:sz w:val="24"/>
          <w:szCs w:val="24"/>
        </w:rPr>
        <w:t xml:space="preserve"> </w:t>
      </w:r>
      <w:r w:rsidR="0027204F" w:rsidRPr="00383D29">
        <w:rPr>
          <w:rFonts w:ascii="Times New Roman" w:hAnsi="Times New Roman" w:cs="Times New Roman"/>
          <w:sz w:val="24"/>
          <w:szCs w:val="24"/>
        </w:rPr>
        <w:t xml:space="preserve">After the allocation process, </w:t>
      </w:r>
      <w:r w:rsidRPr="00383D29">
        <w:rPr>
          <w:rFonts w:ascii="Times New Roman" w:hAnsi="Times New Roman" w:cs="Times New Roman"/>
          <w:b/>
          <w:sz w:val="24"/>
          <w:szCs w:val="24"/>
        </w:rPr>
        <w:t xml:space="preserve">only one </w:t>
      </w:r>
      <w:r w:rsidRPr="00383D29">
        <w:rPr>
          <w:rFonts w:ascii="Times New Roman" w:hAnsi="Times New Roman" w:cs="Times New Roman"/>
          <w:sz w:val="24"/>
          <w:szCs w:val="24"/>
        </w:rPr>
        <w:t>student</w:t>
      </w:r>
      <w:r w:rsidR="0027204F" w:rsidRPr="00383D29">
        <w:rPr>
          <w:rFonts w:ascii="Times New Roman" w:hAnsi="Times New Roman" w:cs="Times New Roman"/>
          <w:sz w:val="24"/>
          <w:szCs w:val="24"/>
        </w:rPr>
        <w:t xml:space="preserve"> out of 115</w:t>
      </w:r>
      <w:r w:rsidRPr="00383D29">
        <w:rPr>
          <w:rFonts w:ascii="Times New Roman" w:hAnsi="Times New Roman" w:cs="Times New Roman"/>
          <w:sz w:val="24"/>
          <w:szCs w:val="24"/>
        </w:rPr>
        <w:t xml:space="preserve"> raised </w:t>
      </w:r>
      <w:r w:rsidR="00536AEB" w:rsidRPr="00383D29">
        <w:rPr>
          <w:rFonts w:ascii="Times New Roman" w:hAnsi="Times New Roman" w:cs="Times New Roman"/>
          <w:sz w:val="24"/>
          <w:szCs w:val="24"/>
        </w:rPr>
        <w:t>a concern, this one Chinese student asked to be put in a group with non-Chinese students (which he then did not attend).</w:t>
      </w:r>
      <w:r w:rsidR="00E76A9F" w:rsidRPr="00383D29">
        <w:rPr>
          <w:rFonts w:ascii="Times New Roman" w:hAnsi="Times New Roman" w:cs="Times New Roman"/>
          <w:sz w:val="24"/>
          <w:szCs w:val="24"/>
        </w:rPr>
        <w:t xml:space="preserve"> The student feedback throughout the module and at the end </w:t>
      </w:r>
      <w:r w:rsidR="000736FA" w:rsidRPr="00383D29">
        <w:rPr>
          <w:rFonts w:ascii="Times New Roman" w:hAnsi="Times New Roman" w:cs="Times New Roman"/>
          <w:sz w:val="24"/>
          <w:szCs w:val="24"/>
        </w:rPr>
        <w:t>was</w:t>
      </w:r>
      <w:r w:rsidR="00E76A9F" w:rsidRPr="00383D29">
        <w:rPr>
          <w:rFonts w:ascii="Times New Roman" w:hAnsi="Times New Roman" w:cs="Times New Roman"/>
          <w:sz w:val="24"/>
          <w:szCs w:val="24"/>
        </w:rPr>
        <w:t xml:space="preserve"> very positive. An </w:t>
      </w:r>
      <w:r w:rsidR="000736FA" w:rsidRPr="00383D29">
        <w:rPr>
          <w:rFonts w:ascii="Times New Roman" w:hAnsi="Times New Roman" w:cs="Times New Roman"/>
          <w:sz w:val="24"/>
          <w:szCs w:val="24"/>
        </w:rPr>
        <w:t>unintentional</w:t>
      </w:r>
      <w:r w:rsidR="00E76A9F" w:rsidRPr="00383D29">
        <w:rPr>
          <w:rFonts w:ascii="Times New Roman" w:hAnsi="Times New Roman" w:cs="Times New Roman"/>
          <w:sz w:val="24"/>
          <w:szCs w:val="24"/>
        </w:rPr>
        <w:t xml:space="preserve"> side effect that occurred was that by allowing students to b</w:t>
      </w:r>
      <w:r w:rsidR="00586BCC">
        <w:rPr>
          <w:rFonts w:ascii="Times New Roman" w:hAnsi="Times New Roman" w:cs="Times New Roman"/>
          <w:sz w:val="24"/>
          <w:szCs w:val="24"/>
        </w:rPr>
        <w:t xml:space="preserve">e together with compatriots </w:t>
      </w:r>
      <w:r w:rsidR="00E76A9F" w:rsidRPr="00383D29">
        <w:rPr>
          <w:rFonts w:ascii="Times New Roman" w:hAnsi="Times New Roman" w:cs="Times New Roman"/>
          <w:sz w:val="24"/>
          <w:szCs w:val="24"/>
        </w:rPr>
        <w:t xml:space="preserve">or friends, tutorial groups also reflected different ability/language levels, which the teaching team could address and thus support all students </w:t>
      </w:r>
      <w:r w:rsidR="000736FA" w:rsidRPr="00383D29">
        <w:rPr>
          <w:rFonts w:ascii="Times New Roman" w:hAnsi="Times New Roman" w:cs="Times New Roman"/>
          <w:sz w:val="24"/>
          <w:szCs w:val="24"/>
        </w:rPr>
        <w:t>appropriately</w:t>
      </w:r>
      <w:r w:rsidR="00E76A9F" w:rsidRPr="00383D29">
        <w:rPr>
          <w:rFonts w:ascii="Times New Roman" w:hAnsi="Times New Roman" w:cs="Times New Roman"/>
          <w:sz w:val="24"/>
          <w:szCs w:val="24"/>
        </w:rPr>
        <w:t>, rather than generically. The grades for this module were above the average of the cohort, suggesting that this tailored support made a difference.</w:t>
      </w:r>
    </w:p>
    <w:p w:rsidR="005F2069" w:rsidRPr="00383D29" w:rsidRDefault="000736FA"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i/>
          <w:sz w:val="24"/>
          <w:szCs w:val="24"/>
        </w:rPr>
        <w:t>Reflection</w:t>
      </w:r>
      <w:r w:rsidR="00536AEB" w:rsidRPr="00383D29">
        <w:rPr>
          <w:rFonts w:ascii="Times New Roman" w:hAnsi="Times New Roman" w:cs="Times New Roman"/>
          <w:i/>
          <w:sz w:val="24"/>
          <w:szCs w:val="24"/>
        </w:rPr>
        <w:t>:</w:t>
      </w:r>
      <w:r w:rsidR="00536AEB" w:rsidRPr="00383D29">
        <w:rPr>
          <w:rFonts w:ascii="Times New Roman" w:hAnsi="Times New Roman" w:cs="Times New Roman"/>
          <w:sz w:val="24"/>
          <w:szCs w:val="24"/>
        </w:rPr>
        <w:t xml:space="preserve"> This process suggests that the students in this cohort (as in Study</w:t>
      </w:r>
      <w:r w:rsidR="00AF4C20" w:rsidRPr="00383D29">
        <w:rPr>
          <w:rFonts w:ascii="Times New Roman" w:hAnsi="Times New Roman" w:cs="Times New Roman"/>
          <w:sz w:val="24"/>
          <w:szCs w:val="24"/>
        </w:rPr>
        <w:t xml:space="preserve"> </w:t>
      </w:r>
      <w:r w:rsidR="00536AEB" w:rsidRPr="00383D29">
        <w:rPr>
          <w:rFonts w:ascii="Times New Roman" w:hAnsi="Times New Roman" w:cs="Times New Roman"/>
          <w:sz w:val="24"/>
          <w:szCs w:val="24"/>
        </w:rPr>
        <w:t xml:space="preserve">1) felt no </w:t>
      </w:r>
      <w:r w:rsidRPr="00383D29">
        <w:rPr>
          <w:rFonts w:ascii="Times New Roman" w:hAnsi="Times New Roman" w:cs="Times New Roman"/>
          <w:sz w:val="24"/>
          <w:szCs w:val="24"/>
        </w:rPr>
        <w:t>particular</w:t>
      </w:r>
      <w:r w:rsidR="00536AEB" w:rsidRPr="00383D29">
        <w:rPr>
          <w:rFonts w:ascii="Times New Roman" w:hAnsi="Times New Roman" w:cs="Times New Roman"/>
          <w:sz w:val="24"/>
          <w:szCs w:val="24"/>
        </w:rPr>
        <w:t xml:space="preserve"> need for integration, on the </w:t>
      </w:r>
      <w:r w:rsidRPr="00383D29">
        <w:rPr>
          <w:rFonts w:ascii="Times New Roman" w:hAnsi="Times New Roman" w:cs="Times New Roman"/>
          <w:sz w:val="24"/>
          <w:szCs w:val="24"/>
        </w:rPr>
        <w:t>contrary</w:t>
      </w:r>
      <w:r w:rsidR="00536AEB" w:rsidRPr="00383D29">
        <w:rPr>
          <w:rFonts w:ascii="Times New Roman" w:hAnsi="Times New Roman" w:cs="Times New Roman"/>
          <w:sz w:val="24"/>
          <w:szCs w:val="24"/>
        </w:rPr>
        <w:t>, the</w:t>
      </w:r>
      <w:r w:rsidRPr="00383D29">
        <w:rPr>
          <w:rFonts w:ascii="Times New Roman" w:hAnsi="Times New Roman" w:cs="Times New Roman"/>
          <w:sz w:val="24"/>
          <w:szCs w:val="24"/>
        </w:rPr>
        <w:t xml:space="preserve">y did not engage with attempts </w:t>
      </w:r>
      <w:r w:rsidR="00536AEB" w:rsidRPr="00383D29">
        <w:rPr>
          <w:rFonts w:ascii="Times New Roman" w:hAnsi="Times New Roman" w:cs="Times New Roman"/>
          <w:sz w:val="24"/>
          <w:szCs w:val="24"/>
        </w:rPr>
        <w:t>to introduce it.</w:t>
      </w:r>
      <w:r w:rsidR="00E76A9F" w:rsidRPr="00383D29">
        <w:rPr>
          <w:rFonts w:ascii="Times New Roman" w:hAnsi="Times New Roman" w:cs="Times New Roman"/>
          <w:sz w:val="24"/>
          <w:szCs w:val="24"/>
        </w:rPr>
        <w:t xml:space="preserve"> </w:t>
      </w:r>
      <w:r w:rsidR="00646E3B">
        <w:rPr>
          <w:rFonts w:ascii="Times New Roman" w:hAnsi="Times New Roman" w:cs="Times New Roman"/>
          <w:sz w:val="24"/>
          <w:szCs w:val="24"/>
        </w:rPr>
        <w:t xml:space="preserve">Whilst Study 1 was </w:t>
      </w:r>
      <w:r w:rsidR="00201C7B">
        <w:rPr>
          <w:rFonts w:ascii="Times New Roman" w:hAnsi="Times New Roman" w:cs="Times New Roman"/>
          <w:sz w:val="24"/>
          <w:szCs w:val="24"/>
        </w:rPr>
        <w:t>descriptive in nature, Study 2 included action and intervention with the aim of fostering integration. However t</w:t>
      </w:r>
      <w:r w:rsidR="00E76A9F" w:rsidRPr="00383D29">
        <w:rPr>
          <w:rFonts w:ascii="Times New Roman" w:hAnsi="Times New Roman" w:cs="Times New Roman"/>
          <w:sz w:val="24"/>
          <w:szCs w:val="24"/>
        </w:rPr>
        <w:t xml:space="preserve">he outcomes show that in this case, students </w:t>
      </w:r>
      <w:r w:rsidR="000875F6" w:rsidRPr="00383D29">
        <w:rPr>
          <w:rFonts w:ascii="Times New Roman" w:hAnsi="Times New Roman" w:cs="Times New Roman"/>
          <w:b/>
          <w:sz w:val="24"/>
          <w:szCs w:val="24"/>
        </w:rPr>
        <w:t>academically</w:t>
      </w:r>
      <w:r w:rsidR="000875F6" w:rsidRPr="00383D29">
        <w:rPr>
          <w:rFonts w:ascii="Times New Roman" w:hAnsi="Times New Roman" w:cs="Times New Roman"/>
          <w:sz w:val="24"/>
          <w:szCs w:val="24"/>
        </w:rPr>
        <w:t xml:space="preserve"> benefited</w:t>
      </w:r>
      <w:r w:rsidR="00E76A9F" w:rsidRPr="00383D29">
        <w:rPr>
          <w:rFonts w:ascii="Times New Roman" w:hAnsi="Times New Roman" w:cs="Times New Roman"/>
          <w:sz w:val="24"/>
          <w:szCs w:val="24"/>
        </w:rPr>
        <w:t xml:space="preserve"> from groups that were based o</w:t>
      </w:r>
      <w:r w:rsidR="008C08A0" w:rsidRPr="00383D29">
        <w:rPr>
          <w:rFonts w:ascii="Times New Roman" w:hAnsi="Times New Roman" w:cs="Times New Roman"/>
          <w:sz w:val="24"/>
          <w:szCs w:val="24"/>
        </w:rPr>
        <w:t>n nationality/friendship groups, and that they enjoyed the module.</w:t>
      </w:r>
      <w:r w:rsidR="00214D27" w:rsidRPr="00383D29">
        <w:rPr>
          <w:rFonts w:ascii="Times New Roman" w:hAnsi="Times New Roman" w:cs="Times New Roman"/>
          <w:sz w:val="24"/>
          <w:szCs w:val="24"/>
        </w:rPr>
        <w:t xml:space="preserve"> While </w:t>
      </w:r>
      <w:r w:rsidR="00D33FE4" w:rsidRPr="00383D29">
        <w:rPr>
          <w:rFonts w:ascii="Times New Roman" w:hAnsi="Times New Roman" w:cs="Times New Roman"/>
          <w:sz w:val="24"/>
          <w:szCs w:val="24"/>
        </w:rPr>
        <w:t xml:space="preserve">in many ways the approach chosen could be </w:t>
      </w:r>
      <w:r w:rsidRPr="00383D29">
        <w:rPr>
          <w:rFonts w:ascii="Times New Roman" w:hAnsi="Times New Roman" w:cs="Times New Roman"/>
          <w:sz w:val="24"/>
          <w:szCs w:val="24"/>
        </w:rPr>
        <w:t>deemed</w:t>
      </w:r>
      <w:r w:rsidR="00D33FE4" w:rsidRPr="00383D29">
        <w:rPr>
          <w:rFonts w:ascii="Times New Roman" w:hAnsi="Times New Roman" w:cs="Times New Roman"/>
          <w:sz w:val="24"/>
          <w:szCs w:val="24"/>
        </w:rPr>
        <w:t xml:space="preserve"> to have been successful, there is no doubt </w:t>
      </w:r>
      <w:r w:rsidR="008911B4" w:rsidRPr="00383D29">
        <w:rPr>
          <w:rFonts w:ascii="Times New Roman" w:hAnsi="Times New Roman" w:cs="Times New Roman"/>
          <w:sz w:val="24"/>
          <w:szCs w:val="24"/>
        </w:rPr>
        <w:t xml:space="preserve">that on the </w:t>
      </w:r>
      <w:r w:rsidR="008911B4" w:rsidRPr="00383D29">
        <w:rPr>
          <w:rFonts w:ascii="Times New Roman" w:hAnsi="Times New Roman" w:cs="Times New Roman"/>
          <w:b/>
          <w:sz w:val="24"/>
          <w:szCs w:val="24"/>
        </w:rPr>
        <w:t xml:space="preserve">social and personal level the contribution </w:t>
      </w:r>
      <w:r w:rsidR="008911B4" w:rsidRPr="00383D29">
        <w:rPr>
          <w:rFonts w:ascii="Times New Roman" w:hAnsi="Times New Roman" w:cs="Times New Roman"/>
          <w:sz w:val="24"/>
          <w:szCs w:val="24"/>
        </w:rPr>
        <w:t>of this module to</w:t>
      </w:r>
      <w:r w:rsidR="00D33FE4" w:rsidRPr="00383D29">
        <w:rPr>
          <w:rFonts w:ascii="Times New Roman" w:hAnsi="Times New Roman" w:cs="Times New Roman"/>
          <w:sz w:val="24"/>
          <w:szCs w:val="24"/>
        </w:rPr>
        <w:t xml:space="preserve"> Young</w:t>
      </w:r>
      <w:r w:rsidR="00650153">
        <w:rPr>
          <w:rFonts w:ascii="Times New Roman" w:hAnsi="Times New Roman" w:cs="Times New Roman"/>
          <w:sz w:val="24"/>
          <w:szCs w:val="24"/>
        </w:rPr>
        <w:t xml:space="preserve"> et </w:t>
      </w:r>
      <w:proofErr w:type="spellStart"/>
      <w:r w:rsidR="00646E3B">
        <w:rPr>
          <w:rFonts w:ascii="Times New Roman" w:hAnsi="Times New Roman" w:cs="Times New Roman"/>
          <w:sz w:val="24"/>
          <w:szCs w:val="24"/>
        </w:rPr>
        <w:t>al’s</w:t>
      </w:r>
      <w:proofErr w:type="spellEnd"/>
      <w:r w:rsidR="005E2395" w:rsidRPr="00383D29">
        <w:rPr>
          <w:rFonts w:ascii="Times New Roman" w:hAnsi="Times New Roman" w:cs="Times New Roman"/>
          <w:sz w:val="24"/>
          <w:szCs w:val="24"/>
        </w:rPr>
        <w:t xml:space="preserve"> </w:t>
      </w:r>
      <w:r w:rsidR="00214D27" w:rsidRPr="00383D29">
        <w:rPr>
          <w:rFonts w:ascii="Times New Roman" w:hAnsi="Times New Roman" w:cs="Times New Roman"/>
          <w:sz w:val="24"/>
          <w:szCs w:val="24"/>
        </w:rPr>
        <w:t xml:space="preserve">(2014) </w:t>
      </w:r>
      <w:r w:rsidR="005E2395" w:rsidRPr="00383D29">
        <w:rPr>
          <w:rFonts w:ascii="Times New Roman" w:hAnsi="Times New Roman" w:cs="Times New Roman"/>
          <w:sz w:val="24"/>
          <w:szCs w:val="24"/>
        </w:rPr>
        <w:t>aims of encouraging domestic and international students to engage with each other in ongoing interaction, characterized by mutual respect, responsibility, action, and commitment</w:t>
      </w:r>
      <w:r w:rsidR="008911B4" w:rsidRPr="00383D29">
        <w:rPr>
          <w:rFonts w:ascii="Times New Roman" w:hAnsi="Times New Roman" w:cs="Times New Roman"/>
          <w:sz w:val="24"/>
          <w:szCs w:val="24"/>
        </w:rPr>
        <w:t xml:space="preserve"> has </w:t>
      </w:r>
      <w:r w:rsidR="005E2395" w:rsidRPr="00383D29">
        <w:rPr>
          <w:rFonts w:ascii="Times New Roman" w:hAnsi="Times New Roman" w:cs="Times New Roman"/>
          <w:sz w:val="24"/>
          <w:szCs w:val="24"/>
        </w:rPr>
        <w:t>been limited.</w:t>
      </w:r>
    </w:p>
    <w:p w:rsidR="005E2395" w:rsidRPr="00383D29" w:rsidRDefault="00A42B07" w:rsidP="00383D29">
      <w:pPr>
        <w:spacing w:after="80" w:line="240" w:lineRule="auto"/>
        <w:jc w:val="both"/>
        <w:rPr>
          <w:rFonts w:ascii="Times New Roman" w:hAnsi="Times New Roman" w:cs="Times New Roman"/>
          <w:b/>
          <w:i/>
          <w:sz w:val="24"/>
          <w:szCs w:val="24"/>
        </w:rPr>
      </w:pPr>
      <w:r w:rsidRPr="00383D29">
        <w:rPr>
          <w:rFonts w:ascii="Times New Roman" w:hAnsi="Times New Roman" w:cs="Times New Roman"/>
          <w:b/>
          <w:i/>
          <w:sz w:val="24"/>
          <w:szCs w:val="24"/>
        </w:rPr>
        <w:t xml:space="preserve">Study 3 </w:t>
      </w:r>
    </w:p>
    <w:p w:rsidR="00A64C0C" w:rsidRPr="00383D29" w:rsidRDefault="00275873"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i/>
          <w:sz w:val="24"/>
          <w:szCs w:val="24"/>
        </w:rPr>
        <w:t>Planning:</w:t>
      </w:r>
      <w:r w:rsidRPr="00383D29">
        <w:rPr>
          <w:rFonts w:ascii="Times New Roman" w:hAnsi="Times New Roman" w:cs="Times New Roman"/>
          <w:sz w:val="24"/>
          <w:szCs w:val="24"/>
        </w:rPr>
        <w:t xml:space="preserve"> </w:t>
      </w:r>
      <w:r w:rsidR="00A64C0C" w:rsidRPr="00383D29">
        <w:rPr>
          <w:rFonts w:ascii="Times New Roman" w:hAnsi="Times New Roman" w:cs="Times New Roman"/>
          <w:sz w:val="24"/>
          <w:szCs w:val="24"/>
        </w:rPr>
        <w:t xml:space="preserve">The context of this study was a small specialist Masters (Level 7) cohort of 27 students. This group consisted of 25 students, of whom ten were British, seven Chinese, </w:t>
      </w:r>
      <w:proofErr w:type="gramStart"/>
      <w:r w:rsidR="00A64C0C" w:rsidRPr="00383D29">
        <w:rPr>
          <w:rFonts w:ascii="Times New Roman" w:hAnsi="Times New Roman" w:cs="Times New Roman"/>
          <w:sz w:val="24"/>
          <w:szCs w:val="24"/>
        </w:rPr>
        <w:t>two</w:t>
      </w:r>
      <w:proofErr w:type="gramEnd"/>
      <w:r w:rsidR="00A64C0C" w:rsidRPr="00383D29">
        <w:rPr>
          <w:rFonts w:ascii="Times New Roman" w:hAnsi="Times New Roman" w:cs="Times New Roman"/>
          <w:sz w:val="24"/>
          <w:szCs w:val="24"/>
        </w:rPr>
        <w:t xml:space="preserve"> French, 2 Mexican, one Kuwaiti, one Nigerian and two from Pakistan. Some of the British students had studied together before and were local, but not all. </w:t>
      </w:r>
    </w:p>
    <w:p w:rsidR="00A64C0C" w:rsidRPr="00383D29" w:rsidRDefault="00214D27"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i/>
          <w:sz w:val="24"/>
          <w:szCs w:val="24"/>
        </w:rPr>
        <w:t>Research objective:</w:t>
      </w:r>
      <w:r w:rsidR="00A64C0C" w:rsidRPr="00383D29">
        <w:rPr>
          <w:rFonts w:ascii="Times New Roman" w:hAnsi="Times New Roman" w:cs="Times New Roman"/>
          <w:sz w:val="24"/>
          <w:szCs w:val="24"/>
        </w:rPr>
        <w:t xml:space="preserve"> </w:t>
      </w:r>
      <w:r w:rsidR="00586BCC">
        <w:rPr>
          <w:rFonts w:ascii="Times New Roman" w:hAnsi="Times New Roman" w:cs="Times New Roman"/>
          <w:sz w:val="24"/>
          <w:szCs w:val="24"/>
        </w:rPr>
        <w:t xml:space="preserve">To </w:t>
      </w:r>
      <w:r w:rsidRPr="00383D29">
        <w:rPr>
          <w:rFonts w:ascii="Times New Roman" w:hAnsi="Times New Roman" w:cs="Times New Roman"/>
          <w:sz w:val="24"/>
          <w:szCs w:val="24"/>
        </w:rPr>
        <w:t xml:space="preserve">integrate this very diverse group of students </w:t>
      </w:r>
      <w:r w:rsidR="00A64C0C" w:rsidRPr="00383D29">
        <w:rPr>
          <w:rFonts w:ascii="Times New Roman" w:hAnsi="Times New Roman" w:cs="Times New Roman"/>
          <w:sz w:val="24"/>
          <w:szCs w:val="24"/>
        </w:rPr>
        <w:t xml:space="preserve">into a </w:t>
      </w:r>
      <w:r w:rsidRPr="00383D29">
        <w:rPr>
          <w:rFonts w:ascii="Times New Roman" w:hAnsi="Times New Roman" w:cs="Times New Roman"/>
          <w:sz w:val="24"/>
          <w:szCs w:val="24"/>
        </w:rPr>
        <w:t xml:space="preserve">socially and academically well-functioning </w:t>
      </w:r>
      <w:r w:rsidR="00A64C0C" w:rsidRPr="00383D29">
        <w:rPr>
          <w:rFonts w:ascii="Times New Roman" w:hAnsi="Times New Roman" w:cs="Times New Roman"/>
          <w:sz w:val="24"/>
          <w:szCs w:val="24"/>
        </w:rPr>
        <w:t xml:space="preserve">unit </w:t>
      </w:r>
      <w:r w:rsidRPr="00383D29">
        <w:rPr>
          <w:rFonts w:ascii="Times New Roman" w:hAnsi="Times New Roman" w:cs="Times New Roman"/>
          <w:sz w:val="24"/>
          <w:szCs w:val="24"/>
        </w:rPr>
        <w:t>and</w:t>
      </w:r>
      <w:r w:rsidR="00275873" w:rsidRPr="00383D29">
        <w:rPr>
          <w:rFonts w:ascii="Times New Roman" w:hAnsi="Times New Roman" w:cs="Times New Roman"/>
          <w:sz w:val="24"/>
          <w:szCs w:val="24"/>
        </w:rPr>
        <w:t xml:space="preserve"> create a </w:t>
      </w:r>
      <w:r w:rsidR="000736FA" w:rsidRPr="00383D29">
        <w:rPr>
          <w:rFonts w:ascii="Times New Roman" w:hAnsi="Times New Roman" w:cs="Times New Roman"/>
          <w:sz w:val="24"/>
          <w:szCs w:val="24"/>
        </w:rPr>
        <w:t>mutually</w:t>
      </w:r>
      <w:r w:rsidR="00275873" w:rsidRPr="00383D29">
        <w:rPr>
          <w:rFonts w:ascii="Times New Roman" w:hAnsi="Times New Roman" w:cs="Times New Roman"/>
          <w:sz w:val="24"/>
          <w:szCs w:val="24"/>
        </w:rPr>
        <w:t xml:space="preserve"> supportive </w:t>
      </w:r>
      <w:r w:rsidR="000736FA" w:rsidRPr="00383D29">
        <w:rPr>
          <w:rFonts w:ascii="Times New Roman" w:hAnsi="Times New Roman" w:cs="Times New Roman"/>
          <w:sz w:val="24"/>
          <w:szCs w:val="24"/>
        </w:rPr>
        <w:t>learning</w:t>
      </w:r>
      <w:r w:rsidR="00275873" w:rsidRPr="00383D29">
        <w:rPr>
          <w:rFonts w:ascii="Times New Roman" w:hAnsi="Times New Roman" w:cs="Times New Roman"/>
          <w:sz w:val="24"/>
          <w:szCs w:val="24"/>
        </w:rPr>
        <w:t xml:space="preserve"> environment </w:t>
      </w:r>
      <w:r w:rsidRPr="00383D29">
        <w:rPr>
          <w:rFonts w:ascii="Times New Roman" w:hAnsi="Times New Roman" w:cs="Times New Roman"/>
          <w:sz w:val="24"/>
          <w:szCs w:val="24"/>
        </w:rPr>
        <w:t>and a supportive social environment for all students.</w:t>
      </w:r>
      <w:r w:rsidR="00894383" w:rsidRPr="00383D29">
        <w:rPr>
          <w:rFonts w:ascii="Times New Roman" w:hAnsi="Times New Roman" w:cs="Times New Roman"/>
          <w:sz w:val="24"/>
          <w:szCs w:val="24"/>
        </w:rPr>
        <w:t xml:space="preserve"> </w:t>
      </w:r>
    </w:p>
    <w:p w:rsidR="009E5BE0" w:rsidRPr="00383D29" w:rsidRDefault="00894383"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i/>
          <w:sz w:val="24"/>
          <w:szCs w:val="24"/>
        </w:rPr>
        <w:lastRenderedPageBreak/>
        <w:t>Action:</w:t>
      </w:r>
      <w:r w:rsidRPr="00383D29">
        <w:rPr>
          <w:rFonts w:ascii="Times New Roman" w:hAnsi="Times New Roman" w:cs="Times New Roman"/>
          <w:sz w:val="24"/>
          <w:szCs w:val="24"/>
        </w:rPr>
        <w:t xml:space="preserve"> </w:t>
      </w:r>
      <w:r w:rsidR="00A64C0C" w:rsidRPr="00383D29">
        <w:rPr>
          <w:rFonts w:ascii="Times New Roman" w:hAnsi="Times New Roman" w:cs="Times New Roman"/>
          <w:sz w:val="24"/>
          <w:szCs w:val="24"/>
        </w:rPr>
        <w:t xml:space="preserve">Multiple actions were taken </w:t>
      </w:r>
      <w:r w:rsidR="00815AC5" w:rsidRPr="00383D29">
        <w:rPr>
          <w:rFonts w:ascii="Times New Roman" w:hAnsi="Times New Roman" w:cs="Times New Roman"/>
          <w:sz w:val="24"/>
          <w:szCs w:val="24"/>
        </w:rPr>
        <w:t xml:space="preserve">by several academic staff members and also the support staff in the School </w:t>
      </w:r>
      <w:r w:rsidR="00A64C0C" w:rsidRPr="00383D29">
        <w:rPr>
          <w:rFonts w:ascii="Times New Roman" w:hAnsi="Times New Roman" w:cs="Times New Roman"/>
          <w:sz w:val="24"/>
          <w:szCs w:val="24"/>
        </w:rPr>
        <w:t xml:space="preserve">to </w:t>
      </w:r>
      <w:r w:rsidR="000875F6" w:rsidRPr="00383D29">
        <w:rPr>
          <w:rFonts w:ascii="Times New Roman" w:hAnsi="Times New Roman" w:cs="Times New Roman"/>
          <w:sz w:val="24"/>
          <w:szCs w:val="24"/>
        </w:rPr>
        <w:t>facilitate</w:t>
      </w:r>
      <w:r w:rsidR="00A64C0C" w:rsidRPr="00383D29">
        <w:rPr>
          <w:rFonts w:ascii="Times New Roman" w:hAnsi="Times New Roman" w:cs="Times New Roman"/>
          <w:sz w:val="24"/>
          <w:szCs w:val="24"/>
        </w:rPr>
        <w:t xml:space="preserve"> the social and academic integration of this group. This began with interactive and team based induction a</w:t>
      </w:r>
      <w:r w:rsidR="000736FA" w:rsidRPr="00383D29">
        <w:rPr>
          <w:rFonts w:ascii="Times New Roman" w:hAnsi="Times New Roman" w:cs="Times New Roman"/>
          <w:sz w:val="24"/>
          <w:szCs w:val="24"/>
        </w:rPr>
        <w:t>ctivities, and was followed by a</w:t>
      </w:r>
      <w:r w:rsidR="00A64C0C" w:rsidRPr="00383D29">
        <w:rPr>
          <w:rFonts w:ascii="Times New Roman" w:hAnsi="Times New Roman" w:cs="Times New Roman"/>
          <w:sz w:val="24"/>
          <w:szCs w:val="24"/>
        </w:rPr>
        <w:t xml:space="preserve">n emphasis on </w:t>
      </w:r>
      <w:r w:rsidR="000736FA" w:rsidRPr="00383D29">
        <w:rPr>
          <w:rFonts w:ascii="Times New Roman" w:hAnsi="Times New Roman" w:cs="Times New Roman"/>
          <w:sz w:val="24"/>
          <w:szCs w:val="24"/>
        </w:rPr>
        <w:t>interaction</w:t>
      </w:r>
      <w:r w:rsidR="00A64C0C" w:rsidRPr="00383D29">
        <w:rPr>
          <w:rFonts w:ascii="Times New Roman" w:hAnsi="Times New Roman" w:cs="Times New Roman"/>
          <w:sz w:val="24"/>
          <w:szCs w:val="24"/>
        </w:rPr>
        <w:t xml:space="preserve"> and </w:t>
      </w:r>
      <w:r w:rsidR="000736FA" w:rsidRPr="00383D29">
        <w:rPr>
          <w:rFonts w:ascii="Times New Roman" w:hAnsi="Times New Roman" w:cs="Times New Roman"/>
          <w:sz w:val="24"/>
          <w:szCs w:val="24"/>
        </w:rPr>
        <w:t>group work</w:t>
      </w:r>
      <w:r w:rsidR="00A64C0C" w:rsidRPr="00383D29">
        <w:rPr>
          <w:rFonts w:ascii="Times New Roman" w:hAnsi="Times New Roman" w:cs="Times New Roman"/>
          <w:sz w:val="24"/>
          <w:szCs w:val="24"/>
        </w:rPr>
        <w:t xml:space="preserve"> in the in</w:t>
      </w:r>
      <w:r w:rsidR="000736FA" w:rsidRPr="00383D29">
        <w:rPr>
          <w:rFonts w:ascii="Times New Roman" w:hAnsi="Times New Roman" w:cs="Times New Roman"/>
          <w:sz w:val="24"/>
          <w:szCs w:val="24"/>
        </w:rPr>
        <w:t>dividual</w:t>
      </w:r>
      <w:r w:rsidR="00A64C0C" w:rsidRPr="00383D29">
        <w:rPr>
          <w:rFonts w:ascii="Times New Roman" w:hAnsi="Times New Roman" w:cs="Times New Roman"/>
          <w:sz w:val="24"/>
          <w:szCs w:val="24"/>
        </w:rPr>
        <w:t xml:space="preserve"> modules. These actions </w:t>
      </w:r>
      <w:r w:rsidR="000736FA" w:rsidRPr="00383D29">
        <w:rPr>
          <w:rFonts w:ascii="Times New Roman" w:hAnsi="Times New Roman" w:cs="Times New Roman"/>
          <w:sz w:val="24"/>
          <w:szCs w:val="24"/>
        </w:rPr>
        <w:t>were</w:t>
      </w:r>
      <w:r w:rsidR="00A64C0C" w:rsidRPr="00383D29">
        <w:rPr>
          <w:rFonts w:ascii="Times New Roman" w:hAnsi="Times New Roman" w:cs="Times New Roman"/>
          <w:sz w:val="24"/>
          <w:szCs w:val="24"/>
        </w:rPr>
        <w:t xml:space="preserve"> complimented by social events which encourage</w:t>
      </w:r>
      <w:r w:rsidR="00AF4C20" w:rsidRPr="00383D29">
        <w:rPr>
          <w:rFonts w:ascii="Times New Roman" w:hAnsi="Times New Roman" w:cs="Times New Roman"/>
          <w:sz w:val="24"/>
          <w:szCs w:val="24"/>
        </w:rPr>
        <w:t>d social interaction, such as a bring-and-</w:t>
      </w:r>
      <w:r w:rsidR="00A64C0C" w:rsidRPr="00383D29">
        <w:rPr>
          <w:rFonts w:ascii="Times New Roman" w:hAnsi="Times New Roman" w:cs="Times New Roman"/>
          <w:sz w:val="24"/>
          <w:szCs w:val="24"/>
        </w:rPr>
        <w:t xml:space="preserve">share </w:t>
      </w:r>
      <w:r w:rsidR="009E5BE0" w:rsidRPr="00383D29">
        <w:rPr>
          <w:rFonts w:ascii="Times New Roman" w:hAnsi="Times New Roman" w:cs="Times New Roman"/>
          <w:sz w:val="24"/>
          <w:szCs w:val="24"/>
        </w:rPr>
        <w:t>lunch, where students brought and shared dishes from their home countries.</w:t>
      </w:r>
      <w:r w:rsidR="00D3621B" w:rsidRPr="00383D29">
        <w:rPr>
          <w:rFonts w:ascii="Times New Roman" w:hAnsi="Times New Roman" w:cs="Times New Roman"/>
          <w:sz w:val="24"/>
          <w:szCs w:val="24"/>
        </w:rPr>
        <w:t xml:space="preserve"> Small group work on and off campus was strongly encouraged by all staff.</w:t>
      </w:r>
    </w:p>
    <w:p w:rsidR="009E5BE0" w:rsidRPr="00383D29" w:rsidRDefault="00586BCC"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i/>
          <w:sz w:val="24"/>
          <w:szCs w:val="24"/>
        </w:rPr>
        <w:t>Observations</w:t>
      </w:r>
      <w:r w:rsidR="00894383" w:rsidRPr="00383D29">
        <w:rPr>
          <w:rFonts w:ascii="Times New Roman" w:hAnsi="Times New Roman" w:cs="Times New Roman"/>
          <w:i/>
          <w:sz w:val="24"/>
          <w:szCs w:val="24"/>
        </w:rPr>
        <w:t>:</w:t>
      </w:r>
      <w:r w:rsidR="00894383" w:rsidRPr="00383D29">
        <w:rPr>
          <w:rFonts w:ascii="Times New Roman" w:hAnsi="Times New Roman" w:cs="Times New Roman"/>
          <w:sz w:val="24"/>
          <w:szCs w:val="24"/>
        </w:rPr>
        <w:t xml:space="preserve"> </w:t>
      </w:r>
      <w:r w:rsidR="009E5BE0" w:rsidRPr="00383D29">
        <w:rPr>
          <w:rFonts w:ascii="Times New Roman" w:hAnsi="Times New Roman" w:cs="Times New Roman"/>
          <w:sz w:val="24"/>
          <w:szCs w:val="24"/>
        </w:rPr>
        <w:t>By Christmas, the majority of the students in this group had become well integrated, to be precise, 18 of them. This group became known as the a</w:t>
      </w:r>
      <w:r w:rsidR="00894383" w:rsidRPr="00383D29">
        <w:rPr>
          <w:rFonts w:ascii="Times New Roman" w:hAnsi="Times New Roman" w:cs="Times New Roman"/>
          <w:sz w:val="24"/>
          <w:szCs w:val="24"/>
        </w:rPr>
        <w:t>s ‘the group that always walk a</w:t>
      </w:r>
      <w:r w:rsidR="009E5BE0" w:rsidRPr="00383D29">
        <w:rPr>
          <w:rFonts w:ascii="Times New Roman" w:hAnsi="Times New Roman" w:cs="Times New Roman"/>
          <w:sz w:val="24"/>
          <w:szCs w:val="24"/>
        </w:rPr>
        <w:t xml:space="preserve">round together’ </w:t>
      </w:r>
      <w:r w:rsidR="00894383" w:rsidRPr="00383D29">
        <w:rPr>
          <w:rFonts w:ascii="Times New Roman" w:hAnsi="Times New Roman" w:cs="Times New Roman"/>
          <w:sz w:val="24"/>
          <w:szCs w:val="24"/>
        </w:rPr>
        <w:t>by the support staff in the university</w:t>
      </w:r>
      <w:r w:rsidR="00C55180" w:rsidRPr="00383D29">
        <w:rPr>
          <w:rFonts w:ascii="Times New Roman" w:hAnsi="Times New Roman" w:cs="Times New Roman"/>
          <w:sz w:val="24"/>
          <w:szCs w:val="24"/>
        </w:rPr>
        <w:t>.</w:t>
      </w:r>
      <w:r w:rsidR="009E5BE0" w:rsidRPr="00383D29">
        <w:rPr>
          <w:rFonts w:ascii="Times New Roman" w:hAnsi="Times New Roman" w:cs="Times New Roman"/>
          <w:sz w:val="24"/>
          <w:szCs w:val="24"/>
        </w:rPr>
        <w:t xml:space="preserve"> They learned together, </w:t>
      </w:r>
      <w:r w:rsidR="00A43024" w:rsidRPr="00383D29">
        <w:rPr>
          <w:rFonts w:ascii="Times New Roman" w:hAnsi="Times New Roman" w:cs="Times New Roman"/>
          <w:sz w:val="24"/>
          <w:szCs w:val="24"/>
        </w:rPr>
        <w:t xml:space="preserve">socialised with each other </w:t>
      </w:r>
      <w:r w:rsidR="00D3621B" w:rsidRPr="00383D29">
        <w:rPr>
          <w:rFonts w:ascii="Times New Roman" w:hAnsi="Times New Roman" w:cs="Times New Roman"/>
          <w:sz w:val="24"/>
          <w:szCs w:val="24"/>
        </w:rPr>
        <w:t xml:space="preserve">and visited </w:t>
      </w:r>
      <w:r w:rsidR="000736FA" w:rsidRPr="00383D29">
        <w:rPr>
          <w:rFonts w:ascii="Times New Roman" w:hAnsi="Times New Roman" w:cs="Times New Roman"/>
          <w:sz w:val="24"/>
          <w:szCs w:val="24"/>
        </w:rPr>
        <w:t>each other’s</w:t>
      </w:r>
      <w:r w:rsidR="00D3621B" w:rsidRPr="00383D29">
        <w:rPr>
          <w:rFonts w:ascii="Times New Roman" w:hAnsi="Times New Roman" w:cs="Times New Roman"/>
          <w:sz w:val="24"/>
          <w:szCs w:val="24"/>
        </w:rPr>
        <w:t xml:space="preserve"> homes.</w:t>
      </w:r>
      <w:r w:rsidR="009E5BE0" w:rsidRPr="00383D29">
        <w:rPr>
          <w:rFonts w:ascii="Times New Roman" w:hAnsi="Times New Roman" w:cs="Times New Roman"/>
          <w:sz w:val="24"/>
          <w:szCs w:val="24"/>
        </w:rPr>
        <w:t xml:space="preserve"> </w:t>
      </w:r>
      <w:r w:rsidR="000736FA" w:rsidRPr="00383D29">
        <w:rPr>
          <w:rFonts w:ascii="Times New Roman" w:hAnsi="Times New Roman" w:cs="Times New Roman"/>
          <w:sz w:val="24"/>
          <w:szCs w:val="24"/>
        </w:rPr>
        <w:t>However</w:t>
      </w:r>
      <w:r w:rsidR="009E5BE0" w:rsidRPr="00383D29">
        <w:rPr>
          <w:rFonts w:ascii="Times New Roman" w:hAnsi="Times New Roman" w:cs="Times New Roman"/>
          <w:sz w:val="24"/>
          <w:szCs w:val="24"/>
        </w:rPr>
        <w:t>, there were two subgroups who opted out of this process. F</w:t>
      </w:r>
      <w:r w:rsidR="00A601CB">
        <w:rPr>
          <w:rFonts w:ascii="Times New Roman" w:hAnsi="Times New Roman" w:cs="Times New Roman"/>
          <w:sz w:val="24"/>
          <w:szCs w:val="24"/>
        </w:rPr>
        <w:t>our of the local British and three</w:t>
      </w:r>
      <w:r w:rsidR="009E5BE0" w:rsidRPr="00383D29">
        <w:rPr>
          <w:rFonts w:ascii="Times New Roman" w:hAnsi="Times New Roman" w:cs="Times New Roman"/>
          <w:sz w:val="24"/>
          <w:szCs w:val="24"/>
        </w:rPr>
        <w:t xml:space="preserve"> of the Chinese students did not take part in this process and retained separate friendship and study groups. </w:t>
      </w:r>
    </w:p>
    <w:p w:rsidR="009E5BE0" w:rsidRPr="00383D29" w:rsidRDefault="000736FA" w:rsidP="00383D29">
      <w:pPr>
        <w:spacing w:after="80" w:line="240" w:lineRule="auto"/>
        <w:jc w:val="both"/>
        <w:rPr>
          <w:rFonts w:ascii="Times New Roman" w:hAnsi="Times New Roman" w:cs="Times New Roman"/>
          <w:sz w:val="24"/>
          <w:szCs w:val="24"/>
        </w:rPr>
      </w:pPr>
      <w:r w:rsidRPr="00383D29">
        <w:rPr>
          <w:rFonts w:ascii="Times New Roman" w:hAnsi="Times New Roman" w:cs="Times New Roman"/>
          <w:i/>
          <w:sz w:val="24"/>
          <w:szCs w:val="24"/>
        </w:rPr>
        <w:t>Reflection</w:t>
      </w:r>
      <w:r w:rsidR="009E5BE0" w:rsidRPr="00383D29">
        <w:rPr>
          <w:rFonts w:ascii="Times New Roman" w:hAnsi="Times New Roman" w:cs="Times New Roman"/>
          <w:i/>
          <w:sz w:val="24"/>
          <w:szCs w:val="24"/>
        </w:rPr>
        <w:t>:</w:t>
      </w:r>
      <w:r w:rsidR="009E5BE0" w:rsidRPr="00383D29">
        <w:rPr>
          <w:rFonts w:ascii="Times New Roman" w:hAnsi="Times New Roman" w:cs="Times New Roman"/>
          <w:sz w:val="24"/>
          <w:szCs w:val="24"/>
        </w:rPr>
        <w:t xml:space="preserve"> The social and academic integration of this group was largely successful but </w:t>
      </w:r>
      <w:r w:rsidRPr="00383D29">
        <w:rPr>
          <w:rFonts w:ascii="Times New Roman" w:hAnsi="Times New Roman" w:cs="Times New Roman"/>
          <w:sz w:val="24"/>
          <w:szCs w:val="24"/>
        </w:rPr>
        <w:t xml:space="preserve">it needed </w:t>
      </w:r>
      <w:r w:rsidR="00A43024" w:rsidRPr="00383D29">
        <w:rPr>
          <w:rFonts w:ascii="Times New Roman" w:hAnsi="Times New Roman" w:cs="Times New Roman"/>
          <w:sz w:val="24"/>
          <w:szCs w:val="24"/>
        </w:rPr>
        <w:t>staff intervention</w:t>
      </w:r>
      <w:r w:rsidRPr="00383D29">
        <w:rPr>
          <w:rFonts w:ascii="Times New Roman" w:hAnsi="Times New Roman" w:cs="Times New Roman"/>
          <w:sz w:val="24"/>
          <w:szCs w:val="24"/>
        </w:rPr>
        <w:t>.</w:t>
      </w:r>
      <w:r w:rsidR="00A43024" w:rsidRPr="00383D29">
        <w:rPr>
          <w:rFonts w:ascii="Times New Roman" w:hAnsi="Times New Roman" w:cs="Times New Roman"/>
          <w:sz w:val="24"/>
          <w:szCs w:val="24"/>
        </w:rPr>
        <w:t xml:space="preserve"> This</w:t>
      </w:r>
      <w:r w:rsidR="009E5BE0" w:rsidRPr="00383D29">
        <w:rPr>
          <w:rFonts w:ascii="Times New Roman" w:hAnsi="Times New Roman" w:cs="Times New Roman"/>
          <w:sz w:val="24"/>
          <w:szCs w:val="24"/>
        </w:rPr>
        <w:t xml:space="preserve"> was not</w:t>
      </w:r>
      <w:r w:rsidR="00A43024" w:rsidRPr="00383D29">
        <w:rPr>
          <w:rFonts w:ascii="Times New Roman" w:hAnsi="Times New Roman" w:cs="Times New Roman"/>
          <w:sz w:val="24"/>
          <w:szCs w:val="24"/>
        </w:rPr>
        <w:t xml:space="preserve"> a </w:t>
      </w:r>
      <w:r w:rsidRPr="00383D29">
        <w:rPr>
          <w:rFonts w:ascii="Times New Roman" w:hAnsi="Times New Roman" w:cs="Times New Roman"/>
          <w:sz w:val="24"/>
          <w:szCs w:val="24"/>
        </w:rPr>
        <w:t>naturally</w:t>
      </w:r>
      <w:r w:rsidR="009E5BE0" w:rsidRPr="00383D29">
        <w:rPr>
          <w:rFonts w:ascii="Times New Roman" w:hAnsi="Times New Roman" w:cs="Times New Roman"/>
          <w:sz w:val="24"/>
          <w:szCs w:val="24"/>
        </w:rPr>
        <w:t xml:space="preserve"> occurring process</w:t>
      </w:r>
      <w:r w:rsidR="00A43024" w:rsidRPr="00383D29">
        <w:rPr>
          <w:rFonts w:ascii="Times New Roman" w:hAnsi="Times New Roman" w:cs="Times New Roman"/>
          <w:sz w:val="24"/>
          <w:szCs w:val="24"/>
        </w:rPr>
        <w:t xml:space="preserve"> but </w:t>
      </w:r>
      <w:r w:rsidR="009E5BE0" w:rsidRPr="00383D29">
        <w:rPr>
          <w:rFonts w:ascii="Times New Roman" w:hAnsi="Times New Roman" w:cs="Times New Roman"/>
          <w:sz w:val="24"/>
          <w:szCs w:val="24"/>
        </w:rPr>
        <w:t xml:space="preserve">“an intentional process” </w:t>
      </w:r>
      <w:r w:rsidR="00A43024" w:rsidRPr="00383D29">
        <w:rPr>
          <w:rFonts w:ascii="Times New Roman" w:hAnsi="Times New Roman" w:cs="Times New Roman"/>
          <w:sz w:val="24"/>
          <w:szCs w:val="24"/>
        </w:rPr>
        <w:t>(Young</w:t>
      </w:r>
      <w:r w:rsidR="006450C7">
        <w:rPr>
          <w:rFonts w:ascii="Times New Roman" w:hAnsi="Times New Roman" w:cs="Times New Roman"/>
          <w:sz w:val="24"/>
          <w:szCs w:val="24"/>
        </w:rPr>
        <w:t xml:space="preserve"> et al</w:t>
      </w:r>
      <w:r w:rsidR="00A43024" w:rsidRPr="00383D29">
        <w:rPr>
          <w:rFonts w:ascii="Times New Roman" w:hAnsi="Times New Roman" w:cs="Times New Roman"/>
          <w:sz w:val="24"/>
          <w:szCs w:val="24"/>
        </w:rPr>
        <w:t xml:space="preserve">, 2014) that </w:t>
      </w:r>
      <w:r w:rsidR="009E5BE0" w:rsidRPr="00383D29">
        <w:rPr>
          <w:rFonts w:ascii="Times New Roman" w:hAnsi="Times New Roman" w:cs="Times New Roman"/>
          <w:sz w:val="24"/>
          <w:szCs w:val="24"/>
        </w:rPr>
        <w:t>required a significant amount of staff input.</w:t>
      </w:r>
      <w:r w:rsidR="00A43024" w:rsidRPr="00383D29">
        <w:rPr>
          <w:rFonts w:ascii="Times New Roman" w:hAnsi="Times New Roman" w:cs="Times New Roman"/>
          <w:sz w:val="24"/>
          <w:szCs w:val="24"/>
        </w:rPr>
        <w:t xml:space="preserve"> An important aspect here is also to look at t</w:t>
      </w:r>
      <w:r w:rsidRPr="00383D29">
        <w:rPr>
          <w:rFonts w:ascii="Times New Roman" w:hAnsi="Times New Roman" w:cs="Times New Roman"/>
          <w:sz w:val="24"/>
          <w:szCs w:val="24"/>
        </w:rPr>
        <w:t>he students who chose to opt out</w:t>
      </w:r>
      <w:r w:rsidR="00A43024" w:rsidRPr="00383D29">
        <w:rPr>
          <w:rFonts w:ascii="Times New Roman" w:hAnsi="Times New Roman" w:cs="Times New Roman"/>
          <w:sz w:val="24"/>
          <w:szCs w:val="24"/>
        </w:rPr>
        <w:t xml:space="preserve"> of this process. Their characteristics confirm some of the barriers to integration identified in Study 1 – they were local British students </w:t>
      </w:r>
      <w:r w:rsidRPr="00383D29">
        <w:rPr>
          <w:rFonts w:ascii="Times New Roman" w:hAnsi="Times New Roman" w:cs="Times New Roman"/>
          <w:sz w:val="24"/>
          <w:szCs w:val="24"/>
        </w:rPr>
        <w:t>with</w:t>
      </w:r>
      <w:r w:rsidR="00A43024" w:rsidRPr="00383D29">
        <w:rPr>
          <w:rFonts w:ascii="Times New Roman" w:hAnsi="Times New Roman" w:cs="Times New Roman"/>
          <w:sz w:val="24"/>
          <w:szCs w:val="24"/>
        </w:rPr>
        <w:t xml:space="preserve"> their own friendship groups and Chinese students, </w:t>
      </w:r>
      <w:r w:rsidRPr="00383D29">
        <w:rPr>
          <w:rFonts w:ascii="Times New Roman" w:hAnsi="Times New Roman" w:cs="Times New Roman"/>
          <w:sz w:val="24"/>
          <w:szCs w:val="24"/>
        </w:rPr>
        <w:t>also</w:t>
      </w:r>
      <w:r w:rsidR="00A43024" w:rsidRPr="00383D29">
        <w:rPr>
          <w:rFonts w:ascii="Times New Roman" w:hAnsi="Times New Roman" w:cs="Times New Roman"/>
          <w:sz w:val="24"/>
          <w:szCs w:val="24"/>
        </w:rPr>
        <w:t xml:space="preserve"> with a large choice of other Chinese students within the university and wider locale.</w:t>
      </w:r>
    </w:p>
    <w:p w:rsidR="00A43024" w:rsidRPr="00383D29" w:rsidRDefault="00A43024" w:rsidP="00383D29">
      <w:pPr>
        <w:shd w:val="clear" w:color="auto" w:fill="FFFFFF"/>
        <w:spacing w:after="80" w:line="240" w:lineRule="auto"/>
        <w:jc w:val="both"/>
        <w:rPr>
          <w:rFonts w:ascii="Times New Roman" w:hAnsi="Times New Roman" w:cs="Times New Roman"/>
          <w:b/>
          <w:sz w:val="24"/>
          <w:szCs w:val="24"/>
        </w:rPr>
      </w:pPr>
      <w:r w:rsidRPr="00383D29">
        <w:rPr>
          <w:rFonts w:ascii="Times New Roman" w:hAnsi="Times New Roman" w:cs="Times New Roman"/>
          <w:b/>
          <w:sz w:val="24"/>
          <w:szCs w:val="24"/>
        </w:rPr>
        <w:t>Discussion and Conclusion</w:t>
      </w:r>
    </w:p>
    <w:p w:rsidR="00DD66E9" w:rsidRPr="00376C2C" w:rsidRDefault="00D3621B" w:rsidP="00383D29">
      <w:pPr>
        <w:shd w:val="clear" w:color="auto" w:fill="FFFFFF"/>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This series of studies has identified a number of factors</w:t>
      </w:r>
      <w:r w:rsidR="00A601CB">
        <w:rPr>
          <w:rFonts w:ascii="Times New Roman" w:hAnsi="Times New Roman" w:cs="Times New Roman"/>
          <w:sz w:val="24"/>
          <w:szCs w:val="24"/>
        </w:rPr>
        <w:t xml:space="preserve"> which facilitate integration of</w:t>
      </w:r>
      <w:r w:rsidRPr="00383D29">
        <w:rPr>
          <w:rFonts w:ascii="Times New Roman" w:hAnsi="Times New Roman" w:cs="Times New Roman"/>
          <w:sz w:val="24"/>
          <w:szCs w:val="24"/>
        </w:rPr>
        <w:t xml:space="preserve"> diverse students groups. </w:t>
      </w:r>
      <w:r w:rsidR="000736FA" w:rsidRPr="00383D29">
        <w:rPr>
          <w:rFonts w:ascii="Times New Roman" w:hAnsi="Times New Roman" w:cs="Times New Roman"/>
          <w:sz w:val="24"/>
          <w:szCs w:val="24"/>
        </w:rPr>
        <w:t>Facilitating</w:t>
      </w:r>
      <w:r w:rsidRPr="00383D29">
        <w:rPr>
          <w:rFonts w:ascii="Times New Roman" w:hAnsi="Times New Roman" w:cs="Times New Roman"/>
          <w:sz w:val="24"/>
          <w:szCs w:val="24"/>
        </w:rPr>
        <w:t xml:space="preserve"> factors are small group size, lack of access to compatriots for the majority of students and </w:t>
      </w:r>
      <w:r w:rsidR="000736FA" w:rsidRPr="00383D29">
        <w:rPr>
          <w:rFonts w:ascii="Times New Roman" w:hAnsi="Times New Roman" w:cs="Times New Roman"/>
          <w:sz w:val="24"/>
          <w:szCs w:val="24"/>
        </w:rPr>
        <w:t>sufficient</w:t>
      </w:r>
      <w:r w:rsidRPr="00383D29">
        <w:rPr>
          <w:rFonts w:ascii="Times New Roman" w:hAnsi="Times New Roman" w:cs="Times New Roman"/>
          <w:sz w:val="24"/>
          <w:szCs w:val="24"/>
        </w:rPr>
        <w:t xml:space="preserve"> staff time and resources to create an intentional process. </w:t>
      </w:r>
      <w:r w:rsidR="001B5AFD">
        <w:rPr>
          <w:rFonts w:ascii="Times New Roman" w:hAnsi="Times New Roman" w:cs="Times New Roman"/>
          <w:sz w:val="24"/>
          <w:szCs w:val="24"/>
        </w:rPr>
        <w:t xml:space="preserve">Integration does not seem to happen </w:t>
      </w:r>
      <w:r w:rsidR="004706EA">
        <w:rPr>
          <w:rFonts w:ascii="Times New Roman" w:hAnsi="Times New Roman" w:cs="Times New Roman"/>
          <w:sz w:val="24"/>
          <w:szCs w:val="24"/>
        </w:rPr>
        <w:t>organically</w:t>
      </w:r>
      <w:r w:rsidR="001B5AFD">
        <w:rPr>
          <w:rFonts w:ascii="Times New Roman" w:hAnsi="Times New Roman" w:cs="Times New Roman"/>
          <w:sz w:val="24"/>
          <w:szCs w:val="24"/>
        </w:rPr>
        <w:t xml:space="preserve"> but if it is to be achieved successfully, it needs to be a planned, intent</w:t>
      </w:r>
      <w:r w:rsidR="004706EA">
        <w:rPr>
          <w:rFonts w:ascii="Times New Roman" w:hAnsi="Times New Roman" w:cs="Times New Roman"/>
          <w:sz w:val="24"/>
          <w:szCs w:val="24"/>
        </w:rPr>
        <w:t>ional</w:t>
      </w:r>
      <w:r w:rsidR="001B5AFD">
        <w:rPr>
          <w:rFonts w:ascii="Times New Roman" w:hAnsi="Times New Roman" w:cs="Times New Roman"/>
          <w:sz w:val="24"/>
          <w:szCs w:val="24"/>
        </w:rPr>
        <w:t xml:space="preserve"> process, in line with Young et </w:t>
      </w:r>
      <w:proofErr w:type="spellStart"/>
      <w:r w:rsidR="001B5AFD">
        <w:rPr>
          <w:rFonts w:ascii="Times New Roman" w:hAnsi="Times New Roman" w:cs="Times New Roman"/>
          <w:sz w:val="24"/>
          <w:szCs w:val="24"/>
        </w:rPr>
        <w:t>al’s</w:t>
      </w:r>
      <w:proofErr w:type="spellEnd"/>
      <w:r w:rsidR="001B5AFD">
        <w:rPr>
          <w:rFonts w:ascii="Times New Roman" w:hAnsi="Times New Roman" w:cs="Times New Roman"/>
          <w:sz w:val="24"/>
          <w:szCs w:val="24"/>
        </w:rPr>
        <w:t xml:space="preserve"> (2014) definition. </w:t>
      </w:r>
      <w:r w:rsidR="004706EA">
        <w:rPr>
          <w:rFonts w:ascii="Times New Roman" w:hAnsi="Times New Roman" w:cs="Times New Roman"/>
          <w:sz w:val="24"/>
          <w:szCs w:val="24"/>
        </w:rPr>
        <w:t xml:space="preserve">The expectation that integration happens organically by placing </w:t>
      </w:r>
      <w:r w:rsidR="004706EA" w:rsidRPr="00383D29">
        <w:rPr>
          <w:rFonts w:ascii="Times New Roman" w:hAnsi="Times New Roman" w:cs="Times New Roman"/>
          <w:sz w:val="24"/>
          <w:szCs w:val="24"/>
        </w:rPr>
        <w:t xml:space="preserve">students into a heterogeneous environment </w:t>
      </w:r>
      <w:r w:rsidR="004706EA">
        <w:rPr>
          <w:rFonts w:ascii="Times New Roman" w:hAnsi="Times New Roman" w:cs="Times New Roman"/>
          <w:sz w:val="24"/>
          <w:szCs w:val="24"/>
        </w:rPr>
        <w:t xml:space="preserve">seem to be misplaced. </w:t>
      </w:r>
      <w:r w:rsidR="00AF0E9A" w:rsidRPr="00383D29">
        <w:rPr>
          <w:rFonts w:ascii="Times New Roman" w:hAnsi="Times New Roman" w:cs="Times New Roman"/>
          <w:sz w:val="24"/>
          <w:szCs w:val="24"/>
        </w:rPr>
        <w:t xml:space="preserve">Study 1 </w:t>
      </w:r>
      <w:r w:rsidR="000F301B" w:rsidRPr="00383D29">
        <w:rPr>
          <w:rFonts w:ascii="Times New Roman" w:hAnsi="Times New Roman" w:cs="Times New Roman"/>
          <w:sz w:val="24"/>
          <w:szCs w:val="24"/>
        </w:rPr>
        <w:t>and 2 are</w:t>
      </w:r>
      <w:r w:rsidR="00AF0E9A" w:rsidRPr="00383D29">
        <w:rPr>
          <w:rFonts w:ascii="Times New Roman" w:hAnsi="Times New Roman" w:cs="Times New Roman"/>
          <w:sz w:val="24"/>
          <w:szCs w:val="24"/>
        </w:rPr>
        <w:t xml:space="preserve"> </w:t>
      </w:r>
      <w:r w:rsidR="000736FA" w:rsidRPr="00383D29">
        <w:rPr>
          <w:rFonts w:ascii="Times New Roman" w:hAnsi="Times New Roman" w:cs="Times New Roman"/>
          <w:sz w:val="24"/>
          <w:szCs w:val="24"/>
        </w:rPr>
        <w:t>reflection</w:t>
      </w:r>
      <w:r w:rsidR="000F301B" w:rsidRPr="00383D29">
        <w:rPr>
          <w:rFonts w:ascii="Times New Roman" w:hAnsi="Times New Roman" w:cs="Times New Roman"/>
          <w:sz w:val="24"/>
          <w:szCs w:val="24"/>
        </w:rPr>
        <w:t>s</w:t>
      </w:r>
      <w:r w:rsidR="00AF0E9A" w:rsidRPr="00383D29">
        <w:rPr>
          <w:rFonts w:ascii="Times New Roman" w:hAnsi="Times New Roman" w:cs="Times New Roman"/>
          <w:sz w:val="24"/>
          <w:szCs w:val="24"/>
        </w:rPr>
        <w:t xml:space="preserve"> of this scenario, with large multi-national groups in which students study and socialise alongside </w:t>
      </w:r>
      <w:r w:rsidR="000736FA" w:rsidRPr="00383D29">
        <w:rPr>
          <w:rFonts w:ascii="Times New Roman" w:hAnsi="Times New Roman" w:cs="Times New Roman"/>
          <w:sz w:val="24"/>
          <w:szCs w:val="24"/>
        </w:rPr>
        <w:t>each other</w:t>
      </w:r>
      <w:r w:rsidR="00AF0E9A" w:rsidRPr="00383D29">
        <w:rPr>
          <w:rFonts w:ascii="Times New Roman" w:hAnsi="Times New Roman" w:cs="Times New Roman"/>
          <w:sz w:val="24"/>
          <w:szCs w:val="24"/>
        </w:rPr>
        <w:t xml:space="preserve">, but not with </w:t>
      </w:r>
      <w:r w:rsidR="00AF0E9A" w:rsidRPr="00376C2C">
        <w:rPr>
          <w:rFonts w:ascii="Times New Roman" w:hAnsi="Times New Roman" w:cs="Times New Roman"/>
          <w:sz w:val="24"/>
          <w:szCs w:val="24"/>
        </w:rPr>
        <w:t>each other.</w:t>
      </w:r>
      <w:r w:rsidR="0027204F" w:rsidRPr="00376C2C">
        <w:rPr>
          <w:rFonts w:ascii="Times New Roman" w:hAnsi="Times New Roman" w:cs="Times New Roman"/>
          <w:sz w:val="24"/>
          <w:szCs w:val="24"/>
        </w:rPr>
        <w:t xml:space="preserve"> </w:t>
      </w:r>
      <w:r w:rsidR="00DD66E9" w:rsidRPr="00376C2C">
        <w:rPr>
          <w:rFonts w:ascii="Times New Roman" w:hAnsi="Times New Roman" w:cs="Times New Roman"/>
          <w:sz w:val="24"/>
          <w:szCs w:val="24"/>
        </w:rPr>
        <w:t>It appears that it is not just interactions, but the quality of the interaction between student groups that determines successful integratio</w:t>
      </w:r>
      <w:r w:rsidR="00F47D62">
        <w:rPr>
          <w:rFonts w:ascii="Times New Roman" w:hAnsi="Times New Roman" w:cs="Times New Roman"/>
          <w:sz w:val="24"/>
          <w:szCs w:val="24"/>
        </w:rPr>
        <w:t>n (</w:t>
      </w:r>
      <w:proofErr w:type="spellStart"/>
      <w:r w:rsidR="00F47D62">
        <w:rPr>
          <w:rFonts w:ascii="Times New Roman" w:hAnsi="Times New Roman" w:cs="Times New Roman"/>
          <w:sz w:val="24"/>
          <w:szCs w:val="24"/>
        </w:rPr>
        <w:t>Dejaeghere</w:t>
      </w:r>
      <w:proofErr w:type="spellEnd"/>
      <w:r w:rsidR="00F47D62">
        <w:rPr>
          <w:rFonts w:ascii="Times New Roman" w:hAnsi="Times New Roman" w:cs="Times New Roman"/>
          <w:sz w:val="24"/>
          <w:szCs w:val="24"/>
        </w:rPr>
        <w:t xml:space="preserve"> </w:t>
      </w:r>
      <w:r w:rsidR="006450C7">
        <w:rPr>
          <w:rFonts w:ascii="Times New Roman" w:hAnsi="Times New Roman" w:cs="Times New Roman"/>
          <w:sz w:val="24"/>
          <w:szCs w:val="24"/>
        </w:rPr>
        <w:t>et al, 2012).</w:t>
      </w:r>
    </w:p>
    <w:p w:rsidR="000736FA" w:rsidRPr="00383D29" w:rsidRDefault="00DD66E9" w:rsidP="00383D29">
      <w:pPr>
        <w:shd w:val="clear" w:color="auto" w:fill="FFFFFF"/>
        <w:spacing w:after="80" w:line="240" w:lineRule="auto"/>
        <w:jc w:val="both"/>
        <w:rPr>
          <w:rFonts w:ascii="Times New Roman" w:hAnsi="Times New Roman" w:cs="Times New Roman"/>
          <w:sz w:val="24"/>
          <w:szCs w:val="24"/>
        </w:rPr>
      </w:pPr>
      <w:r w:rsidRPr="00376C2C">
        <w:rPr>
          <w:rFonts w:ascii="Times New Roman" w:hAnsi="Times New Roman" w:cs="Times New Roman"/>
          <w:sz w:val="24"/>
          <w:szCs w:val="24"/>
        </w:rPr>
        <w:t>Factors impacting on the quality of these interactions appear to be g</w:t>
      </w:r>
      <w:r w:rsidR="000736FA" w:rsidRPr="00376C2C">
        <w:rPr>
          <w:rFonts w:ascii="Times New Roman" w:hAnsi="Times New Roman" w:cs="Times New Roman"/>
          <w:sz w:val="24"/>
          <w:szCs w:val="24"/>
        </w:rPr>
        <w:t>roup size and composition are key factors in the success of student integration. Studying in a multi-national group by itself does not create integration, and, as the first two studies show, is often res</w:t>
      </w:r>
      <w:r w:rsidR="00815AC5" w:rsidRPr="00376C2C">
        <w:rPr>
          <w:rFonts w:ascii="Times New Roman" w:hAnsi="Times New Roman" w:cs="Times New Roman"/>
          <w:sz w:val="24"/>
          <w:szCs w:val="24"/>
        </w:rPr>
        <w:t>isted</w:t>
      </w:r>
      <w:r w:rsidR="000736FA" w:rsidRPr="00376C2C">
        <w:rPr>
          <w:rFonts w:ascii="Times New Roman" w:hAnsi="Times New Roman" w:cs="Times New Roman"/>
          <w:sz w:val="24"/>
          <w:szCs w:val="24"/>
        </w:rPr>
        <w:t xml:space="preserve"> by students. It could also be argued that in some circumstances integration may not be the best option academically, because allowing students to self-select into groups of their own choosing (which is often</w:t>
      </w:r>
      <w:r w:rsidR="000736FA" w:rsidRPr="00383D29">
        <w:rPr>
          <w:rFonts w:ascii="Times New Roman" w:hAnsi="Times New Roman" w:cs="Times New Roman"/>
          <w:sz w:val="24"/>
          <w:szCs w:val="24"/>
        </w:rPr>
        <w:t xml:space="preserve"> along nationality lines) allows a more tailored teaching approach. </w:t>
      </w:r>
      <w:r w:rsidR="005F2FB1" w:rsidRPr="00383D29">
        <w:rPr>
          <w:rFonts w:ascii="Times New Roman" w:hAnsi="Times New Roman" w:cs="Times New Roman"/>
          <w:sz w:val="24"/>
          <w:szCs w:val="24"/>
        </w:rPr>
        <w:t xml:space="preserve">This ties in with </w:t>
      </w:r>
      <w:proofErr w:type="spellStart"/>
      <w:r w:rsidR="005F2FB1" w:rsidRPr="00383D29">
        <w:rPr>
          <w:rFonts w:ascii="Times New Roman" w:hAnsi="Times New Roman" w:cs="Times New Roman"/>
          <w:sz w:val="24"/>
          <w:szCs w:val="24"/>
        </w:rPr>
        <w:t>Rienties</w:t>
      </w:r>
      <w:proofErr w:type="spellEnd"/>
      <w:r w:rsidR="00383D29" w:rsidRPr="00383D29">
        <w:rPr>
          <w:rFonts w:ascii="Times New Roman" w:hAnsi="Times New Roman" w:cs="Times New Roman"/>
          <w:sz w:val="24"/>
          <w:szCs w:val="24"/>
        </w:rPr>
        <w:t>’</w:t>
      </w:r>
      <w:r w:rsidR="005F2FB1" w:rsidRPr="00383D29">
        <w:rPr>
          <w:rFonts w:ascii="Times New Roman" w:hAnsi="Times New Roman" w:cs="Times New Roman"/>
          <w:sz w:val="24"/>
          <w:szCs w:val="24"/>
        </w:rPr>
        <w:t xml:space="preserve"> </w:t>
      </w:r>
      <w:r w:rsidR="00383D29" w:rsidRPr="00383D29">
        <w:rPr>
          <w:rFonts w:ascii="Times New Roman" w:hAnsi="Times New Roman" w:cs="Times New Roman"/>
          <w:sz w:val="24"/>
          <w:szCs w:val="24"/>
        </w:rPr>
        <w:t>e</w:t>
      </w:r>
      <w:r w:rsidR="005F2FB1" w:rsidRPr="00383D29">
        <w:rPr>
          <w:rFonts w:ascii="Times New Roman" w:hAnsi="Times New Roman" w:cs="Times New Roman"/>
          <w:sz w:val="24"/>
          <w:szCs w:val="24"/>
        </w:rPr>
        <w:t xml:space="preserve">t al (2012) research who found that study performance and </w:t>
      </w:r>
      <w:r w:rsidR="00383D29" w:rsidRPr="00383D29">
        <w:rPr>
          <w:rFonts w:ascii="Times New Roman" w:hAnsi="Times New Roman" w:cs="Times New Roman"/>
          <w:sz w:val="24"/>
          <w:szCs w:val="24"/>
        </w:rPr>
        <w:t>social</w:t>
      </w:r>
      <w:r w:rsidR="005F2FB1" w:rsidRPr="00383D29">
        <w:rPr>
          <w:rFonts w:ascii="Times New Roman" w:hAnsi="Times New Roman" w:cs="Times New Roman"/>
          <w:sz w:val="24"/>
          <w:szCs w:val="24"/>
        </w:rPr>
        <w:t xml:space="preserve"> integration of non-western students were negatively related which implies that </w:t>
      </w:r>
      <w:r w:rsidR="000736FA" w:rsidRPr="00383D29">
        <w:rPr>
          <w:rFonts w:ascii="Times New Roman" w:hAnsi="Times New Roman" w:cs="Times New Roman"/>
          <w:sz w:val="24"/>
          <w:szCs w:val="24"/>
        </w:rPr>
        <w:t>the wider personal and social benefits of an integrated</w:t>
      </w:r>
      <w:r w:rsidR="005F2FB1" w:rsidRPr="00383D29">
        <w:rPr>
          <w:rFonts w:ascii="Times New Roman" w:hAnsi="Times New Roman" w:cs="Times New Roman"/>
          <w:sz w:val="24"/>
          <w:szCs w:val="24"/>
        </w:rPr>
        <w:t xml:space="preserve"> international study experience do not necessarily translate into succ</w:t>
      </w:r>
      <w:r w:rsidR="00C43448" w:rsidRPr="00383D29">
        <w:rPr>
          <w:rFonts w:ascii="Times New Roman" w:hAnsi="Times New Roman" w:cs="Times New Roman"/>
          <w:sz w:val="24"/>
          <w:szCs w:val="24"/>
        </w:rPr>
        <w:t xml:space="preserve">essful academic performance. Instead it </w:t>
      </w:r>
      <w:r w:rsidR="00383D29" w:rsidRPr="00383D29">
        <w:rPr>
          <w:rFonts w:ascii="Times New Roman" w:hAnsi="Times New Roman" w:cs="Times New Roman"/>
          <w:sz w:val="24"/>
          <w:szCs w:val="24"/>
        </w:rPr>
        <w:t>appears</w:t>
      </w:r>
      <w:r w:rsidR="00C43448" w:rsidRPr="00383D29">
        <w:rPr>
          <w:rFonts w:ascii="Times New Roman" w:hAnsi="Times New Roman" w:cs="Times New Roman"/>
          <w:sz w:val="24"/>
          <w:szCs w:val="24"/>
        </w:rPr>
        <w:t xml:space="preserve"> to be successful </w:t>
      </w:r>
      <w:r w:rsidR="00C43448" w:rsidRPr="00586BCC">
        <w:rPr>
          <w:rFonts w:ascii="Times New Roman" w:hAnsi="Times New Roman" w:cs="Times New Roman"/>
          <w:sz w:val="24"/>
          <w:szCs w:val="24"/>
        </w:rPr>
        <w:t>academic adjustment</w:t>
      </w:r>
      <w:r w:rsidR="00C43448" w:rsidRPr="00383D29">
        <w:rPr>
          <w:rFonts w:ascii="Times New Roman" w:hAnsi="Times New Roman" w:cs="Times New Roman"/>
          <w:sz w:val="24"/>
          <w:szCs w:val="24"/>
        </w:rPr>
        <w:t xml:space="preserve"> which determines study performance especially of non-Western students (</w:t>
      </w:r>
      <w:proofErr w:type="spellStart"/>
      <w:r w:rsidR="00C43448" w:rsidRPr="00383D29">
        <w:rPr>
          <w:rFonts w:ascii="Times New Roman" w:hAnsi="Times New Roman" w:cs="Times New Roman"/>
          <w:sz w:val="24"/>
          <w:szCs w:val="24"/>
        </w:rPr>
        <w:t>Rienties</w:t>
      </w:r>
      <w:proofErr w:type="spellEnd"/>
      <w:r w:rsidR="00C43448" w:rsidRPr="00383D29">
        <w:rPr>
          <w:rFonts w:ascii="Times New Roman" w:hAnsi="Times New Roman" w:cs="Times New Roman"/>
          <w:sz w:val="24"/>
          <w:szCs w:val="24"/>
        </w:rPr>
        <w:t xml:space="preserve"> et al, 2014</w:t>
      </w:r>
      <w:r w:rsidR="00383D29" w:rsidRPr="00383D29">
        <w:rPr>
          <w:rFonts w:ascii="Times New Roman" w:hAnsi="Times New Roman" w:cs="Times New Roman"/>
          <w:sz w:val="24"/>
          <w:szCs w:val="24"/>
        </w:rPr>
        <w:t xml:space="preserve">). This, </w:t>
      </w:r>
      <w:r w:rsidR="00C43448" w:rsidRPr="00383D29">
        <w:rPr>
          <w:rFonts w:ascii="Times New Roman" w:hAnsi="Times New Roman" w:cs="Times New Roman"/>
          <w:sz w:val="24"/>
          <w:szCs w:val="24"/>
        </w:rPr>
        <w:t>in turn</w:t>
      </w:r>
      <w:r w:rsidR="00383D29" w:rsidRPr="00383D29">
        <w:rPr>
          <w:rFonts w:ascii="Times New Roman" w:hAnsi="Times New Roman" w:cs="Times New Roman"/>
          <w:sz w:val="24"/>
          <w:szCs w:val="24"/>
        </w:rPr>
        <w:t>,</w:t>
      </w:r>
      <w:r w:rsidR="00C43448" w:rsidRPr="00383D29">
        <w:rPr>
          <w:rFonts w:ascii="Times New Roman" w:hAnsi="Times New Roman" w:cs="Times New Roman"/>
          <w:sz w:val="24"/>
          <w:szCs w:val="24"/>
        </w:rPr>
        <w:t xml:space="preserve"> could be supported with a tailored teaching style as used in Study 2.</w:t>
      </w:r>
    </w:p>
    <w:p w:rsidR="00076A05" w:rsidRPr="00383D29" w:rsidRDefault="00AF0E9A" w:rsidP="00383D29">
      <w:pPr>
        <w:shd w:val="clear" w:color="auto" w:fill="FFFFFF"/>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 xml:space="preserve">In both Study 1 and Study 2, </w:t>
      </w:r>
      <w:r w:rsidR="00383D29" w:rsidRPr="00383D29">
        <w:rPr>
          <w:rFonts w:ascii="Times New Roman" w:hAnsi="Times New Roman" w:cs="Times New Roman"/>
          <w:sz w:val="24"/>
          <w:szCs w:val="24"/>
        </w:rPr>
        <w:t xml:space="preserve">(and to a lesser extent in Study 3) </w:t>
      </w:r>
      <w:r w:rsidRPr="00383D29">
        <w:rPr>
          <w:rFonts w:ascii="Times New Roman" w:hAnsi="Times New Roman" w:cs="Times New Roman"/>
          <w:sz w:val="24"/>
          <w:szCs w:val="24"/>
        </w:rPr>
        <w:t xml:space="preserve">three factors stood out as barriers to academic and social integration. The first one is a situation where the majority of domestic students come from the local </w:t>
      </w:r>
      <w:r w:rsidR="000736FA" w:rsidRPr="00383D29">
        <w:rPr>
          <w:rFonts w:ascii="Times New Roman" w:hAnsi="Times New Roman" w:cs="Times New Roman"/>
          <w:sz w:val="24"/>
          <w:szCs w:val="24"/>
        </w:rPr>
        <w:t>area</w:t>
      </w:r>
      <w:r w:rsidRPr="00383D29">
        <w:rPr>
          <w:rFonts w:ascii="Times New Roman" w:hAnsi="Times New Roman" w:cs="Times New Roman"/>
          <w:sz w:val="24"/>
          <w:szCs w:val="24"/>
        </w:rPr>
        <w:t xml:space="preserve">, they retain their friendship network and simply have no need to expand the effort to engage with international students. Secondly, </w:t>
      </w:r>
      <w:r w:rsidR="000F301B" w:rsidRPr="00383D29">
        <w:rPr>
          <w:rFonts w:ascii="Times New Roman" w:hAnsi="Times New Roman" w:cs="Times New Roman"/>
          <w:sz w:val="24"/>
          <w:szCs w:val="24"/>
        </w:rPr>
        <w:t xml:space="preserve">integration is less likely if there are </w:t>
      </w:r>
      <w:r w:rsidRPr="00383D29">
        <w:rPr>
          <w:rFonts w:ascii="Times New Roman" w:hAnsi="Times New Roman" w:cs="Times New Roman"/>
          <w:sz w:val="24"/>
          <w:szCs w:val="24"/>
        </w:rPr>
        <w:t xml:space="preserve">large groups of international students from the </w:t>
      </w:r>
      <w:r w:rsidR="000736FA" w:rsidRPr="00383D29">
        <w:rPr>
          <w:rFonts w:ascii="Times New Roman" w:hAnsi="Times New Roman" w:cs="Times New Roman"/>
          <w:sz w:val="24"/>
          <w:szCs w:val="24"/>
        </w:rPr>
        <w:t>same</w:t>
      </w:r>
      <w:r w:rsidRPr="00383D29">
        <w:rPr>
          <w:rFonts w:ascii="Times New Roman" w:hAnsi="Times New Roman" w:cs="Times New Roman"/>
          <w:sz w:val="24"/>
          <w:szCs w:val="24"/>
        </w:rPr>
        <w:t xml:space="preserve"> country – similar to local </w:t>
      </w:r>
      <w:r w:rsidRPr="00383D29">
        <w:rPr>
          <w:rFonts w:ascii="Times New Roman" w:hAnsi="Times New Roman" w:cs="Times New Roman"/>
          <w:sz w:val="24"/>
          <w:szCs w:val="24"/>
        </w:rPr>
        <w:lastRenderedPageBreak/>
        <w:t xml:space="preserve">students, there is no </w:t>
      </w:r>
      <w:r w:rsidR="000736FA" w:rsidRPr="00383D29">
        <w:rPr>
          <w:rFonts w:ascii="Times New Roman" w:hAnsi="Times New Roman" w:cs="Times New Roman"/>
          <w:sz w:val="24"/>
          <w:szCs w:val="24"/>
        </w:rPr>
        <w:t>immediate</w:t>
      </w:r>
      <w:r w:rsidRPr="00383D29">
        <w:rPr>
          <w:rFonts w:ascii="Times New Roman" w:hAnsi="Times New Roman" w:cs="Times New Roman"/>
          <w:sz w:val="24"/>
          <w:szCs w:val="24"/>
        </w:rPr>
        <w:t xml:space="preserve"> need to make the effort to study or socialise with domestic students</w:t>
      </w:r>
      <w:r w:rsidR="000736FA" w:rsidRPr="00383D29">
        <w:rPr>
          <w:rFonts w:ascii="Times New Roman" w:hAnsi="Times New Roman" w:cs="Times New Roman"/>
          <w:sz w:val="24"/>
          <w:szCs w:val="24"/>
        </w:rPr>
        <w:t>.</w:t>
      </w:r>
      <w:r w:rsidRPr="00383D29">
        <w:rPr>
          <w:rFonts w:ascii="Times New Roman" w:hAnsi="Times New Roman" w:cs="Times New Roman"/>
          <w:sz w:val="24"/>
          <w:szCs w:val="24"/>
        </w:rPr>
        <w:t xml:space="preserve"> Finally, a lack of resources to activel</w:t>
      </w:r>
      <w:r w:rsidR="0076300A" w:rsidRPr="00383D29">
        <w:rPr>
          <w:rFonts w:ascii="Times New Roman" w:hAnsi="Times New Roman" w:cs="Times New Roman"/>
          <w:sz w:val="24"/>
          <w:szCs w:val="24"/>
        </w:rPr>
        <w:t xml:space="preserve">y facilitate integration in multiple ways. Successful integration needs to address the fears and ethnocentrism of the domestic students </w:t>
      </w:r>
      <w:r w:rsidR="00346A4A" w:rsidRPr="00383D29">
        <w:rPr>
          <w:rFonts w:ascii="Times New Roman" w:hAnsi="Times New Roman" w:cs="Times New Roman"/>
          <w:sz w:val="24"/>
          <w:szCs w:val="24"/>
        </w:rPr>
        <w:t xml:space="preserve">and address </w:t>
      </w:r>
      <w:r w:rsidR="000736FA" w:rsidRPr="00383D29">
        <w:rPr>
          <w:rFonts w:ascii="Times New Roman" w:hAnsi="Times New Roman" w:cs="Times New Roman"/>
          <w:sz w:val="24"/>
          <w:szCs w:val="24"/>
        </w:rPr>
        <w:t>their</w:t>
      </w:r>
      <w:r w:rsidR="00346A4A" w:rsidRPr="00383D29">
        <w:rPr>
          <w:rFonts w:ascii="Times New Roman" w:hAnsi="Times New Roman" w:cs="Times New Roman"/>
          <w:sz w:val="24"/>
          <w:szCs w:val="24"/>
        </w:rPr>
        <w:t xml:space="preserve"> unwillingness to </w:t>
      </w:r>
      <w:r w:rsidR="000736FA" w:rsidRPr="00383D29">
        <w:rPr>
          <w:rFonts w:ascii="Times New Roman" w:hAnsi="Times New Roman" w:cs="Times New Roman"/>
          <w:sz w:val="24"/>
          <w:szCs w:val="24"/>
        </w:rPr>
        <w:t>work</w:t>
      </w:r>
      <w:r w:rsidR="00346A4A" w:rsidRPr="00383D29">
        <w:rPr>
          <w:rFonts w:ascii="Times New Roman" w:hAnsi="Times New Roman" w:cs="Times New Roman"/>
          <w:sz w:val="24"/>
          <w:szCs w:val="24"/>
        </w:rPr>
        <w:t xml:space="preserve"> with </w:t>
      </w:r>
      <w:r w:rsidR="00671D76" w:rsidRPr="00383D29">
        <w:rPr>
          <w:rFonts w:ascii="Times New Roman" w:hAnsi="Times New Roman" w:cs="Times New Roman"/>
          <w:sz w:val="24"/>
          <w:szCs w:val="24"/>
        </w:rPr>
        <w:t>international students</w:t>
      </w:r>
      <w:r w:rsidR="000736FA" w:rsidRPr="00383D29">
        <w:rPr>
          <w:rFonts w:ascii="Times New Roman" w:hAnsi="Times New Roman" w:cs="Times New Roman"/>
          <w:sz w:val="24"/>
          <w:szCs w:val="24"/>
        </w:rPr>
        <w:t xml:space="preserve"> as</w:t>
      </w:r>
      <w:r w:rsidR="0076300A" w:rsidRPr="00383D29">
        <w:rPr>
          <w:rFonts w:ascii="Times New Roman" w:hAnsi="Times New Roman" w:cs="Times New Roman"/>
          <w:sz w:val="24"/>
          <w:szCs w:val="24"/>
        </w:rPr>
        <w:t xml:space="preserve"> well as the insecurities and communication issues of the international students. </w:t>
      </w:r>
      <w:r w:rsidR="009C2CA0" w:rsidRPr="00383D29">
        <w:rPr>
          <w:rFonts w:ascii="Times New Roman" w:hAnsi="Times New Roman" w:cs="Times New Roman"/>
          <w:sz w:val="24"/>
          <w:szCs w:val="24"/>
        </w:rPr>
        <w:t>I</w:t>
      </w:r>
      <w:r w:rsidR="00076A05" w:rsidRPr="00383D29">
        <w:rPr>
          <w:rFonts w:ascii="Times New Roman" w:hAnsi="Times New Roman" w:cs="Times New Roman"/>
          <w:sz w:val="24"/>
          <w:szCs w:val="24"/>
        </w:rPr>
        <w:t xml:space="preserve">nternational student integration </w:t>
      </w:r>
      <w:r w:rsidR="009C2CA0" w:rsidRPr="00383D29">
        <w:rPr>
          <w:rFonts w:ascii="Times New Roman" w:hAnsi="Times New Roman" w:cs="Times New Roman"/>
          <w:sz w:val="24"/>
          <w:szCs w:val="24"/>
        </w:rPr>
        <w:t xml:space="preserve">is more likely to be successful if a </w:t>
      </w:r>
      <w:r w:rsidR="00671D76" w:rsidRPr="00383D29">
        <w:rPr>
          <w:rFonts w:ascii="Times New Roman" w:hAnsi="Times New Roman" w:cs="Times New Roman"/>
          <w:sz w:val="24"/>
          <w:szCs w:val="24"/>
        </w:rPr>
        <w:t>holistic</w:t>
      </w:r>
      <w:r w:rsidR="00815AC5" w:rsidRPr="00383D29">
        <w:rPr>
          <w:rFonts w:ascii="Times New Roman" w:hAnsi="Times New Roman" w:cs="Times New Roman"/>
          <w:sz w:val="24"/>
          <w:szCs w:val="24"/>
        </w:rPr>
        <w:t xml:space="preserve"> team based </w:t>
      </w:r>
      <w:r w:rsidR="009C2CA0" w:rsidRPr="00383D29">
        <w:rPr>
          <w:rFonts w:ascii="Times New Roman" w:hAnsi="Times New Roman" w:cs="Times New Roman"/>
          <w:sz w:val="24"/>
          <w:szCs w:val="24"/>
        </w:rPr>
        <w:t xml:space="preserve">approach </w:t>
      </w:r>
      <w:r w:rsidR="006450C7">
        <w:rPr>
          <w:rFonts w:ascii="Times New Roman" w:hAnsi="Times New Roman" w:cs="Times New Roman"/>
          <w:sz w:val="24"/>
          <w:szCs w:val="24"/>
        </w:rPr>
        <w:t xml:space="preserve">with a high level of intervention </w:t>
      </w:r>
      <w:r w:rsidR="009C2CA0" w:rsidRPr="00383D29">
        <w:rPr>
          <w:rFonts w:ascii="Times New Roman" w:hAnsi="Times New Roman" w:cs="Times New Roman"/>
          <w:sz w:val="24"/>
          <w:szCs w:val="24"/>
        </w:rPr>
        <w:t xml:space="preserve">is chosen </w:t>
      </w:r>
      <w:r w:rsidR="00815AC5" w:rsidRPr="00383D29">
        <w:rPr>
          <w:rFonts w:ascii="Times New Roman" w:hAnsi="Times New Roman" w:cs="Times New Roman"/>
          <w:sz w:val="24"/>
          <w:szCs w:val="24"/>
        </w:rPr>
        <w:t xml:space="preserve">(as in Study 3) </w:t>
      </w:r>
      <w:r w:rsidR="009C2CA0" w:rsidRPr="00383D29">
        <w:rPr>
          <w:rFonts w:ascii="Times New Roman" w:hAnsi="Times New Roman" w:cs="Times New Roman"/>
          <w:sz w:val="24"/>
          <w:szCs w:val="24"/>
        </w:rPr>
        <w:t xml:space="preserve">which includes </w:t>
      </w:r>
      <w:r w:rsidR="00815AC5" w:rsidRPr="00383D29">
        <w:rPr>
          <w:rFonts w:ascii="Times New Roman" w:hAnsi="Times New Roman" w:cs="Times New Roman"/>
          <w:sz w:val="24"/>
          <w:szCs w:val="24"/>
        </w:rPr>
        <w:t xml:space="preserve">looking at </w:t>
      </w:r>
      <w:r w:rsidR="00870F70" w:rsidRPr="00383D29">
        <w:rPr>
          <w:rFonts w:ascii="Times New Roman" w:hAnsi="Times New Roman" w:cs="Times New Roman"/>
          <w:sz w:val="24"/>
          <w:szCs w:val="24"/>
        </w:rPr>
        <w:t xml:space="preserve">issues </w:t>
      </w:r>
      <w:r w:rsidR="007025BE" w:rsidRPr="00383D29">
        <w:rPr>
          <w:rFonts w:ascii="Times New Roman" w:hAnsi="Times New Roman" w:cs="Times New Roman"/>
          <w:sz w:val="24"/>
          <w:szCs w:val="24"/>
        </w:rPr>
        <w:t xml:space="preserve">such </w:t>
      </w:r>
      <w:r w:rsidR="00870F70" w:rsidRPr="00383D29">
        <w:rPr>
          <w:rFonts w:ascii="Times New Roman" w:hAnsi="Times New Roman" w:cs="Times New Roman"/>
          <w:sz w:val="24"/>
          <w:szCs w:val="24"/>
        </w:rPr>
        <w:t xml:space="preserve">as the size of lectures, </w:t>
      </w:r>
      <w:r w:rsidR="00815AC5" w:rsidRPr="00383D29">
        <w:rPr>
          <w:rFonts w:ascii="Times New Roman" w:hAnsi="Times New Roman" w:cs="Times New Roman"/>
          <w:sz w:val="24"/>
          <w:szCs w:val="24"/>
        </w:rPr>
        <w:t>composition</w:t>
      </w:r>
      <w:r w:rsidR="00870F70" w:rsidRPr="00383D29">
        <w:rPr>
          <w:rFonts w:ascii="Times New Roman" w:hAnsi="Times New Roman" w:cs="Times New Roman"/>
          <w:sz w:val="24"/>
          <w:szCs w:val="24"/>
        </w:rPr>
        <w:t xml:space="preserve"> of study groups, planning of induction and social events</w:t>
      </w:r>
      <w:r w:rsidR="009C2CA0" w:rsidRPr="00383D29">
        <w:rPr>
          <w:rFonts w:ascii="Times New Roman" w:hAnsi="Times New Roman" w:cs="Times New Roman"/>
          <w:sz w:val="24"/>
          <w:szCs w:val="24"/>
        </w:rPr>
        <w:t xml:space="preserve">, and </w:t>
      </w:r>
      <w:r w:rsidR="00815AC5" w:rsidRPr="00383D29">
        <w:rPr>
          <w:rFonts w:ascii="Times New Roman" w:hAnsi="Times New Roman" w:cs="Times New Roman"/>
          <w:sz w:val="24"/>
          <w:szCs w:val="24"/>
        </w:rPr>
        <w:t>which is not based on individual modules or separate events</w:t>
      </w:r>
      <w:r w:rsidR="0027204F" w:rsidRPr="00383D29">
        <w:rPr>
          <w:rFonts w:ascii="Times New Roman" w:hAnsi="Times New Roman" w:cs="Times New Roman"/>
          <w:sz w:val="24"/>
          <w:szCs w:val="24"/>
        </w:rPr>
        <w:t>.</w:t>
      </w:r>
    </w:p>
    <w:p w:rsidR="0086556E" w:rsidRDefault="00DD66E9" w:rsidP="00383D29">
      <w:pPr>
        <w:shd w:val="clear" w:color="auto" w:fill="FFFFFF"/>
        <w:spacing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study also opens up avenues for further research. An interesting addition to the existing research would be to collect more detailed evidence of students’ opinions on the desirability and effectiveness of academic and social integration, perhaps using interviews or focus groups. </w:t>
      </w:r>
      <w:r w:rsidR="006450C7">
        <w:rPr>
          <w:rFonts w:ascii="Times New Roman" w:hAnsi="Times New Roman" w:cs="Times New Roman"/>
          <w:sz w:val="24"/>
          <w:szCs w:val="24"/>
        </w:rPr>
        <w:t>F</w:t>
      </w:r>
      <w:r>
        <w:rPr>
          <w:rFonts w:ascii="Times New Roman" w:hAnsi="Times New Roman" w:cs="Times New Roman"/>
          <w:sz w:val="24"/>
          <w:szCs w:val="24"/>
        </w:rPr>
        <w:t>urther action research projects could be used to assess the success of different interventions into the integration process.</w:t>
      </w:r>
    </w:p>
    <w:p w:rsidR="00DD66E9" w:rsidRDefault="00DD66E9" w:rsidP="00383D29">
      <w:pPr>
        <w:shd w:val="clear" w:color="auto" w:fill="FFFFFF"/>
        <w:spacing w:after="80" w:line="240" w:lineRule="auto"/>
        <w:jc w:val="both"/>
        <w:rPr>
          <w:rFonts w:ascii="Times New Roman" w:hAnsi="Times New Roman" w:cs="Times New Roman"/>
          <w:sz w:val="24"/>
          <w:szCs w:val="24"/>
        </w:rPr>
      </w:pPr>
    </w:p>
    <w:p w:rsidR="00DD66E9" w:rsidRPr="00376C2C" w:rsidRDefault="00DD66E9" w:rsidP="00383D29">
      <w:pPr>
        <w:shd w:val="clear" w:color="auto" w:fill="FFFFFF"/>
        <w:spacing w:after="80" w:line="240" w:lineRule="auto"/>
        <w:jc w:val="both"/>
        <w:rPr>
          <w:rFonts w:ascii="Times New Roman" w:hAnsi="Times New Roman" w:cs="Times New Roman"/>
          <w:b/>
          <w:sz w:val="24"/>
          <w:szCs w:val="24"/>
        </w:rPr>
      </w:pPr>
      <w:r w:rsidRPr="00376C2C">
        <w:rPr>
          <w:rFonts w:ascii="Times New Roman" w:hAnsi="Times New Roman" w:cs="Times New Roman"/>
          <w:b/>
          <w:sz w:val="24"/>
          <w:szCs w:val="24"/>
        </w:rPr>
        <w:t>Acknowledgements</w:t>
      </w:r>
    </w:p>
    <w:p w:rsidR="00DD66E9" w:rsidRDefault="00DD66E9" w:rsidP="00383D29">
      <w:pPr>
        <w:shd w:val="clear" w:color="auto" w:fill="FFFFFF"/>
        <w:spacing w:after="80" w:line="240" w:lineRule="auto"/>
        <w:jc w:val="both"/>
        <w:rPr>
          <w:rFonts w:ascii="Times New Roman" w:hAnsi="Times New Roman" w:cs="Times New Roman"/>
          <w:sz w:val="24"/>
          <w:szCs w:val="24"/>
        </w:rPr>
      </w:pPr>
      <w:r w:rsidRPr="00376C2C">
        <w:rPr>
          <w:rFonts w:ascii="Times New Roman" w:hAnsi="Times New Roman" w:cs="Times New Roman"/>
          <w:sz w:val="24"/>
          <w:szCs w:val="24"/>
        </w:rPr>
        <w:t xml:space="preserve">The author gratefully acknowledges the </w:t>
      </w:r>
      <w:r w:rsidR="00376C2C" w:rsidRPr="00376C2C">
        <w:rPr>
          <w:rFonts w:ascii="Times New Roman" w:hAnsi="Times New Roman" w:cs="Times New Roman"/>
          <w:sz w:val="24"/>
          <w:szCs w:val="24"/>
        </w:rPr>
        <w:t xml:space="preserve">teaching </w:t>
      </w:r>
      <w:bookmarkStart w:id="0" w:name="_GoBack"/>
      <w:bookmarkEnd w:id="0"/>
      <w:r w:rsidR="00376C2C" w:rsidRPr="00376C2C">
        <w:rPr>
          <w:rFonts w:ascii="Times New Roman" w:hAnsi="Times New Roman" w:cs="Times New Roman"/>
          <w:sz w:val="24"/>
          <w:szCs w:val="24"/>
        </w:rPr>
        <w:t xml:space="preserve">and data collection </w:t>
      </w:r>
      <w:r w:rsidRPr="00376C2C">
        <w:rPr>
          <w:rFonts w:ascii="Times New Roman" w:hAnsi="Times New Roman" w:cs="Times New Roman"/>
          <w:sz w:val="24"/>
          <w:szCs w:val="24"/>
        </w:rPr>
        <w:t xml:space="preserve">contributions of several current and former </w:t>
      </w:r>
      <w:r w:rsidR="00376C2C" w:rsidRPr="00376C2C">
        <w:rPr>
          <w:rFonts w:ascii="Times New Roman" w:hAnsi="Times New Roman" w:cs="Times New Roman"/>
          <w:sz w:val="24"/>
          <w:szCs w:val="24"/>
        </w:rPr>
        <w:t>colleagues to the studies above</w:t>
      </w:r>
      <w:r w:rsidRPr="00376C2C">
        <w:rPr>
          <w:rFonts w:ascii="Times New Roman" w:hAnsi="Times New Roman" w:cs="Times New Roman"/>
          <w:sz w:val="24"/>
          <w:szCs w:val="24"/>
        </w:rPr>
        <w:t>. Dr Alex Bell (University of Wales Trinity Saint David)</w:t>
      </w:r>
      <w:r w:rsidR="00376C2C" w:rsidRPr="00376C2C">
        <w:rPr>
          <w:rFonts w:ascii="Times New Roman" w:hAnsi="Times New Roman" w:cs="Times New Roman"/>
          <w:sz w:val="24"/>
          <w:szCs w:val="24"/>
        </w:rPr>
        <w:t xml:space="preserve">, Neil Harries (Swansea University), Dr Nicole Koenig-Lewis (Cardiff University, formerly Swansea University), Dr Anita Zhao (Swansea University), Dr </w:t>
      </w:r>
      <w:proofErr w:type="spellStart"/>
      <w:r w:rsidR="00376C2C" w:rsidRPr="00376C2C">
        <w:rPr>
          <w:rFonts w:ascii="Times New Roman" w:hAnsi="Times New Roman" w:cs="Times New Roman"/>
          <w:sz w:val="24"/>
          <w:szCs w:val="24"/>
        </w:rPr>
        <w:t>Yousra</w:t>
      </w:r>
      <w:proofErr w:type="spellEnd"/>
      <w:r w:rsidR="00376C2C" w:rsidRPr="00376C2C">
        <w:rPr>
          <w:rFonts w:ascii="Times New Roman" w:hAnsi="Times New Roman" w:cs="Times New Roman"/>
          <w:sz w:val="24"/>
          <w:szCs w:val="24"/>
        </w:rPr>
        <w:t xml:space="preserve"> </w:t>
      </w:r>
      <w:proofErr w:type="spellStart"/>
      <w:r w:rsidR="00376C2C" w:rsidRPr="00376C2C">
        <w:rPr>
          <w:rFonts w:ascii="Times New Roman" w:hAnsi="Times New Roman" w:cs="Times New Roman"/>
          <w:sz w:val="24"/>
          <w:szCs w:val="24"/>
        </w:rPr>
        <w:t>Asaad</w:t>
      </w:r>
      <w:proofErr w:type="spellEnd"/>
      <w:r w:rsidR="00376C2C" w:rsidRPr="00376C2C">
        <w:rPr>
          <w:rFonts w:ascii="Times New Roman" w:hAnsi="Times New Roman" w:cs="Times New Roman"/>
          <w:sz w:val="24"/>
          <w:szCs w:val="24"/>
        </w:rPr>
        <w:t xml:space="preserve"> (Swansea University), Dr </w:t>
      </w:r>
      <w:proofErr w:type="spellStart"/>
      <w:r w:rsidR="00376C2C" w:rsidRPr="00376C2C">
        <w:rPr>
          <w:rFonts w:ascii="Times New Roman" w:hAnsi="Times New Roman" w:cs="Times New Roman"/>
          <w:sz w:val="24"/>
          <w:szCs w:val="24"/>
        </w:rPr>
        <w:t>Keme</w:t>
      </w:r>
      <w:proofErr w:type="spellEnd"/>
      <w:r w:rsidR="00376C2C" w:rsidRPr="00376C2C">
        <w:rPr>
          <w:rFonts w:ascii="Times New Roman" w:hAnsi="Times New Roman" w:cs="Times New Roman"/>
          <w:sz w:val="24"/>
          <w:szCs w:val="24"/>
        </w:rPr>
        <w:t xml:space="preserve"> </w:t>
      </w:r>
      <w:proofErr w:type="spellStart"/>
      <w:r w:rsidR="00376C2C" w:rsidRPr="00376C2C">
        <w:rPr>
          <w:rFonts w:ascii="Times New Roman" w:hAnsi="Times New Roman" w:cs="Times New Roman"/>
          <w:sz w:val="24"/>
          <w:szCs w:val="24"/>
        </w:rPr>
        <w:t>Ifie</w:t>
      </w:r>
      <w:proofErr w:type="spellEnd"/>
      <w:r w:rsidR="00376C2C" w:rsidRPr="00376C2C">
        <w:rPr>
          <w:rFonts w:ascii="Times New Roman" w:hAnsi="Times New Roman" w:cs="Times New Roman"/>
          <w:sz w:val="24"/>
          <w:szCs w:val="24"/>
        </w:rPr>
        <w:t xml:space="preserve"> (Loughborough University, formerly Swansea University).</w:t>
      </w:r>
    </w:p>
    <w:p w:rsidR="00376C2C" w:rsidRPr="00376C2C" w:rsidRDefault="00376C2C" w:rsidP="00383D29">
      <w:pPr>
        <w:shd w:val="clear" w:color="auto" w:fill="FFFFFF"/>
        <w:spacing w:after="80" w:line="240" w:lineRule="auto"/>
        <w:jc w:val="both"/>
        <w:rPr>
          <w:rFonts w:ascii="Times New Roman" w:hAnsi="Times New Roman" w:cs="Times New Roman"/>
          <w:sz w:val="24"/>
          <w:szCs w:val="24"/>
        </w:rPr>
      </w:pPr>
    </w:p>
    <w:p w:rsidR="00E76A9F" w:rsidRPr="009E362E" w:rsidRDefault="00B92352" w:rsidP="00383D29">
      <w:pPr>
        <w:shd w:val="clear" w:color="auto" w:fill="FFFFFF"/>
        <w:spacing w:after="80" w:line="240" w:lineRule="auto"/>
        <w:jc w:val="both"/>
        <w:rPr>
          <w:rFonts w:ascii="Times New Roman" w:eastAsia="Times New Roman" w:hAnsi="Times New Roman" w:cs="Times New Roman"/>
          <w:b/>
          <w:color w:val="282828"/>
          <w:sz w:val="24"/>
          <w:szCs w:val="24"/>
          <w:lang w:eastAsia="en-GB"/>
        </w:rPr>
      </w:pPr>
      <w:r w:rsidRPr="009E362E">
        <w:rPr>
          <w:rFonts w:ascii="Times New Roman" w:hAnsi="Times New Roman" w:cs="Times New Roman"/>
          <w:b/>
          <w:sz w:val="24"/>
          <w:szCs w:val="24"/>
        </w:rPr>
        <w:t>References</w:t>
      </w:r>
      <w:r w:rsidR="00E76A9F" w:rsidRPr="009E362E">
        <w:rPr>
          <w:rFonts w:ascii="Times New Roman" w:eastAsia="Times New Roman" w:hAnsi="Times New Roman" w:cs="Times New Roman"/>
          <w:b/>
          <w:color w:val="282828"/>
          <w:sz w:val="24"/>
          <w:szCs w:val="24"/>
          <w:lang w:eastAsia="en-GB"/>
        </w:rPr>
        <w:t xml:space="preserve"> </w:t>
      </w:r>
    </w:p>
    <w:p w:rsidR="003A271F" w:rsidRPr="002D4E22" w:rsidRDefault="003A271F" w:rsidP="003A271F">
      <w:pPr>
        <w:spacing w:after="0" w:line="240" w:lineRule="auto"/>
        <w:jc w:val="both"/>
        <w:rPr>
          <w:rFonts w:ascii="Times New Roman" w:hAnsi="Times New Roman" w:cs="Times New Roman"/>
          <w:sz w:val="24"/>
          <w:szCs w:val="24"/>
        </w:rPr>
      </w:pPr>
      <w:proofErr w:type="spellStart"/>
      <w:r w:rsidRPr="002D4E22">
        <w:rPr>
          <w:rFonts w:ascii="Times New Roman" w:hAnsi="Times New Roman" w:cs="Times New Roman"/>
          <w:sz w:val="24"/>
          <w:szCs w:val="24"/>
        </w:rPr>
        <w:t>Bøe</w:t>
      </w:r>
      <w:proofErr w:type="spellEnd"/>
      <w:r>
        <w:rPr>
          <w:rFonts w:ascii="Times New Roman" w:hAnsi="Times New Roman" w:cs="Times New Roman"/>
          <w:sz w:val="24"/>
          <w:szCs w:val="24"/>
        </w:rPr>
        <w:t>, L. &amp;</w:t>
      </w:r>
      <w:r w:rsidRPr="002D4E22">
        <w:rPr>
          <w:rFonts w:ascii="Times New Roman" w:hAnsi="Times New Roman" w:cs="Times New Roman"/>
          <w:sz w:val="24"/>
          <w:szCs w:val="24"/>
        </w:rPr>
        <w:t xml:space="preserve"> Hurley</w:t>
      </w:r>
      <w:r>
        <w:rPr>
          <w:rFonts w:ascii="Times New Roman" w:hAnsi="Times New Roman" w:cs="Times New Roman"/>
          <w:sz w:val="24"/>
          <w:szCs w:val="24"/>
        </w:rPr>
        <w:t xml:space="preserve">, D. (2015). </w:t>
      </w:r>
      <w:r w:rsidRPr="003A271F">
        <w:rPr>
          <w:rFonts w:ascii="Times New Roman" w:hAnsi="Times New Roman" w:cs="Times New Roman"/>
          <w:i/>
          <w:sz w:val="24"/>
          <w:szCs w:val="24"/>
        </w:rPr>
        <w:t>Gone International: Mobile Students and Their O</w:t>
      </w:r>
      <w:r>
        <w:rPr>
          <w:rFonts w:ascii="Times New Roman" w:hAnsi="Times New Roman" w:cs="Times New Roman"/>
          <w:i/>
          <w:sz w:val="24"/>
          <w:szCs w:val="24"/>
        </w:rPr>
        <w:t>utcomes Report on the 2012/13 Graduating C</w:t>
      </w:r>
      <w:r w:rsidRPr="003A271F">
        <w:rPr>
          <w:rFonts w:ascii="Times New Roman" w:hAnsi="Times New Roman" w:cs="Times New Roman"/>
          <w:i/>
          <w:sz w:val="24"/>
          <w:szCs w:val="24"/>
        </w:rPr>
        <w:t>ohort</w:t>
      </w:r>
      <w:r>
        <w:rPr>
          <w:rFonts w:ascii="Times New Roman" w:hAnsi="Times New Roman" w:cs="Times New Roman"/>
          <w:sz w:val="24"/>
          <w:szCs w:val="24"/>
        </w:rPr>
        <w:t xml:space="preserve">. </w:t>
      </w:r>
      <w:r w:rsidRPr="002D4E22">
        <w:rPr>
          <w:rFonts w:ascii="Times New Roman" w:hAnsi="Times New Roman" w:cs="Times New Roman"/>
          <w:sz w:val="24"/>
          <w:szCs w:val="24"/>
        </w:rPr>
        <w:t>Higher Education International Unit</w:t>
      </w:r>
      <w:r>
        <w:rPr>
          <w:rFonts w:ascii="Times New Roman" w:hAnsi="Times New Roman" w:cs="Times New Roman"/>
          <w:sz w:val="24"/>
          <w:szCs w:val="24"/>
        </w:rPr>
        <w:t>.</w:t>
      </w:r>
    </w:p>
    <w:p w:rsidR="002D4E22" w:rsidRPr="003A271F" w:rsidRDefault="00C20E8B" w:rsidP="003A271F">
      <w:pPr>
        <w:shd w:val="clear" w:color="auto" w:fill="FFFFFF"/>
        <w:spacing w:after="0" w:line="312" w:lineRule="atLeast"/>
        <w:outlineLvl w:val="0"/>
        <w:rPr>
          <w:rFonts w:ascii="Times New Roman" w:eastAsia="Times New Roman" w:hAnsi="Times New Roman" w:cs="Times New Roman"/>
          <w:color w:val="222222"/>
          <w:kern w:val="36"/>
          <w:sz w:val="24"/>
          <w:szCs w:val="24"/>
          <w:lang w:eastAsia="en-GB"/>
        </w:rPr>
      </w:pPr>
      <w:hyperlink r:id="rId7" w:history="1">
        <w:r w:rsidR="003A271F" w:rsidRPr="002D4E22">
          <w:rPr>
            <w:rStyle w:val="Hyperlink"/>
            <w:rFonts w:ascii="Times New Roman" w:hAnsi="Times New Roman" w:cs="Times New Roman"/>
            <w:color w:val="auto"/>
            <w:sz w:val="24"/>
            <w:szCs w:val="24"/>
          </w:rPr>
          <w:t>http://go.international.ac.uk/sites/default/files/Gone%20International%20mobile%20students%20and%20their%20outcomes.pdf</w:t>
        </w:r>
      </w:hyperlink>
      <w:r w:rsidR="003A271F">
        <w:rPr>
          <w:rStyle w:val="Hyperlink"/>
          <w:rFonts w:ascii="Times New Roman" w:hAnsi="Times New Roman" w:cs="Times New Roman"/>
          <w:color w:val="auto"/>
          <w:sz w:val="24"/>
          <w:szCs w:val="24"/>
        </w:rPr>
        <w:t xml:space="preserve">, </w:t>
      </w:r>
      <w:r w:rsidR="003A271F" w:rsidRPr="003A271F">
        <w:rPr>
          <w:rStyle w:val="Hyperlink"/>
          <w:rFonts w:ascii="Times New Roman" w:hAnsi="Times New Roman" w:cs="Times New Roman"/>
          <w:color w:val="auto"/>
          <w:sz w:val="24"/>
          <w:szCs w:val="24"/>
          <w:u w:val="none"/>
        </w:rPr>
        <w:t>accessed 19.1.2016</w:t>
      </w:r>
    </w:p>
    <w:p w:rsidR="003A271F" w:rsidRDefault="003A271F" w:rsidP="0086556E">
      <w:pPr>
        <w:spacing w:after="0" w:line="240" w:lineRule="auto"/>
        <w:jc w:val="both"/>
        <w:rPr>
          <w:rFonts w:ascii="Times New Roman" w:hAnsi="Times New Roman" w:cs="Times New Roman"/>
          <w:sz w:val="24"/>
          <w:szCs w:val="24"/>
        </w:rPr>
      </w:pPr>
    </w:p>
    <w:p w:rsidR="0086556E" w:rsidRDefault="0086556E" w:rsidP="0086556E">
      <w:pPr>
        <w:spacing w:after="0" w:line="240" w:lineRule="auto"/>
        <w:jc w:val="both"/>
        <w:rPr>
          <w:rFonts w:ascii="Times New Roman" w:hAnsi="Times New Roman" w:cs="Times New Roman"/>
          <w:sz w:val="24"/>
          <w:szCs w:val="24"/>
        </w:rPr>
      </w:pPr>
      <w:r w:rsidRPr="002D4E22">
        <w:rPr>
          <w:rFonts w:ascii="Times New Roman" w:hAnsi="Times New Roman" w:cs="Times New Roman"/>
          <w:sz w:val="24"/>
          <w:szCs w:val="24"/>
        </w:rPr>
        <w:t>British Council (2014</w:t>
      </w:r>
      <w:r w:rsidRPr="0086556E">
        <w:rPr>
          <w:rFonts w:ascii="Times New Roman" w:hAnsi="Times New Roman" w:cs="Times New Roman"/>
          <w:i/>
          <w:sz w:val="24"/>
          <w:szCs w:val="24"/>
        </w:rPr>
        <w:t>). Integration of International Students: A UK Perspective</w:t>
      </w:r>
      <w:r>
        <w:rPr>
          <w:rFonts w:ascii="Times New Roman" w:hAnsi="Times New Roman" w:cs="Times New Roman"/>
          <w:sz w:val="24"/>
          <w:szCs w:val="24"/>
        </w:rPr>
        <w:t>.</w:t>
      </w:r>
      <w:r w:rsidRPr="002D4E22">
        <w:rPr>
          <w:rFonts w:ascii="Times New Roman" w:hAnsi="Times New Roman" w:cs="Times New Roman"/>
          <w:sz w:val="24"/>
          <w:szCs w:val="24"/>
        </w:rPr>
        <w:t xml:space="preserve"> British Council </w:t>
      </w:r>
    </w:p>
    <w:p w:rsidR="0086556E" w:rsidRPr="002D4E22" w:rsidRDefault="0086556E" w:rsidP="0086556E">
      <w:pPr>
        <w:spacing w:after="0" w:line="240" w:lineRule="auto"/>
        <w:jc w:val="both"/>
        <w:rPr>
          <w:rFonts w:ascii="Times New Roman" w:hAnsi="Times New Roman" w:cs="Times New Roman"/>
          <w:sz w:val="24"/>
          <w:szCs w:val="24"/>
        </w:rPr>
      </w:pPr>
      <w:r w:rsidRPr="002D4E22">
        <w:rPr>
          <w:rFonts w:ascii="Times New Roman" w:hAnsi="Times New Roman" w:cs="Times New Roman"/>
          <w:sz w:val="24"/>
          <w:szCs w:val="24"/>
        </w:rPr>
        <w:t>https://www.britishcouncil.org/sites/default/files/oth-integration-report-september-14.pdf</w:t>
      </w:r>
    </w:p>
    <w:p w:rsidR="007F4B67" w:rsidRPr="00197704" w:rsidRDefault="007F4B67" w:rsidP="007F4B67">
      <w:pPr>
        <w:spacing w:before="120" w:after="120" w:line="240" w:lineRule="auto"/>
        <w:jc w:val="both"/>
        <w:rPr>
          <w:rFonts w:ascii="Times New Roman" w:hAnsi="Times New Roman" w:cs="Times New Roman"/>
          <w:sz w:val="24"/>
          <w:szCs w:val="24"/>
        </w:rPr>
      </w:pPr>
      <w:r w:rsidRPr="00197704">
        <w:rPr>
          <w:rFonts w:ascii="Times New Roman" w:hAnsi="Times New Roman" w:cs="Times New Roman"/>
          <w:sz w:val="24"/>
          <w:szCs w:val="24"/>
        </w:rPr>
        <w:t xml:space="preserve">Chapman, K. J., </w:t>
      </w:r>
      <w:proofErr w:type="spellStart"/>
      <w:r w:rsidRPr="00197704">
        <w:rPr>
          <w:rFonts w:ascii="Times New Roman" w:hAnsi="Times New Roman" w:cs="Times New Roman"/>
          <w:sz w:val="24"/>
          <w:szCs w:val="24"/>
        </w:rPr>
        <w:t>Meuter</w:t>
      </w:r>
      <w:proofErr w:type="spellEnd"/>
      <w:r w:rsidRPr="00197704">
        <w:rPr>
          <w:rFonts w:ascii="Times New Roman" w:hAnsi="Times New Roman" w:cs="Times New Roman"/>
          <w:sz w:val="24"/>
          <w:szCs w:val="24"/>
        </w:rPr>
        <w:t xml:space="preserve">, M., Toy, D., &amp; Wright, L. (2006). Can’t we pick our own groups? The influence of group selection method on group dynamics and outcomes. </w:t>
      </w:r>
      <w:r w:rsidRPr="00197704">
        <w:rPr>
          <w:rFonts w:ascii="Times New Roman" w:hAnsi="Times New Roman" w:cs="Times New Roman"/>
          <w:i/>
          <w:sz w:val="24"/>
          <w:szCs w:val="24"/>
        </w:rPr>
        <w:t>Journal of Management Education</w:t>
      </w:r>
      <w:r w:rsidRPr="00197704">
        <w:rPr>
          <w:rFonts w:ascii="Times New Roman" w:hAnsi="Times New Roman" w:cs="Times New Roman"/>
          <w:sz w:val="24"/>
          <w:szCs w:val="24"/>
        </w:rPr>
        <w:t xml:space="preserve">, 30(4), 557-569. </w:t>
      </w:r>
    </w:p>
    <w:p w:rsidR="00AE7046" w:rsidRPr="00197704" w:rsidRDefault="00AE7046" w:rsidP="00AE7046">
      <w:pPr>
        <w:keepNext/>
        <w:keepLines/>
        <w:shd w:val="clear" w:color="auto" w:fill="FFFFFF"/>
        <w:spacing w:before="120" w:after="120" w:line="240" w:lineRule="auto"/>
        <w:jc w:val="both"/>
        <w:outlineLvl w:val="3"/>
        <w:rPr>
          <w:rFonts w:ascii="Times New Roman" w:eastAsiaTheme="majorEastAsia" w:hAnsi="Times New Roman" w:cs="Times New Roman"/>
          <w:iCs/>
          <w:sz w:val="24"/>
          <w:szCs w:val="24"/>
        </w:rPr>
      </w:pPr>
      <w:r w:rsidRPr="00197704">
        <w:rPr>
          <w:rFonts w:ascii="Times New Roman" w:eastAsiaTheme="majorEastAsia" w:hAnsi="Times New Roman" w:cs="Times New Roman"/>
          <w:iCs/>
          <w:sz w:val="24"/>
          <w:szCs w:val="24"/>
        </w:rPr>
        <w:t>COBE (2005)</w:t>
      </w:r>
      <w:r w:rsidRPr="00197704">
        <w:rPr>
          <w:rFonts w:ascii="Times New Roman" w:eastAsiaTheme="majorEastAsia" w:hAnsi="Times New Roman" w:cs="Times New Roman"/>
          <w:i/>
          <w:iCs/>
          <w:sz w:val="24"/>
          <w:szCs w:val="24"/>
        </w:rPr>
        <w:t xml:space="preserve">. Action Research A Guide for Associate Lecturers. </w:t>
      </w:r>
      <w:hyperlink r:id="rId8" w:history="1">
        <w:r w:rsidRPr="00197704">
          <w:rPr>
            <w:rStyle w:val="Hyperlink"/>
            <w:rFonts w:ascii="Times New Roman" w:eastAsiaTheme="majorEastAsia" w:hAnsi="Times New Roman" w:cs="Times New Roman"/>
            <w:iCs/>
            <w:sz w:val="24"/>
            <w:szCs w:val="24"/>
          </w:rPr>
          <w:t>http://www.open.ac.uk/cobe/docs/AR-Guide-final.pdf</w:t>
        </w:r>
      </w:hyperlink>
      <w:r w:rsidRPr="00197704">
        <w:rPr>
          <w:rFonts w:ascii="Times New Roman" w:eastAsiaTheme="majorEastAsia" w:hAnsi="Times New Roman" w:cs="Times New Roman"/>
          <w:iCs/>
          <w:sz w:val="24"/>
          <w:szCs w:val="24"/>
        </w:rPr>
        <w:t>, accessed 19.1.16</w:t>
      </w:r>
    </w:p>
    <w:p w:rsidR="00197704" w:rsidRPr="00197704" w:rsidRDefault="00197704" w:rsidP="00197704">
      <w:pPr>
        <w:jc w:val="both"/>
        <w:rPr>
          <w:rFonts w:ascii="Times New Roman" w:hAnsi="Times New Roman" w:cs="Times New Roman"/>
        </w:rPr>
      </w:pPr>
      <w:r w:rsidRPr="00197704">
        <w:rPr>
          <w:rFonts w:ascii="Times New Roman" w:hAnsi="Times New Roman" w:cs="Times New Roman"/>
        </w:rPr>
        <w:t xml:space="preserve">Cockrill, A. and Harris, N.  (2015), “Learner Profiles at a UK University: An Exploratory Study”. Academy of Marketing </w:t>
      </w:r>
      <w:proofErr w:type="gramStart"/>
      <w:r w:rsidRPr="00197704">
        <w:rPr>
          <w:rFonts w:ascii="Times New Roman" w:hAnsi="Times New Roman" w:cs="Times New Roman"/>
        </w:rPr>
        <w:t>Conference ,</w:t>
      </w:r>
      <w:proofErr w:type="gramEnd"/>
      <w:r w:rsidRPr="00197704">
        <w:rPr>
          <w:rFonts w:ascii="Times New Roman" w:hAnsi="Times New Roman" w:cs="Times New Roman"/>
        </w:rPr>
        <w:t xml:space="preserve"> Limerick, July 2015. </w:t>
      </w:r>
    </w:p>
    <w:p w:rsidR="004706EA" w:rsidRPr="00DD66E9" w:rsidRDefault="004706EA" w:rsidP="00F7710A">
      <w:pPr>
        <w:pStyle w:val="Heading1"/>
        <w:shd w:val="clear" w:color="auto" w:fill="FFFFFF"/>
        <w:spacing w:before="0" w:beforeAutospacing="0" w:after="150" w:afterAutospacing="0"/>
        <w:rPr>
          <w:b w:val="0"/>
          <w:sz w:val="24"/>
          <w:szCs w:val="24"/>
        </w:rPr>
      </w:pPr>
      <w:proofErr w:type="spellStart"/>
      <w:r w:rsidRPr="00197704">
        <w:rPr>
          <w:b w:val="0"/>
          <w:sz w:val="24"/>
          <w:szCs w:val="24"/>
        </w:rPr>
        <w:t>Dejaeghere</w:t>
      </w:r>
      <w:proofErr w:type="spellEnd"/>
      <w:r w:rsidRPr="00197704">
        <w:rPr>
          <w:b w:val="0"/>
          <w:sz w:val="24"/>
          <w:szCs w:val="24"/>
        </w:rPr>
        <w:t xml:space="preserve">, Y., </w:t>
      </w:r>
      <w:proofErr w:type="spellStart"/>
      <w:r w:rsidRPr="00197704">
        <w:rPr>
          <w:b w:val="0"/>
          <w:sz w:val="24"/>
          <w:szCs w:val="24"/>
        </w:rPr>
        <w:t>Hooghe</w:t>
      </w:r>
      <w:proofErr w:type="spellEnd"/>
      <w:r w:rsidRPr="00197704">
        <w:rPr>
          <w:b w:val="0"/>
          <w:sz w:val="24"/>
          <w:szCs w:val="24"/>
        </w:rPr>
        <w:t xml:space="preserve">, M. and </w:t>
      </w:r>
      <w:proofErr w:type="spellStart"/>
      <w:r w:rsidRPr="00197704">
        <w:rPr>
          <w:b w:val="0"/>
          <w:sz w:val="24"/>
          <w:szCs w:val="24"/>
        </w:rPr>
        <w:t>Claes</w:t>
      </w:r>
      <w:proofErr w:type="spellEnd"/>
      <w:r w:rsidRPr="00197704">
        <w:rPr>
          <w:b w:val="0"/>
          <w:sz w:val="24"/>
          <w:szCs w:val="24"/>
        </w:rPr>
        <w:t>, E. (2012) Do ethnically diverse schools reduce ethnocentrism</w:t>
      </w:r>
      <w:r w:rsidRPr="00DD66E9">
        <w:rPr>
          <w:b w:val="0"/>
          <w:sz w:val="24"/>
          <w:szCs w:val="24"/>
        </w:rPr>
        <w:t xml:space="preserve">? A two-year panel study among majority group late adolescents in Belgian schools. </w:t>
      </w:r>
      <w:r w:rsidRPr="006450C7">
        <w:rPr>
          <w:b w:val="0"/>
          <w:i/>
          <w:sz w:val="24"/>
          <w:szCs w:val="24"/>
        </w:rPr>
        <w:t>International Journal of Intercultural Relations</w:t>
      </w:r>
      <w:r w:rsidRPr="00DD66E9">
        <w:rPr>
          <w:b w:val="0"/>
          <w:sz w:val="24"/>
          <w:szCs w:val="24"/>
        </w:rPr>
        <w:t>, 36, 108-117</w:t>
      </w:r>
      <w:r w:rsidR="006450C7">
        <w:rPr>
          <w:b w:val="0"/>
          <w:sz w:val="24"/>
          <w:szCs w:val="24"/>
        </w:rPr>
        <w:t>.</w:t>
      </w:r>
    </w:p>
    <w:p w:rsidR="00F7710A" w:rsidRPr="00F7710A" w:rsidRDefault="00F7710A" w:rsidP="00F7710A">
      <w:pPr>
        <w:pStyle w:val="Heading1"/>
        <w:shd w:val="clear" w:color="auto" w:fill="FFFFFF"/>
        <w:spacing w:before="0" w:beforeAutospacing="0" w:after="150" w:afterAutospacing="0"/>
        <w:rPr>
          <w:b w:val="0"/>
          <w:sz w:val="24"/>
          <w:szCs w:val="24"/>
        </w:rPr>
      </w:pPr>
      <w:r w:rsidRPr="00F7710A">
        <w:rPr>
          <w:b w:val="0"/>
          <w:sz w:val="24"/>
          <w:szCs w:val="24"/>
        </w:rPr>
        <w:t xml:space="preserve">De Vita, G. (2001) </w:t>
      </w:r>
      <w:proofErr w:type="gramStart"/>
      <w:r w:rsidRPr="00F7710A">
        <w:rPr>
          <w:b w:val="0"/>
          <w:sz w:val="24"/>
          <w:szCs w:val="24"/>
        </w:rPr>
        <w:t>The</w:t>
      </w:r>
      <w:proofErr w:type="gramEnd"/>
      <w:r w:rsidRPr="00F7710A">
        <w:rPr>
          <w:b w:val="0"/>
          <w:sz w:val="24"/>
          <w:szCs w:val="24"/>
        </w:rPr>
        <w:t xml:space="preserve"> use of group work in large and diverse Business Management classes: Some critical issues. </w:t>
      </w:r>
      <w:hyperlink r:id="rId9" w:history="1">
        <w:r w:rsidRPr="00F7710A">
          <w:rPr>
            <w:rStyle w:val="Hyperlink"/>
            <w:b w:val="0"/>
            <w:i/>
            <w:color w:val="auto"/>
            <w:sz w:val="24"/>
            <w:szCs w:val="24"/>
            <w:u w:val="none"/>
          </w:rPr>
          <w:t>The International Journal of Management Education</w:t>
        </w:r>
      </w:hyperlink>
      <w:r>
        <w:rPr>
          <w:b w:val="0"/>
          <w:i/>
          <w:sz w:val="24"/>
          <w:szCs w:val="24"/>
        </w:rPr>
        <w:t>,</w:t>
      </w:r>
      <w:proofErr w:type="gramStart"/>
      <w:r w:rsidRPr="00F7710A">
        <w:rPr>
          <w:rStyle w:val="apple-converted-space"/>
          <w:b w:val="0"/>
          <w:sz w:val="24"/>
          <w:szCs w:val="24"/>
        </w:rPr>
        <w:t> </w:t>
      </w:r>
      <w:r w:rsidRPr="00F7710A">
        <w:rPr>
          <w:b w:val="0"/>
          <w:sz w:val="24"/>
          <w:szCs w:val="24"/>
        </w:rPr>
        <w:t xml:space="preserve"> 1</w:t>
      </w:r>
      <w:proofErr w:type="gramEnd"/>
      <w:r w:rsidRPr="00F7710A">
        <w:rPr>
          <w:b w:val="0"/>
          <w:sz w:val="24"/>
          <w:szCs w:val="24"/>
        </w:rPr>
        <w:t xml:space="preserve">(3),27-35. </w:t>
      </w:r>
    </w:p>
    <w:p w:rsidR="002D4E22" w:rsidRPr="007F4B67" w:rsidRDefault="002D4E22" w:rsidP="007F4B67">
      <w:pPr>
        <w:shd w:val="clear" w:color="auto" w:fill="FFFFFF"/>
        <w:spacing w:before="120" w:after="120" w:line="240" w:lineRule="auto"/>
        <w:rPr>
          <w:rFonts w:ascii="Times New Roman" w:eastAsia="Times New Roman" w:hAnsi="Times New Roman" w:cs="Times New Roman"/>
          <w:sz w:val="24"/>
          <w:szCs w:val="24"/>
          <w:lang w:eastAsia="en-GB"/>
        </w:rPr>
      </w:pPr>
      <w:r w:rsidRPr="007F4B67">
        <w:rPr>
          <w:rFonts w:ascii="Times New Roman" w:hAnsi="Times New Roman" w:cs="Times New Roman"/>
          <w:sz w:val="24"/>
          <w:szCs w:val="24"/>
        </w:rPr>
        <w:lastRenderedPageBreak/>
        <w:t>Harrison, N. &amp; Peacock, N. (2010) Cultural distance, mindfulness and passive xenophobia: using Integrated Threat Theory to explore home higher education students’ perspectives on ‘internationalisation at home’</w:t>
      </w:r>
      <w:r w:rsidR="007F4B67" w:rsidRPr="007F4B67">
        <w:rPr>
          <w:rFonts w:ascii="Times New Roman" w:hAnsi="Times New Roman" w:cs="Times New Roman"/>
          <w:sz w:val="24"/>
          <w:szCs w:val="24"/>
        </w:rPr>
        <w:t>.</w:t>
      </w:r>
      <w:r w:rsidRPr="007F4B67">
        <w:rPr>
          <w:rFonts w:ascii="Times New Roman" w:hAnsi="Times New Roman" w:cs="Times New Roman"/>
          <w:sz w:val="24"/>
          <w:szCs w:val="24"/>
        </w:rPr>
        <w:t xml:space="preserve"> </w:t>
      </w:r>
      <w:r w:rsidRPr="007F4B67">
        <w:rPr>
          <w:rFonts w:ascii="Times New Roman" w:hAnsi="Times New Roman" w:cs="Times New Roman"/>
          <w:i/>
          <w:sz w:val="24"/>
          <w:szCs w:val="24"/>
        </w:rPr>
        <w:t>British Educational Research Journal</w:t>
      </w:r>
      <w:r w:rsidRPr="007F4B67">
        <w:rPr>
          <w:rFonts w:ascii="Times New Roman" w:hAnsi="Times New Roman" w:cs="Times New Roman"/>
          <w:sz w:val="24"/>
          <w:szCs w:val="24"/>
        </w:rPr>
        <w:t>, 36(6), 877– 902.</w:t>
      </w:r>
    </w:p>
    <w:p w:rsidR="002D4E22" w:rsidRPr="007F4B67" w:rsidRDefault="002D4E22" w:rsidP="007F4B67">
      <w:pPr>
        <w:shd w:val="clear" w:color="auto" w:fill="FFFFFF"/>
        <w:spacing w:before="120" w:after="120" w:line="240" w:lineRule="auto"/>
        <w:rPr>
          <w:rFonts w:ascii="Times New Roman" w:eastAsia="Times New Roman" w:hAnsi="Times New Roman" w:cs="Times New Roman"/>
          <w:sz w:val="24"/>
          <w:szCs w:val="24"/>
          <w:lang w:eastAsia="en-GB"/>
        </w:rPr>
      </w:pPr>
      <w:r w:rsidRPr="007F4B67">
        <w:rPr>
          <w:rFonts w:ascii="Times New Roman" w:hAnsi="Times New Roman" w:cs="Times New Roman"/>
          <w:sz w:val="24"/>
          <w:szCs w:val="24"/>
        </w:rPr>
        <w:t>Harrison, N. (2012). Understanding the domestic student role in integration: Mindfulness, cultural exposure, and early life experiences. Presentation at Integrating International Students: A Symposium, Singapore City, Singapore</w:t>
      </w:r>
    </w:p>
    <w:p w:rsidR="007F4B67" w:rsidRDefault="007F4B67" w:rsidP="007F4B67">
      <w:pPr>
        <w:shd w:val="clear" w:color="auto" w:fill="FFFFFF"/>
        <w:spacing w:line="288" w:lineRule="atLeast"/>
        <w:rPr>
          <w:rFonts w:ascii="Times New Roman" w:eastAsia="Times New Roman" w:hAnsi="Times New Roman" w:cs="Times New Roman"/>
          <w:sz w:val="24"/>
          <w:szCs w:val="24"/>
          <w:lang w:eastAsia="en-GB"/>
        </w:rPr>
      </w:pPr>
      <w:r w:rsidRPr="002D4E22">
        <w:rPr>
          <w:rFonts w:ascii="Times New Roman" w:eastAsia="Times New Roman" w:hAnsi="Times New Roman" w:cs="Times New Roman"/>
          <w:sz w:val="24"/>
          <w:szCs w:val="24"/>
          <w:lang w:eastAsia="en-GB"/>
        </w:rPr>
        <w:t>Hilton, S. and Phillips, F. (2010). Instructor-assigned and student-selected groups: A view from the inside. </w:t>
      </w:r>
      <w:r w:rsidRPr="002D4E22">
        <w:rPr>
          <w:rFonts w:ascii="Times New Roman" w:eastAsia="Times New Roman" w:hAnsi="Times New Roman" w:cs="Times New Roman"/>
          <w:i/>
          <w:iCs/>
          <w:sz w:val="24"/>
          <w:szCs w:val="24"/>
          <w:lang w:eastAsia="en-GB"/>
        </w:rPr>
        <w:t>Issues in Accounting Education</w:t>
      </w:r>
      <w:r w:rsidRPr="002D4E22">
        <w:rPr>
          <w:rFonts w:ascii="Times New Roman" w:eastAsia="Times New Roman" w:hAnsi="Times New Roman" w:cs="Times New Roman"/>
          <w:sz w:val="24"/>
          <w:szCs w:val="24"/>
          <w:lang w:eastAsia="en-GB"/>
        </w:rPr>
        <w:t>, 25 (1), 15-33.</w:t>
      </w:r>
    </w:p>
    <w:p w:rsidR="00A06A72" w:rsidRDefault="007F4B67" w:rsidP="00A06A72">
      <w:pPr>
        <w:spacing w:before="120" w:after="120" w:line="240" w:lineRule="auto"/>
        <w:jc w:val="both"/>
        <w:rPr>
          <w:rFonts w:ascii="Times New Roman" w:hAnsi="Times New Roman" w:cs="Times New Roman"/>
          <w:sz w:val="24"/>
          <w:szCs w:val="24"/>
        </w:rPr>
      </w:pPr>
      <w:r w:rsidRPr="007F4B67">
        <w:rPr>
          <w:rFonts w:ascii="Times New Roman" w:eastAsia="Times New Roman" w:hAnsi="Times New Roman" w:cs="Times New Roman"/>
          <w:sz w:val="24"/>
          <w:szCs w:val="24"/>
          <w:lang w:eastAsia="en-GB"/>
        </w:rPr>
        <w:t>Jones, E. (2009</w:t>
      </w:r>
      <w:r w:rsidRPr="007F4B67">
        <w:rPr>
          <w:rFonts w:ascii="Times New Roman" w:eastAsia="Times New Roman" w:hAnsi="Times New Roman" w:cs="Times New Roman"/>
          <w:i/>
          <w:sz w:val="24"/>
          <w:szCs w:val="24"/>
          <w:lang w:eastAsia="en-GB"/>
        </w:rPr>
        <w:t xml:space="preserve">). </w:t>
      </w:r>
      <w:r w:rsidRPr="007F4B67">
        <w:rPr>
          <w:rStyle w:val="fn"/>
          <w:rFonts w:ascii="Times New Roman" w:hAnsi="Times New Roman" w:cs="Times New Roman"/>
          <w:i/>
          <w:sz w:val="24"/>
          <w:szCs w:val="24"/>
        </w:rPr>
        <w:t>Internationalisation and the Student Voice</w:t>
      </w:r>
      <w:r w:rsidRPr="007F4B67">
        <w:rPr>
          <w:rFonts w:ascii="Times New Roman" w:hAnsi="Times New Roman" w:cs="Times New Roman"/>
          <w:i/>
          <w:sz w:val="24"/>
          <w:szCs w:val="24"/>
        </w:rPr>
        <w:t>:</w:t>
      </w:r>
      <w:r w:rsidRPr="007F4B67">
        <w:rPr>
          <w:rStyle w:val="apple-converted-space"/>
          <w:rFonts w:ascii="Times New Roman" w:hAnsi="Times New Roman" w:cs="Times New Roman"/>
          <w:i/>
          <w:sz w:val="24"/>
          <w:szCs w:val="24"/>
        </w:rPr>
        <w:t> </w:t>
      </w:r>
      <w:r w:rsidRPr="007F4B67">
        <w:rPr>
          <w:rStyle w:val="Subtitle1"/>
          <w:rFonts w:ascii="Times New Roman" w:hAnsi="Times New Roman" w:cs="Times New Roman"/>
          <w:bCs/>
          <w:i/>
          <w:sz w:val="24"/>
          <w:szCs w:val="24"/>
        </w:rPr>
        <w:t>Higher Education Perspectives</w:t>
      </w:r>
      <w:r w:rsidRPr="007F4B67">
        <w:rPr>
          <w:rStyle w:val="Subtitle1"/>
          <w:rFonts w:ascii="Times New Roman" w:hAnsi="Times New Roman" w:cs="Times New Roman"/>
          <w:bCs/>
          <w:sz w:val="24"/>
          <w:szCs w:val="24"/>
        </w:rPr>
        <w:t>. Routledge.</w:t>
      </w:r>
      <w:r w:rsidRPr="007F4B67">
        <w:rPr>
          <w:rFonts w:ascii="Times New Roman" w:hAnsi="Times New Roman" w:cs="Times New Roman"/>
          <w:sz w:val="24"/>
          <w:szCs w:val="24"/>
        </w:rPr>
        <w:t xml:space="preserve"> </w:t>
      </w:r>
    </w:p>
    <w:p w:rsidR="00A06A72" w:rsidRPr="002D4E22" w:rsidRDefault="00A06A72" w:rsidP="00A06A72">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McNamara, K. &amp; </w:t>
      </w:r>
      <w:proofErr w:type="spellStart"/>
      <w:r>
        <w:rPr>
          <w:rFonts w:ascii="Times New Roman" w:hAnsi="Times New Roman" w:cs="Times New Roman"/>
          <w:sz w:val="24"/>
          <w:szCs w:val="24"/>
        </w:rPr>
        <w:t>Skorka</w:t>
      </w:r>
      <w:proofErr w:type="spellEnd"/>
      <w:r>
        <w:rPr>
          <w:rFonts w:ascii="Times New Roman" w:hAnsi="Times New Roman" w:cs="Times New Roman"/>
          <w:sz w:val="24"/>
          <w:szCs w:val="24"/>
        </w:rPr>
        <w:t xml:space="preserve">, I. (2007). </w:t>
      </w:r>
      <w:r w:rsidRPr="002D4E22">
        <w:rPr>
          <w:rFonts w:ascii="Times New Roman" w:hAnsi="Times New Roman" w:cs="Times New Roman"/>
          <w:sz w:val="24"/>
          <w:szCs w:val="24"/>
        </w:rPr>
        <w:t>Social Integrat</w:t>
      </w:r>
      <w:r>
        <w:rPr>
          <w:rFonts w:ascii="Times New Roman" w:hAnsi="Times New Roman" w:cs="Times New Roman"/>
          <w:sz w:val="24"/>
          <w:szCs w:val="24"/>
        </w:rPr>
        <w:t>ion of International Students: Encouraging the Formation of Friendships with Local Students in the Mainstream Secondary S</w:t>
      </w:r>
      <w:r w:rsidRPr="002D4E22">
        <w:rPr>
          <w:rFonts w:ascii="Times New Roman" w:hAnsi="Times New Roman" w:cs="Times New Roman"/>
          <w:sz w:val="24"/>
          <w:szCs w:val="24"/>
        </w:rPr>
        <w:t xml:space="preserve">chool </w:t>
      </w:r>
      <w:r>
        <w:rPr>
          <w:rFonts w:ascii="Times New Roman" w:hAnsi="Times New Roman" w:cs="Times New Roman"/>
          <w:sz w:val="24"/>
          <w:szCs w:val="24"/>
        </w:rPr>
        <w:t>C</w:t>
      </w:r>
      <w:r w:rsidRPr="002D4E22">
        <w:rPr>
          <w:rFonts w:ascii="Times New Roman" w:hAnsi="Times New Roman" w:cs="Times New Roman"/>
          <w:sz w:val="24"/>
          <w:szCs w:val="24"/>
        </w:rPr>
        <w:t>ontext</w:t>
      </w:r>
      <w:r>
        <w:rPr>
          <w:rFonts w:ascii="Times New Roman" w:hAnsi="Times New Roman" w:cs="Times New Roman"/>
          <w:sz w:val="24"/>
          <w:szCs w:val="24"/>
        </w:rPr>
        <w:t xml:space="preserve">. In Proceedings of the </w:t>
      </w:r>
      <w:r w:rsidRPr="00A06A72">
        <w:rPr>
          <w:rFonts w:ascii="Times New Roman" w:hAnsi="Times New Roman" w:cs="Times New Roman"/>
          <w:i/>
          <w:sz w:val="24"/>
          <w:szCs w:val="24"/>
        </w:rPr>
        <w:t>ISANA International Conference Student Success in International Education</w:t>
      </w:r>
      <w:r w:rsidRPr="002D4E22">
        <w:rPr>
          <w:rFonts w:ascii="Times New Roman" w:hAnsi="Times New Roman" w:cs="Times New Roman"/>
          <w:sz w:val="24"/>
          <w:szCs w:val="24"/>
        </w:rPr>
        <w:t>, 27-30 November, Stamford Gran</w:t>
      </w:r>
      <w:r>
        <w:rPr>
          <w:rFonts w:ascii="Times New Roman" w:hAnsi="Times New Roman" w:cs="Times New Roman"/>
          <w:sz w:val="24"/>
          <w:szCs w:val="24"/>
        </w:rPr>
        <w:t xml:space="preserve">d, </w:t>
      </w:r>
      <w:proofErr w:type="spellStart"/>
      <w:r>
        <w:rPr>
          <w:rFonts w:ascii="Times New Roman" w:hAnsi="Times New Roman" w:cs="Times New Roman"/>
          <w:sz w:val="24"/>
          <w:szCs w:val="24"/>
        </w:rPr>
        <w:t>Glenelg</w:t>
      </w:r>
      <w:proofErr w:type="spellEnd"/>
      <w:r>
        <w:rPr>
          <w:rFonts w:ascii="Times New Roman" w:hAnsi="Times New Roman" w:cs="Times New Roman"/>
          <w:sz w:val="24"/>
          <w:szCs w:val="24"/>
        </w:rPr>
        <w:t>, Adelaide, Australia.</w:t>
      </w:r>
    </w:p>
    <w:p w:rsidR="00376C2C" w:rsidRDefault="00347D18" w:rsidP="009E362E">
      <w:pPr>
        <w:spacing w:before="120"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McNiff</w:t>
      </w:r>
      <w:proofErr w:type="spellEnd"/>
      <w:r>
        <w:rPr>
          <w:rFonts w:ascii="Times New Roman" w:hAnsi="Times New Roman" w:cs="Times New Roman"/>
          <w:sz w:val="24"/>
          <w:szCs w:val="24"/>
        </w:rPr>
        <w:t xml:space="preserve">, J. (2002) </w:t>
      </w:r>
      <w:r w:rsidRPr="00347D18">
        <w:rPr>
          <w:rFonts w:ascii="Times New Roman" w:hAnsi="Times New Roman" w:cs="Times New Roman"/>
          <w:i/>
          <w:sz w:val="24"/>
          <w:szCs w:val="24"/>
        </w:rPr>
        <w:t>Action Research for Professional Development: Concise Advice for New Researchers.</w:t>
      </w:r>
      <w:r>
        <w:rPr>
          <w:rFonts w:ascii="Times New Roman" w:hAnsi="Times New Roman" w:cs="Times New Roman"/>
          <w:sz w:val="24"/>
          <w:szCs w:val="24"/>
        </w:rPr>
        <w:t xml:space="preserve"> 3</w:t>
      </w:r>
      <w:r w:rsidRPr="00347D18">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w:t>
      </w:r>
      <w:r w:rsidRPr="00347D18">
        <w:rPr>
          <w:rFonts w:ascii="Times New Roman" w:hAnsi="Times New Roman" w:cs="Times New Roman"/>
          <w:sz w:val="24"/>
          <w:szCs w:val="24"/>
        </w:rPr>
        <w:t>http://www.jeanmcniff.com/ar-booklet.asp</w:t>
      </w:r>
      <w:r>
        <w:rPr>
          <w:rFonts w:ascii="Times New Roman" w:hAnsi="Times New Roman" w:cs="Times New Roman"/>
          <w:sz w:val="24"/>
          <w:szCs w:val="24"/>
        </w:rPr>
        <w:t>.</w:t>
      </w:r>
    </w:p>
    <w:p w:rsidR="00347D18" w:rsidRPr="007F4B67" w:rsidRDefault="00347D18" w:rsidP="00347D18">
      <w:pPr>
        <w:spacing w:before="120" w:after="120" w:line="240" w:lineRule="auto"/>
        <w:rPr>
          <w:rFonts w:ascii="Times New Roman" w:eastAsia="Times New Roman" w:hAnsi="Times New Roman" w:cs="Times New Roman"/>
          <w:sz w:val="24"/>
          <w:szCs w:val="24"/>
          <w:lang w:eastAsia="en-GB"/>
        </w:rPr>
      </w:pPr>
      <w:r w:rsidRPr="002D4E22">
        <w:rPr>
          <w:rFonts w:ascii="Times New Roman" w:hAnsi="Times New Roman" w:cs="Times New Roman"/>
          <w:sz w:val="24"/>
          <w:szCs w:val="24"/>
        </w:rPr>
        <w:t xml:space="preserve">Myers, S. A. (2011). Students' perceptions of classroom group work as a function of group member selection. </w:t>
      </w:r>
      <w:r w:rsidRPr="007F4B67">
        <w:rPr>
          <w:rFonts w:ascii="Times New Roman" w:hAnsi="Times New Roman" w:cs="Times New Roman"/>
          <w:i/>
          <w:sz w:val="24"/>
          <w:szCs w:val="24"/>
        </w:rPr>
        <w:t>Communication Teacher</w:t>
      </w:r>
      <w:r w:rsidRPr="002D4E22">
        <w:rPr>
          <w:rFonts w:ascii="Times New Roman" w:hAnsi="Times New Roman" w:cs="Times New Roman"/>
          <w:sz w:val="24"/>
          <w:szCs w:val="24"/>
        </w:rPr>
        <w:t xml:space="preserve">, 26(1), 50-64. </w:t>
      </w:r>
    </w:p>
    <w:p w:rsidR="009E362E" w:rsidRDefault="0086556E" w:rsidP="009E362E">
      <w:pPr>
        <w:spacing w:before="120" w:after="120" w:line="240" w:lineRule="auto"/>
        <w:jc w:val="both"/>
        <w:rPr>
          <w:rFonts w:ascii="Times New Roman" w:hAnsi="Times New Roman" w:cs="Times New Roman"/>
          <w:sz w:val="24"/>
          <w:szCs w:val="24"/>
          <w:lang w:val="en"/>
        </w:rPr>
      </w:pPr>
      <w:r w:rsidRPr="006B6944">
        <w:rPr>
          <w:rFonts w:ascii="Times New Roman" w:hAnsi="Times New Roman" w:cs="Times New Roman"/>
          <w:sz w:val="24"/>
          <w:szCs w:val="24"/>
        </w:rPr>
        <w:t xml:space="preserve">Oakley, B., Felder, R.M. &amp; </w:t>
      </w:r>
      <w:proofErr w:type="spellStart"/>
      <w:r w:rsidRPr="006B6944">
        <w:rPr>
          <w:rFonts w:ascii="Times New Roman" w:hAnsi="Times New Roman" w:cs="Times New Roman"/>
          <w:sz w:val="24"/>
          <w:szCs w:val="24"/>
        </w:rPr>
        <w:t>Elhajj</w:t>
      </w:r>
      <w:proofErr w:type="spellEnd"/>
      <w:r w:rsidRPr="006B6944">
        <w:rPr>
          <w:rFonts w:ascii="Times New Roman" w:hAnsi="Times New Roman" w:cs="Times New Roman"/>
          <w:sz w:val="24"/>
          <w:szCs w:val="24"/>
        </w:rPr>
        <w:t xml:space="preserve">, R.B.I. (2004). </w:t>
      </w:r>
      <w:r>
        <w:rPr>
          <w:rFonts w:ascii="Times New Roman" w:hAnsi="Times New Roman" w:cs="Times New Roman"/>
          <w:sz w:val="24"/>
          <w:szCs w:val="24"/>
        </w:rPr>
        <w:t>Turning student g</w:t>
      </w:r>
      <w:r w:rsidRPr="002D4E22">
        <w:rPr>
          <w:rFonts w:ascii="Times New Roman" w:hAnsi="Times New Roman" w:cs="Times New Roman"/>
          <w:sz w:val="24"/>
          <w:szCs w:val="24"/>
        </w:rPr>
        <w:t xml:space="preserve">roups into </w:t>
      </w:r>
      <w:r>
        <w:rPr>
          <w:rFonts w:ascii="Times New Roman" w:hAnsi="Times New Roman" w:cs="Times New Roman"/>
          <w:sz w:val="24"/>
          <w:szCs w:val="24"/>
        </w:rPr>
        <w:t xml:space="preserve">effective </w:t>
      </w:r>
      <w:r w:rsidRPr="008E39E1">
        <w:rPr>
          <w:rFonts w:ascii="Times New Roman" w:hAnsi="Times New Roman" w:cs="Times New Roman"/>
          <w:sz w:val="24"/>
          <w:szCs w:val="24"/>
        </w:rPr>
        <w:t xml:space="preserve">teams. </w:t>
      </w:r>
      <w:r w:rsidRPr="008E39E1">
        <w:rPr>
          <w:rFonts w:ascii="Times New Roman" w:hAnsi="Times New Roman" w:cs="Times New Roman"/>
          <w:i/>
          <w:sz w:val="24"/>
          <w:szCs w:val="24"/>
        </w:rPr>
        <w:t xml:space="preserve">Journal of Student </w:t>
      </w:r>
      <w:proofErr w:type="spellStart"/>
      <w:r w:rsidRPr="008E39E1">
        <w:rPr>
          <w:rFonts w:ascii="Times New Roman" w:hAnsi="Times New Roman" w:cs="Times New Roman"/>
          <w:i/>
          <w:sz w:val="24"/>
          <w:szCs w:val="24"/>
        </w:rPr>
        <w:t>Centered</w:t>
      </w:r>
      <w:proofErr w:type="spellEnd"/>
      <w:r w:rsidRPr="008E39E1">
        <w:rPr>
          <w:rFonts w:ascii="Times New Roman" w:hAnsi="Times New Roman" w:cs="Times New Roman"/>
          <w:i/>
          <w:sz w:val="24"/>
          <w:szCs w:val="24"/>
        </w:rPr>
        <w:t xml:space="preserve"> Learning,</w:t>
      </w:r>
      <w:r w:rsidRPr="008E39E1">
        <w:rPr>
          <w:rFonts w:ascii="Times New Roman" w:hAnsi="Times New Roman" w:cs="Times New Roman"/>
          <w:sz w:val="24"/>
          <w:szCs w:val="24"/>
        </w:rPr>
        <w:t xml:space="preserve"> 2(1)</w:t>
      </w:r>
      <w:proofErr w:type="gramStart"/>
      <w:r w:rsidRPr="008E39E1">
        <w:rPr>
          <w:rFonts w:ascii="Times New Roman" w:hAnsi="Times New Roman" w:cs="Times New Roman"/>
          <w:sz w:val="24"/>
          <w:szCs w:val="24"/>
        </w:rPr>
        <w:t>,9</w:t>
      </w:r>
      <w:proofErr w:type="gramEnd"/>
      <w:r w:rsidRPr="008E39E1">
        <w:rPr>
          <w:rFonts w:ascii="Times New Roman" w:hAnsi="Times New Roman" w:cs="Times New Roman"/>
          <w:sz w:val="24"/>
          <w:szCs w:val="24"/>
        </w:rPr>
        <w:t>- 34.</w:t>
      </w:r>
      <w:r w:rsidR="009E362E" w:rsidRPr="009E362E">
        <w:rPr>
          <w:rFonts w:ascii="Times New Roman" w:hAnsi="Times New Roman" w:cs="Times New Roman"/>
          <w:sz w:val="24"/>
          <w:szCs w:val="24"/>
          <w:lang w:val="en"/>
        </w:rPr>
        <w:t xml:space="preserve"> </w:t>
      </w:r>
    </w:p>
    <w:p w:rsidR="009E362E" w:rsidRPr="007F4B67" w:rsidRDefault="009E362E" w:rsidP="009E362E">
      <w:pPr>
        <w:spacing w:before="120" w:after="120" w:line="24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lang w:val="en"/>
        </w:rPr>
        <w:t xml:space="preserve">Owens, A.R. &amp; </w:t>
      </w:r>
      <w:proofErr w:type="spellStart"/>
      <w:r>
        <w:rPr>
          <w:rFonts w:ascii="Times New Roman" w:hAnsi="Times New Roman" w:cs="Times New Roman"/>
          <w:sz w:val="24"/>
          <w:szCs w:val="24"/>
          <w:lang w:val="en"/>
        </w:rPr>
        <w:t>Loomes</w:t>
      </w:r>
      <w:proofErr w:type="spellEnd"/>
      <w:r>
        <w:rPr>
          <w:rFonts w:ascii="Times New Roman" w:hAnsi="Times New Roman" w:cs="Times New Roman"/>
          <w:sz w:val="24"/>
          <w:szCs w:val="24"/>
          <w:lang w:val="en"/>
        </w:rPr>
        <w:t>, S.L</w:t>
      </w:r>
      <w:proofErr w:type="gramStart"/>
      <w:r>
        <w:rPr>
          <w:rFonts w:ascii="Times New Roman" w:hAnsi="Times New Roman" w:cs="Times New Roman"/>
          <w:sz w:val="24"/>
          <w:szCs w:val="24"/>
          <w:lang w:val="en"/>
        </w:rPr>
        <w:t>.(</w:t>
      </w:r>
      <w:proofErr w:type="gramEnd"/>
      <w:r>
        <w:rPr>
          <w:rFonts w:ascii="Times New Roman" w:hAnsi="Times New Roman" w:cs="Times New Roman"/>
          <w:sz w:val="24"/>
          <w:szCs w:val="24"/>
          <w:lang w:val="en"/>
        </w:rPr>
        <w:t xml:space="preserve">2010). </w:t>
      </w:r>
      <w:r w:rsidRPr="002D4E22">
        <w:rPr>
          <w:rFonts w:ascii="Times New Roman" w:hAnsi="Times New Roman" w:cs="Times New Roman"/>
          <w:sz w:val="24"/>
          <w:szCs w:val="24"/>
        </w:rPr>
        <w:t>Managing and resourcing a program of social integration initiatives for international university students: what are the benefits?</w:t>
      </w:r>
      <w:r>
        <w:rPr>
          <w:rFonts w:ascii="Times New Roman" w:hAnsi="Times New Roman" w:cs="Times New Roman"/>
          <w:sz w:val="24"/>
          <w:szCs w:val="24"/>
        </w:rPr>
        <w:t xml:space="preserve"> </w:t>
      </w:r>
      <w:r w:rsidRPr="003A271F">
        <w:rPr>
          <w:rFonts w:ascii="Times New Roman" w:hAnsi="Times New Roman" w:cs="Times New Roman"/>
          <w:i/>
          <w:sz w:val="24"/>
          <w:szCs w:val="24"/>
        </w:rPr>
        <w:t xml:space="preserve">Journal of Higher Education Policy and Management </w:t>
      </w:r>
      <w:r>
        <w:rPr>
          <w:rFonts w:ascii="Times New Roman" w:hAnsi="Times New Roman" w:cs="Times New Roman"/>
          <w:sz w:val="24"/>
          <w:szCs w:val="24"/>
        </w:rPr>
        <w:t>32(</w:t>
      </w:r>
      <w:r w:rsidRPr="002D4E22">
        <w:rPr>
          <w:rFonts w:ascii="Times New Roman" w:hAnsi="Times New Roman" w:cs="Times New Roman"/>
          <w:sz w:val="24"/>
          <w:szCs w:val="24"/>
        </w:rPr>
        <w:t>3</w:t>
      </w:r>
      <w:r>
        <w:rPr>
          <w:rFonts w:ascii="Times New Roman" w:hAnsi="Times New Roman" w:cs="Times New Roman"/>
          <w:sz w:val="24"/>
          <w:szCs w:val="24"/>
        </w:rPr>
        <w:t xml:space="preserve">), </w:t>
      </w:r>
      <w:r w:rsidRPr="002D4E22">
        <w:rPr>
          <w:rFonts w:ascii="Times New Roman" w:hAnsi="Times New Roman" w:cs="Times New Roman"/>
          <w:sz w:val="24"/>
          <w:szCs w:val="24"/>
        </w:rPr>
        <w:t>275–290</w:t>
      </w:r>
      <w:r>
        <w:rPr>
          <w:rFonts w:ascii="Times New Roman" w:hAnsi="Times New Roman" w:cs="Times New Roman"/>
          <w:sz w:val="24"/>
          <w:szCs w:val="24"/>
        </w:rPr>
        <w:t>.</w:t>
      </w:r>
    </w:p>
    <w:p w:rsidR="00EC46FF" w:rsidRPr="006B6944" w:rsidRDefault="008E39E1" w:rsidP="008E39E1">
      <w:pPr>
        <w:pStyle w:val="Heading1"/>
        <w:shd w:val="clear" w:color="auto" w:fill="FFFFFF"/>
        <w:spacing w:before="0" w:beforeAutospacing="0" w:after="0" w:afterAutospacing="0" w:line="240" w:lineRule="atLeast"/>
        <w:rPr>
          <w:sz w:val="24"/>
          <w:szCs w:val="24"/>
          <w:lang w:val="de-DE"/>
        </w:rPr>
      </w:pPr>
      <w:r w:rsidRPr="008E39E1">
        <w:rPr>
          <w:rStyle w:val="Strong"/>
          <w:bCs/>
          <w:sz w:val="24"/>
          <w:szCs w:val="24"/>
        </w:rPr>
        <w:t>Pine, G. (2009).</w:t>
      </w:r>
      <w:r w:rsidR="00EC46FF" w:rsidRPr="008E39E1">
        <w:rPr>
          <w:rStyle w:val="apple-converted-space"/>
          <w:sz w:val="24"/>
          <w:szCs w:val="24"/>
        </w:rPr>
        <w:t> </w:t>
      </w:r>
      <w:hyperlink r:id="rId10" w:history="1">
        <w:r w:rsidR="00EC46FF" w:rsidRPr="008E39E1">
          <w:rPr>
            <w:rStyle w:val="Hyperlink"/>
            <w:b w:val="0"/>
            <w:i/>
            <w:color w:val="auto"/>
            <w:sz w:val="24"/>
            <w:szCs w:val="24"/>
            <w:u w:val="none"/>
          </w:rPr>
          <w:t>Teacher Action Research: Building Knowledge Democracies</w:t>
        </w:r>
      </w:hyperlink>
      <w:r w:rsidRPr="008E39E1">
        <w:rPr>
          <w:b w:val="0"/>
          <w:sz w:val="24"/>
          <w:szCs w:val="24"/>
        </w:rPr>
        <w:t xml:space="preserve">. </w:t>
      </w:r>
      <w:r w:rsidRPr="006B6944">
        <w:rPr>
          <w:b w:val="0"/>
          <w:sz w:val="24"/>
          <w:szCs w:val="24"/>
          <w:lang w:val="de-DE"/>
        </w:rPr>
        <w:t>Sage.</w:t>
      </w:r>
    </w:p>
    <w:p w:rsidR="00A06A72" w:rsidRPr="00AE7046" w:rsidRDefault="00A06A72" w:rsidP="00A06A72">
      <w:pPr>
        <w:pStyle w:val="Heading1"/>
        <w:shd w:val="clear" w:color="auto" w:fill="FFFFFF"/>
        <w:spacing w:before="120" w:beforeAutospacing="0" w:after="120" w:afterAutospacing="0"/>
        <w:jc w:val="both"/>
        <w:textAlignment w:val="baseline"/>
        <w:rPr>
          <w:b w:val="0"/>
          <w:bCs w:val="0"/>
          <w:spacing w:val="5"/>
          <w:sz w:val="24"/>
          <w:szCs w:val="24"/>
          <w:lang w:val="de-DE"/>
        </w:rPr>
      </w:pPr>
      <w:r w:rsidRPr="008E39E1">
        <w:rPr>
          <w:b w:val="0"/>
          <w:sz w:val="24"/>
          <w:szCs w:val="24"/>
          <w:lang w:val="de-DE"/>
        </w:rPr>
        <w:t xml:space="preserve">Rienties, B., Grohnert, T., Kommers, P., S. Niemantsverdriet &amp; Nijhuis, J. (2011). </w:t>
      </w:r>
      <w:hyperlink r:id="rId11" w:history="1">
        <w:proofErr w:type="spellStart"/>
        <w:r w:rsidR="00AE7046" w:rsidRPr="00AE7046">
          <w:rPr>
            <w:rStyle w:val="Hyperlink"/>
            <w:b w:val="0"/>
            <w:color w:val="344A81"/>
            <w:sz w:val="24"/>
            <w:szCs w:val="24"/>
            <w:u w:val="none"/>
            <w:shd w:val="clear" w:color="auto" w:fill="FFFFFF"/>
          </w:rPr>
          <w:t>Rienties</w:t>
        </w:r>
        <w:proofErr w:type="spellEnd"/>
        <w:r w:rsidR="00AE7046" w:rsidRPr="00AE7046">
          <w:rPr>
            <w:rStyle w:val="Hyperlink"/>
            <w:b w:val="0"/>
            <w:color w:val="344A81"/>
            <w:sz w:val="24"/>
            <w:szCs w:val="24"/>
            <w:u w:val="none"/>
            <w:shd w:val="clear" w:color="auto" w:fill="FFFFFF"/>
          </w:rPr>
          <w:t>, Bart</w:t>
        </w:r>
      </w:hyperlink>
      <w:r w:rsidR="00AE7046" w:rsidRPr="00AE7046">
        <w:rPr>
          <w:b w:val="0"/>
          <w:color w:val="000000"/>
          <w:sz w:val="24"/>
          <w:szCs w:val="24"/>
          <w:shd w:val="clear" w:color="auto" w:fill="FFFFFF"/>
        </w:rPr>
        <w:t xml:space="preserve">; </w:t>
      </w:r>
      <w:proofErr w:type="spellStart"/>
      <w:r w:rsidR="00AE7046" w:rsidRPr="00AE7046">
        <w:rPr>
          <w:b w:val="0"/>
          <w:color w:val="000000"/>
          <w:sz w:val="24"/>
          <w:szCs w:val="24"/>
          <w:shd w:val="clear" w:color="auto" w:fill="FFFFFF"/>
        </w:rPr>
        <w:t>Grohnert</w:t>
      </w:r>
      <w:proofErr w:type="spellEnd"/>
      <w:r w:rsidR="00AE7046" w:rsidRPr="00AE7046">
        <w:rPr>
          <w:b w:val="0"/>
          <w:color w:val="000000"/>
          <w:sz w:val="24"/>
          <w:szCs w:val="24"/>
          <w:shd w:val="clear" w:color="auto" w:fill="FFFFFF"/>
        </w:rPr>
        <w:t xml:space="preserve">, Therese; </w:t>
      </w:r>
      <w:proofErr w:type="spellStart"/>
      <w:r w:rsidR="00AE7046" w:rsidRPr="00AE7046">
        <w:rPr>
          <w:b w:val="0"/>
          <w:color w:val="000000"/>
          <w:sz w:val="24"/>
          <w:szCs w:val="24"/>
          <w:shd w:val="clear" w:color="auto" w:fill="FFFFFF"/>
        </w:rPr>
        <w:t>Kommers</w:t>
      </w:r>
      <w:proofErr w:type="spellEnd"/>
      <w:r w:rsidR="00AE7046" w:rsidRPr="00AE7046">
        <w:rPr>
          <w:b w:val="0"/>
          <w:color w:val="000000"/>
          <w:sz w:val="24"/>
          <w:szCs w:val="24"/>
          <w:shd w:val="clear" w:color="auto" w:fill="FFFFFF"/>
        </w:rPr>
        <w:t xml:space="preserve">, Piet; </w:t>
      </w:r>
      <w:proofErr w:type="spellStart"/>
      <w:r w:rsidR="00AE7046" w:rsidRPr="00AE7046">
        <w:rPr>
          <w:b w:val="0"/>
          <w:color w:val="000000"/>
          <w:sz w:val="24"/>
          <w:szCs w:val="24"/>
          <w:shd w:val="clear" w:color="auto" w:fill="FFFFFF"/>
        </w:rPr>
        <w:t>Niemantsverdriet</w:t>
      </w:r>
      <w:proofErr w:type="spellEnd"/>
      <w:r w:rsidR="00AE7046" w:rsidRPr="00AE7046">
        <w:rPr>
          <w:b w:val="0"/>
          <w:color w:val="000000"/>
          <w:sz w:val="24"/>
          <w:szCs w:val="24"/>
          <w:shd w:val="clear" w:color="auto" w:fill="FFFFFF"/>
        </w:rPr>
        <w:t xml:space="preserve">, Susan and </w:t>
      </w:r>
      <w:proofErr w:type="spellStart"/>
      <w:r w:rsidR="00AE7046" w:rsidRPr="00AE7046">
        <w:rPr>
          <w:b w:val="0"/>
          <w:color w:val="000000"/>
          <w:sz w:val="24"/>
          <w:szCs w:val="24"/>
          <w:shd w:val="clear" w:color="auto" w:fill="FFFFFF"/>
        </w:rPr>
        <w:t>Nijhuis</w:t>
      </w:r>
      <w:proofErr w:type="spellEnd"/>
      <w:r w:rsidR="00AE7046" w:rsidRPr="00AE7046">
        <w:rPr>
          <w:b w:val="0"/>
          <w:color w:val="000000"/>
          <w:sz w:val="24"/>
          <w:szCs w:val="24"/>
          <w:shd w:val="clear" w:color="auto" w:fill="FFFFFF"/>
        </w:rPr>
        <w:t xml:space="preserve">, </w:t>
      </w:r>
      <w:r w:rsidR="00AE7046" w:rsidRPr="00AE7046">
        <w:rPr>
          <w:b w:val="0"/>
          <w:sz w:val="24"/>
          <w:szCs w:val="24"/>
        </w:rPr>
        <w:t>Academic and social integration of international and local students at five business schools, a cross-institutional comparison.</w:t>
      </w:r>
      <w:r w:rsidR="00AE7046" w:rsidRPr="00AE7046">
        <w:rPr>
          <w:rStyle w:val="apple-converted-space"/>
          <w:b w:val="0"/>
          <w:color w:val="000000"/>
          <w:sz w:val="24"/>
          <w:szCs w:val="24"/>
          <w:shd w:val="clear" w:color="auto" w:fill="FFFFFF"/>
        </w:rPr>
        <w:t> </w:t>
      </w:r>
      <w:r w:rsidR="00AE7046" w:rsidRPr="00AE7046">
        <w:rPr>
          <w:b w:val="0"/>
          <w:color w:val="000000"/>
          <w:sz w:val="24"/>
          <w:szCs w:val="24"/>
          <w:shd w:val="clear" w:color="auto" w:fill="FFFFFF"/>
          <w:lang w:val="de-DE"/>
        </w:rPr>
        <w:t>In: Van den Bossche, P.; Gijselaers, W.H. and Milter, R.G. eds.</w:t>
      </w:r>
      <w:r w:rsidR="00AE7046" w:rsidRPr="00AE7046">
        <w:rPr>
          <w:rStyle w:val="apple-converted-space"/>
          <w:b w:val="0"/>
          <w:color w:val="000000"/>
          <w:sz w:val="24"/>
          <w:szCs w:val="24"/>
          <w:shd w:val="clear" w:color="auto" w:fill="FFFFFF"/>
          <w:lang w:val="de-DE"/>
        </w:rPr>
        <w:t> </w:t>
      </w:r>
      <w:r w:rsidR="00AE7046" w:rsidRPr="00AE7046">
        <w:rPr>
          <w:b w:val="0"/>
          <w:i/>
          <w:iCs/>
          <w:color w:val="000000"/>
          <w:sz w:val="24"/>
          <w:szCs w:val="24"/>
          <w:shd w:val="clear" w:color="auto" w:fill="FFFFFF"/>
        </w:rPr>
        <w:t>Building Learning Experiences in a Changing World.</w:t>
      </w:r>
      <w:r w:rsidR="00AE7046" w:rsidRPr="00AE7046">
        <w:rPr>
          <w:rStyle w:val="apple-converted-space"/>
          <w:b w:val="0"/>
          <w:color w:val="000000"/>
          <w:sz w:val="24"/>
          <w:szCs w:val="24"/>
          <w:shd w:val="clear" w:color="auto" w:fill="FFFFFF"/>
        </w:rPr>
        <w:t> </w:t>
      </w:r>
      <w:r w:rsidR="00AE7046" w:rsidRPr="00AE7046">
        <w:rPr>
          <w:b w:val="0"/>
          <w:color w:val="000000"/>
          <w:sz w:val="24"/>
          <w:szCs w:val="24"/>
          <w:shd w:val="clear" w:color="auto" w:fill="FFFFFF"/>
        </w:rPr>
        <w:t xml:space="preserve">Advanced in Business Education and Training (3). </w:t>
      </w:r>
      <w:r w:rsidR="00AE7046" w:rsidRPr="00AE7046">
        <w:rPr>
          <w:b w:val="0"/>
          <w:color w:val="000000"/>
          <w:sz w:val="24"/>
          <w:szCs w:val="24"/>
          <w:shd w:val="clear" w:color="auto" w:fill="FFFFFF"/>
          <w:lang w:val="de-DE"/>
        </w:rPr>
        <w:t>Dordrecht: Springer, 121–137.</w:t>
      </w:r>
    </w:p>
    <w:p w:rsidR="007F4B67" w:rsidRDefault="0086556E" w:rsidP="007F4B67">
      <w:pPr>
        <w:spacing w:before="120" w:after="120" w:line="240" w:lineRule="auto"/>
        <w:jc w:val="both"/>
        <w:rPr>
          <w:rFonts w:ascii="Times New Roman" w:hAnsi="Times New Roman" w:cs="Times New Roman"/>
          <w:sz w:val="24"/>
          <w:szCs w:val="24"/>
        </w:rPr>
      </w:pPr>
      <w:r w:rsidRPr="0086556E">
        <w:rPr>
          <w:rFonts w:ascii="Times New Roman" w:eastAsia="Times New Roman" w:hAnsi="Times New Roman" w:cs="Times New Roman"/>
          <w:sz w:val="24"/>
          <w:szCs w:val="24"/>
          <w:lang w:val="de-DE" w:eastAsia="en-GB"/>
        </w:rPr>
        <w:t>Rienti</w:t>
      </w:r>
      <w:r w:rsidR="00A06A72">
        <w:rPr>
          <w:rFonts w:ascii="Times New Roman" w:eastAsia="Times New Roman" w:hAnsi="Times New Roman" w:cs="Times New Roman"/>
          <w:sz w:val="24"/>
          <w:szCs w:val="24"/>
          <w:lang w:val="de-DE" w:eastAsia="en-GB"/>
        </w:rPr>
        <w:t xml:space="preserve">es, </w:t>
      </w:r>
      <w:r w:rsidR="002D4E22" w:rsidRPr="0086556E">
        <w:rPr>
          <w:rFonts w:ascii="Times New Roman" w:eastAsia="Times New Roman" w:hAnsi="Times New Roman" w:cs="Times New Roman"/>
          <w:sz w:val="24"/>
          <w:szCs w:val="24"/>
          <w:lang w:val="de-DE" w:eastAsia="en-GB"/>
        </w:rPr>
        <w:t xml:space="preserve">B., Beausaert, S, Grohnert, T., Niemantsverdriet, S. &amp; </w:t>
      </w:r>
      <w:r w:rsidR="00201C7B">
        <w:fldChar w:fldCharType="begin"/>
      </w:r>
      <w:r w:rsidR="00201C7B">
        <w:instrText xml:space="preserve"> HYPERLINK "http://doc.utwente.nl/view/author/07440928X.html" </w:instrText>
      </w:r>
      <w:r w:rsidR="00201C7B">
        <w:fldChar w:fldCharType="separate"/>
      </w:r>
      <w:r w:rsidR="002D4E22" w:rsidRPr="0086556E">
        <w:rPr>
          <w:rFonts w:ascii="Times New Roman" w:eastAsia="Times New Roman" w:hAnsi="Times New Roman" w:cs="Times New Roman"/>
          <w:sz w:val="24"/>
          <w:szCs w:val="24"/>
          <w:lang w:val="de-DE" w:eastAsia="en-GB"/>
        </w:rPr>
        <w:t>Kommers, P.A.M. </w:t>
      </w:r>
      <w:r w:rsidR="00201C7B">
        <w:rPr>
          <w:rFonts w:ascii="Times New Roman" w:eastAsia="Times New Roman" w:hAnsi="Times New Roman" w:cs="Times New Roman"/>
          <w:sz w:val="24"/>
          <w:szCs w:val="24"/>
          <w:lang w:val="de-DE" w:eastAsia="en-GB"/>
        </w:rPr>
        <w:fldChar w:fldCharType="end"/>
      </w:r>
      <w:r w:rsidR="002D4E22" w:rsidRPr="0086556E">
        <w:rPr>
          <w:rFonts w:ascii="Times New Roman" w:eastAsia="Times New Roman" w:hAnsi="Times New Roman" w:cs="Times New Roman"/>
          <w:sz w:val="24"/>
          <w:szCs w:val="24"/>
          <w:lang w:eastAsia="en-GB"/>
        </w:rPr>
        <w:t>(2012).  </w:t>
      </w:r>
      <w:r w:rsidR="002D4E22" w:rsidRPr="007F4B67">
        <w:rPr>
          <w:rFonts w:ascii="Times New Roman" w:eastAsia="Times New Roman" w:hAnsi="Times New Roman" w:cs="Times New Roman"/>
          <w:iCs/>
          <w:sz w:val="24"/>
          <w:szCs w:val="24"/>
          <w:lang w:eastAsia="en-GB"/>
        </w:rPr>
        <w:t>Understanding academic performance of international students: the role of ethnicity, academic and social integration</w:t>
      </w:r>
      <w:r w:rsidR="002D4E22" w:rsidRPr="007F4B67">
        <w:rPr>
          <w:rFonts w:ascii="Times New Roman" w:eastAsia="Times New Roman" w:hAnsi="Times New Roman" w:cs="Times New Roman"/>
          <w:i/>
          <w:iCs/>
          <w:sz w:val="24"/>
          <w:szCs w:val="24"/>
          <w:lang w:eastAsia="en-GB"/>
        </w:rPr>
        <w:t>.</w:t>
      </w:r>
      <w:r w:rsidR="002D4E22" w:rsidRPr="007F4B67">
        <w:rPr>
          <w:rFonts w:ascii="Times New Roman" w:eastAsia="Times New Roman" w:hAnsi="Times New Roman" w:cs="Times New Roman"/>
          <w:sz w:val="24"/>
          <w:szCs w:val="24"/>
          <w:lang w:eastAsia="en-GB"/>
        </w:rPr>
        <w:t> </w:t>
      </w:r>
      <w:r w:rsidR="002D4E22" w:rsidRPr="007F4B67">
        <w:rPr>
          <w:rFonts w:ascii="Times New Roman" w:eastAsia="Times New Roman" w:hAnsi="Times New Roman" w:cs="Times New Roman"/>
          <w:i/>
          <w:sz w:val="24"/>
          <w:szCs w:val="24"/>
          <w:lang w:eastAsia="en-GB"/>
        </w:rPr>
        <w:t>Higher Education</w:t>
      </w:r>
      <w:r w:rsidR="002D4E22" w:rsidRPr="007F4B67">
        <w:rPr>
          <w:rFonts w:ascii="Times New Roman" w:eastAsia="Times New Roman" w:hAnsi="Times New Roman" w:cs="Times New Roman"/>
          <w:sz w:val="24"/>
          <w:szCs w:val="24"/>
          <w:lang w:eastAsia="en-GB"/>
        </w:rPr>
        <w:t>, 63(6), 685 – 700.</w:t>
      </w:r>
      <w:r w:rsidR="007F4B67" w:rsidRPr="007F4B67">
        <w:rPr>
          <w:rFonts w:ascii="Times New Roman" w:hAnsi="Times New Roman" w:cs="Times New Roman"/>
          <w:sz w:val="24"/>
          <w:szCs w:val="24"/>
        </w:rPr>
        <w:t xml:space="preserve"> </w:t>
      </w:r>
    </w:p>
    <w:p w:rsidR="007F4B67" w:rsidRPr="002D4E22" w:rsidRDefault="007F4B67" w:rsidP="007F4B67">
      <w:pPr>
        <w:spacing w:before="120" w:after="120" w:line="240" w:lineRule="auto"/>
        <w:jc w:val="both"/>
        <w:rPr>
          <w:rFonts w:ascii="Times New Roman" w:hAnsi="Times New Roman" w:cs="Times New Roman"/>
          <w:sz w:val="24"/>
          <w:szCs w:val="24"/>
        </w:rPr>
      </w:pPr>
      <w:proofErr w:type="spellStart"/>
      <w:r w:rsidRPr="002D4E22">
        <w:rPr>
          <w:rFonts w:ascii="Times New Roman" w:hAnsi="Times New Roman" w:cs="Times New Roman"/>
          <w:sz w:val="24"/>
          <w:szCs w:val="24"/>
        </w:rPr>
        <w:t>Rienties</w:t>
      </w:r>
      <w:proofErr w:type="spellEnd"/>
      <w:r w:rsidRPr="002D4E22">
        <w:rPr>
          <w:rFonts w:ascii="Times New Roman" w:hAnsi="Times New Roman" w:cs="Times New Roman"/>
          <w:sz w:val="24"/>
          <w:szCs w:val="24"/>
        </w:rPr>
        <w:t>, B</w:t>
      </w:r>
      <w:r>
        <w:rPr>
          <w:rFonts w:ascii="Times New Roman" w:hAnsi="Times New Roman" w:cs="Times New Roman"/>
          <w:sz w:val="24"/>
          <w:szCs w:val="24"/>
        </w:rPr>
        <w:t xml:space="preserve">., </w:t>
      </w:r>
      <w:r w:rsidRPr="002D4E22">
        <w:rPr>
          <w:rFonts w:ascii="Times New Roman" w:hAnsi="Times New Roman" w:cs="Times New Roman"/>
          <w:sz w:val="24"/>
          <w:szCs w:val="24"/>
        </w:rPr>
        <w:t>Alcott, P</w:t>
      </w:r>
      <w:r>
        <w:rPr>
          <w:rFonts w:ascii="Times New Roman" w:hAnsi="Times New Roman" w:cs="Times New Roman"/>
          <w:sz w:val="24"/>
          <w:szCs w:val="24"/>
        </w:rPr>
        <w:t xml:space="preserve">. &amp; </w:t>
      </w:r>
      <w:r w:rsidRPr="002D4E22">
        <w:rPr>
          <w:rFonts w:ascii="Times New Roman" w:hAnsi="Times New Roman" w:cs="Times New Roman"/>
          <w:sz w:val="24"/>
          <w:szCs w:val="24"/>
        </w:rPr>
        <w:t>Jindal-Snape, D</w:t>
      </w:r>
      <w:r>
        <w:rPr>
          <w:rFonts w:ascii="Times New Roman" w:hAnsi="Times New Roman" w:cs="Times New Roman"/>
          <w:sz w:val="24"/>
          <w:szCs w:val="24"/>
        </w:rPr>
        <w:t>.</w:t>
      </w:r>
      <w:r w:rsidRPr="002D4E22">
        <w:rPr>
          <w:rFonts w:ascii="Times New Roman" w:hAnsi="Times New Roman" w:cs="Times New Roman"/>
          <w:sz w:val="24"/>
          <w:szCs w:val="24"/>
        </w:rPr>
        <w:t xml:space="preserve"> (2014). To let students self-select or not: that is the question for teachers of culturally diverse groups. </w:t>
      </w:r>
      <w:r w:rsidRPr="007F4B67">
        <w:rPr>
          <w:rFonts w:ascii="Times New Roman" w:hAnsi="Times New Roman" w:cs="Times New Roman"/>
          <w:i/>
          <w:sz w:val="24"/>
          <w:szCs w:val="24"/>
        </w:rPr>
        <w:t>Journal of Studies in International Education</w:t>
      </w:r>
      <w:r>
        <w:rPr>
          <w:rFonts w:ascii="Times New Roman" w:hAnsi="Times New Roman" w:cs="Times New Roman"/>
          <w:sz w:val="24"/>
          <w:szCs w:val="24"/>
        </w:rPr>
        <w:t xml:space="preserve">, 18(1), </w:t>
      </w:r>
      <w:r w:rsidRPr="002D4E22">
        <w:rPr>
          <w:rFonts w:ascii="Times New Roman" w:hAnsi="Times New Roman" w:cs="Times New Roman"/>
          <w:sz w:val="24"/>
          <w:szCs w:val="24"/>
        </w:rPr>
        <w:t>64–83.</w:t>
      </w:r>
    </w:p>
    <w:p w:rsidR="002D4E22" w:rsidRPr="007F4B67" w:rsidRDefault="00C20E8B" w:rsidP="008E39E1">
      <w:pPr>
        <w:shd w:val="clear" w:color="auto" w:fill="FFFFFF"/>
        <w:spacing w:after="80" w:line="240" w:lineRule="auto"/>
        <w:rPr>
          <w:rFonts w:ascii="Times New Roman" w:eastAsia="Times New Roman" w:hAnsi="Times New Roman" w:cs="Times New Roman"/>
          <w:sz w:val="24"/>
          <w:szCs w:val="24"/>
          <w:lang w:eastAsia="en-GB"/>
        </w:rPr>
      </w:pPr>
      <w:hyperlink r:id="rId12" w:history="1">
        <w:proofErr w:type="spellStart"/>
        <w:r w:rsidR="002D4E22" w:rsidRPr="007F4B67">
          <w:rPr>
            <w:rFonts w:ascii="Times New Roman" w:eastAsia="Times New Roman" w:hAnsi="Times New Roman" w:cs="Times New Roman"/>
            <w:sz w:val="24"/>
            <w:szCs w:val="24"/>
            <w:lang w:eastAsia="en-GB"/>
          </w:rPr>
          <w:t>Rienties</w:t>
        </w:r>
        <w:proofErr w:type="spellEnd"/>
        <w:r w:rsidR="002D4E22" w:rsidRPr="007F4B67">
          <w:rPr>
            <w:rFonts w:ascii="Times New Roman" w:eastAsia="Times New Roman" w:hAnsi="Times New Roman" w:cs="Times New Roman"/>
            <w:sz w:val="24"/>
            <w:szCs w:val="24"/>
            <w:lang w:eastAsia="en-GB"/>
          </w:rPr>
          <w:t>, B</w:t>
        </w:r>
        <w:r w:rsidR="007F4B67">
          <w:rPr>
            <w:rFonts w:ascii="Times New Roman" w:eastAsia="Times New Roman" w:hAnsi="Times New Roman" w:cs="Times New Roman"/>
            <w:sz w:val="24"/>
            <w:szCs w:val="24"/>
            <w:lang w:eastAsia="en-GB"/>
          </w:rPr>
          <w:t>.</w:t>
        </w:r>
      </w:hyperlink>
      <w:r w:rsidR="007F4B67">
        <w:rPr>
          <w:rFonts w:ascii="Times New Roman" w:eastAsia="Times New Roman" w:hAnsi="Times New Roman" w:cs="Times New Roman"/>
          <w:sz w:val="24"/>
          <w:szCs w:val="24"/>
          <w:lang w:eastAsia="en-GB"/>
        </w:rPr>
        <w:t xml:space="preserve">, </w:t>
      </w:r>
      <w:proofErr w:type="spellStart"/>
      <w:r w:rsidR="002D4E22" w:rsidRPr="007F4B67">
        <w:rPr>
          <w:rFonts w:ascii="Times New Roman" w:eastAsia="Times New Roman" w:hAnsi="Times New Roman" w:cs="Times New Roman"/>
          <w:sz w:val="24"/>
          <w:szCs w:val="24"/>
          <w:lang w:eastAsia="en-GB"/>
        </w:rPr>
        <w:t>Luchoomun</w:t>
      </w:r>
      <w:proofErr w:type="spellEnd"/>
      <w:r w:rsidR="002D4E22" w:rsidRPr="007F4B67">
        <w:rPr>
          <w:rFonts w:ascii="Times New Roman" w:eastAsia="Times New Roman" w:hAnsi="Times New Roman" w:cs="Times New Roman"/>
          <w:sz w:val="24"/>
          <w:szCs w:val="24"/>
          <w:lang w:eastAsia="en-GB"/>
        </w:rPr>
        <w:t>, D</w:t>
      </w:r>
      <w:r w:rsidR="007F4B67">
        <w:rPr>
          <w:rFonts w:ascii="Times New Roman" w:eastAsia="Times New Roman" w:hAnsi="Times New Roman" w:cs="Times New Roman"/>
          <w:sz w:val="24"/>
          <w:szCs w:val="24"/>
          <w:lang w:eastAsia="en-GB"/>
        </w:rPr>
        <w:t xml:space="preserve">. &amp; </w:t>
      </w:r>
      <w:proofErr w:type="spellStart"/>
      <w:r w:rsidR="007F4B67">
        <w:rPr>
          <w:rFonts w:ascii="Times New Roman" w:eastAsia="Times New Roman" w:hAnsi="Times New Roman" w:cs="Times New Roman"/>
          <w:sz w:val="24"/>
          <w:szCs w:val="24"/>
          <w:lang w:eastAsia="en-GB"/>
        </w:rPr>
        <w:t>Tempelaar</w:t>
      </w:r>
      <w:proofErr w:type="spellEnd"/>
      <w:r w:rsidR="007F4B67">
        <w:rPr>
          <w:rFonts w:ascii="Times New Roman" w:eastAsia="Times New Roman" w:hAnsi="Times New Roman" w:cs="Times New Roman"/>
          <w:sz w:val="24"/>
          <w:szCs w:val="24"/>
          <w:lang w:eastAsia="en-GB"/>
        </w:rPr>
        <w:t>, D.</w:t>
      </w:r>
      <w:r w:rsidR="002D4E22" w:rsidRPr="007F4B67">
        <w:rPr>
          <w:rFonts w:ascii="Times New Roman" w:eastAsia="Times New Roman" w:hAnsi="Times New Roman" w:cs="Times New Roman"/>
          <w:sz w:val="24"/>
          <w:szCs w:val="24"/>
          <w:lang w:eastAsia="en-GB"/>
        </w:rPr>
        <w:t xml:space="preserve"> (2014). Academic and social integration of Master students: a cross-institutional comparison between Dutch and international students. </w:t>
      </w:r>
      <w:r w:rsidR="002D4E22" w:rsidRPr="007F4B67">
        <w:rPr>
          <w:rFonts w:ascii="Times New Roman" w:eastAsia="Times New Roman" w:hAnsi="Times New Roman" w:cs="Times New Roman"/>
          <w:i/>
          <w:iCs/>
          <w:sz w:val="24"/>
          <w:szCs w:val="24"/>
          <w:lang w:eastAsia="en-GB"/>
        </w:rPr>
        <w:t>Innovations in Education and Teaching International</w:t>
      </w:r>
      <w:r w:rsidR="002D4E22" w:rsidRPr="007F4B67">
        <w:rPr>
          <w:rFonts w:ascii="Times New Roman" w:eastAsia="Times New Roman" w:hAnsi="Times New Roman" w:cs="Times New Roman"/>
          <w:sz w:val="24"/>
          <w:szCs w:val="24"/>
          <w:lang w:eastAsia="en-GB"/>
        </w:rPr>
        <w:t>, 51(2), 130–141.</w:t>
      </w:r>
    </w:p>
    <w:p w:rsidR="00EC46FF" w:rsidRPr="00EC46FF" w:rsidRDefault="00EC46FF" w:rsidP="008E39E1">
      <w:pPr>
        <w:keepNext/>
        <w:keepLines/>
        <w:shd w:val="clear" w:color="auto" w:fill="FFFFFF"/>
        <w:spacing w:after="80" w:line="255" w:lineRule="atLeast"/>
        <w:outlineLvl w:val="3"/>
        <w:rPr>
          <w:rFonts w:ascii="Times New Roman" w:eastAsia="Times New Roman" w:hAnsi="Times New Roman" w:cs="Times New Roman"/>
          <w:bCs/>
          <w:sz w:val="24"/>
          <w:szCs w:val="24"/>
          <w:lang w:eastAsia="en-GB"/>
        </w:rPr>
      </w:pPr>
      <w:proofErr w:type="spellStart"/>
      <w:r w:rsidRPr="00EC46FF">
        <w:rPr>
          <w:rFonts w:ascii="Times New Roman" w:eastAsiaTheme="majorEastAsia" w:hAnsi="Times New Roman" w:cs="Times New Roman"/>
          <w:iCs/>
          <w:sz w:val="24"/>
          <w:szCs w:val="24"/>
        </w:rPr>
        <w:t>Sagor</w:t>
      </w:r>
      <w:proofErr w:type="spellEnd"/>
      <w:r w:rsidRPr="00EC46FF">
        <w:rPr>
          <w:rFonts w:ascii="Times New Roman" w:eastAsiaTheme="majorEastAsia" w:hAnsi="Times New Roman" w:cs="Times New Roman"/>
          <w:iCs/>
          <w:sz w:val="24"/>
          <w:szCs w:val="24"/>
        </w:rPr>
        <w:t xml:space="preserve">, R. (2000) </w:t>
      </w:r>
      <w:r w:rsidRPr="00EC46FF">
        <w:rPr>
          <w:rFonts w:ascii="Times New Roman" w:eastAsia="Times New Roman" w:hAnsi="Times New Roman" w:cs="Times New Roman"/>
          <w:bCs/>
          <w:i/>
          <w:sz w:val="24"/>
          <w:szCs w:val="24"/>
          <w:lang w:eastAsia="en-GB"/>
        </w:rPr>
        <w:t>Guiding School Improvement with Action Research</w:t>
      </w:r>
      <w:r w:rsidRPr="00EC46FF">
        <w:rPr>
          <w:rFonts w:ascii="Times New Roman" w:eastAsia="Times New Roman" w:hAnsi="Times New Roman" w:cs="Times New Roman"/>
          <w:bCs/>
          <w:sz w:val="24"/>
          <w:szCs w:val="24"/>
          <w:lang w:eastAsia="en-GB"/>
        </w:rPr>
        <w:t>.  http://www.ascd.org/publications/books/100047.aspx</w:t>
      </w:r>
    </w:p>
    <w:p w:rsidR="00EC46FF" w:rsidRPr="008E39E1" w:rsidRDefault="00EC46FF" w:rsidP="008E39E1">
      <w:pPr>
        <w:spacing w:after="80" w:line="240" w:lineRule="auto"/>
        <w:jc w:val="both"/>
        <w:rPr>
          <w:rFonts w:ascii="Times New Roman" w:hAnsi="Times New Roman" w:cs="Times New Roman"/>
          <w:color w:val="000000"/>
          <w:sz w:val="24"/>
          <w:szCs w:val="24"/>
          <w:shd w:val="clear" w:color="auto" w:fill="FFFFFF"/>
        </w:rPr>
      </w:pPr>
      <w:r w:rsidRPr="008E39E1">
        <w:rPr>
          <w:rFonts w:ascii="Times New Roman" w:hAnsi="Times New Roman" w:cs="Times New Roman"/>
          <w:color w:val="000000"/>
          <w:sz w:val="24"/>
          <w:szCs w:val="24"/>
          <w:shd w:val="clear" w:color="auto" w:fill="FFFFFF"/>
        </w:rPr>
        <w:t>Smith, M. K. (1996; 2001, 2007) ‘Action research’, </w:t>
      </w:r>
      <w:r w:rsidRPr="008E39E1">
        <w:rPr>
          <w:rFonts w:ascii="Times New Roman" w:hAnsi="Times New Roman" w:cs="Times New Roman"/>
          <w:i/>
          <w:iCs/>
          <w:color w:val="000000"/>
          <w:sz w:val="24"/>
          <w:szCs w:val="24"/>
          <w:bdr w:val="none" w:sz="0" w:space="0" w:color="auto" w:frame="1"/>
          <w:shd w:val="clear" w:color="auto" w:fill="FFFFFF"/>
        </w:rPr>
        <w:t xml:space="preserve">the </w:t>
      </w:r>
      <w:proofErr w:type="spellStart"/>
      <w:r w:rsidRPr="008E39E1">
        <w:rPr>
          <w:rFonts w:ascii="Times New Roman" w:hAnsi="Times New Roman" w:cs="Times New Roman"/>
          <w:i/>
          <w:iCs/>
          <w:color w:val="000000"/>
          <w:sz w:val="24"/>
          <w:szCs w:val="24"/>
          <w:bdr w:val="none" w:sz="0" w:space="0" w:color="auto" w:frame="1"/>
          <w:shd w:val="clear" w:color="auto" w:fill="FFFFFF"/>
        </w:rPr>
        <w:t>encyclopedia</w:t>
      </w:r>
      <w:proofErr w:type="spellEnd"/>
      <w:r w:rsidRPr="008E39E1">
        <w:rPr>
          <w:rFonts w:ascii="Times New Roman" w:hAnsi="Times New Roman" w:cs="Times New Roman"/>
          <w:i/>
          <w:iCs/>
          <w:color w:val="000000"/>
          <w:sz w:val="24"/>
          <w:szCs w:val="24"/>
          <w:bdr w:val="none" w:sz="0" w:space="0" w:color="auto" w:frame="1"/>
          <w:shd w:val="clear" w:color="auto" w:fill="FFFFFF"/>
        </w:rPr>
        <w:t xml:space="preserve"> of informal education.</w:t>
      </w:r>
      <w:r w:rsidRPr="008E39E1">
        <w:rPr>
          <w:rFonts w:ascii="Times New Roman" w:hAnsi="Times New Roman" w:cs="Times New Roman"/>
          <w:color w:val="000000"/>
          <w:sz w:val="24"/>
          <w:szCs w:val="24"/>
          <w:shd w:val="clear" w:color="auto" w:fill="FFFFFF"/>
        </w:rPr>
        <w:t xml:space="preserve"> </w:t>
      </w:r>
      <w:hyperlink r:id="rId13" w:tooltip="Action research" w:history="1">
        <w:r w:rsidRPr="008E39E1">
          <w:rPr>
            <w:rFonts w:ascii="Times New Roman" w:hAnsi="Times New Roman" w:cs="Times New Roman"/>
            <w:color w:val="6D4891"/>
            <w:sz w:val="24"/>
            <w:szCs w:val="24"/>
            <w:u w:val="single"/>
            <w:bdr w:val="none" w:sz="0" w:space="0" w:color="auto" w:frame="1"/>
            <w:shd w:val="clear" w:color="auto" w:fill="FFFFFF"/>
          </w:rPr>
          <w:t>http://infed.org/mobi/action-research/</w:t>
        </w:r>
      </w:hyperlink>
      <w:r w:rsidRPr="008E39E1">
        <w:rPr>
          <w:rFonts w:ascii="Times New Roman" w:hAnsi="Times New Roman" w:cs="Times New Roman"/>
          <w:color w:val="000000"/>
          <w:sz w:val="24"/>
          <w:szCs w:val="24"/>
          <w:shd w:val="clear" w:color="auto" w:fill="FFFFFF"/>
        </w:rPr>
        <w:t>, accessed 18.1.16.</w:t>
      </w:r>
    </w:p>
    <w:p w:rsidR="0086556E" w:rsidRPr="008E39E1" w:rsidRDefault="0086556E" w:rsidP="00016450">
      <w:pPr>
        <w:spacing w:after="0" w:line="240" w:lineRule="auto"/>
        <w:jc w:val="both"/>
        <w:rPr>
          <w:rFonts w:ascii="Times New Roman" w:hAnsi="Times New Roman" w:cs="Times New Roman"/>
          <w:sz w:val="24"/>
          <w:szCs w:val="24"/>
        </w:rPr>
      </w:pPr>
      <w:r w:rsidRPr="008E39E1">
        <w:rPr>
          <w:rFonts w:ascii="Times New Roman" w:hAnsi="Times New Roman" w:cs="Times New Roman"/>
          <w:sz w:val="24"/>
          <w:szCs w:val="24"/>
        </w:rPr>
        <w:lastRenderedPageBreak/>
        <w:t>Spencer-</w:t>
      </w:r>
      <w:proofErr w:type="spellStart"/>
      <w:r w:rsidRPr="008E39E1">
        <w:rPr>
          <w:rFonts w:ascii="Times New Roman" w:hAnsi="Times New Roman" w:cs="Times New Roman"/>
          <w:sz w:val="24"/>
          <w:szCs w:val="24"/>
        </w:rPr>
        <w:t>Oatey</w:t>
      </w:r>
      <w:proofErr w:type="spellEnd"/>
      <w:r w:rsidRPr="008E39E1">
        <w:rPr>
          <w:rFonts w:ascii="Times New Roman" w:hAnsi="Times New Roman" w:cs="Times New Roman"/>
          <w:sz w:val="24"/>
          <w:szCs w:val="24"/>
        </w:rPr>
        <w:t xml:space="preserve">, H., Dauber, D. &amp; Williams, S. (2014). </w:t>
      </w:r>
      <w:r w:rsidRPr="008E39E1">
        <w:rPr>
          <w:rFonts w:ascii="Times New Roman" w:hAnsi="Times New Roman" w:cs="Times New Roman"/>
          <w:i/>
          <w:sz w:val="24"/>
          <w:szCs w:val="24"/>
        </w:rPr>
        <w:t>Promoting Integration on Campus: Principles, Practice and Issues for Further Exploration</w:t>
      </w:r>
      <w:r w:rsidRPr="008E39E1">
        <w:rPr>
          <w:rFonts w:ascii="Times New Roman" w:hAnsi="Times New Roman" w:cs="Times New Roman"/>
          <w:sz w:val="24"/>
          <w:szCs w:val="24"/>
        </w:rPr>
        <w:t>, UKCISA</w:t>
      </w:r>
    </w:p>
    <w:p w:rsidR="0086556E" w:rsidRDefault="00C20E8B" w:rsidP="00016450">
      <w:pPr>
        <w:spacing w:after="120" w:line="240" w:lineRule="auto"/>
        <w:jc w:val="both"/>
        <w:rPr>
          <w:rFonts w:ascii="Times New Roman" w:hAnsi="Times New Roman" w:cs="Times New Roman"/>
          <w:sz w:val="24"/>
          <w:szCs w:val="24"/>
        </w:rPr>
      </w:pPr>
      <w:hyperlink r:id="rId14" w:history="1">
        <w:r w:rsidR="00016450" w:rsidRPr="00C62BD5">
          <w:rPr>
            <w:rStyle w:val="Hyperlink"/>
            <w:rFonts w:ascii="Times New Roman" w:hAnsi="Times New Roman" w:cs="Times New Roman"/>
            <w:sz w:val="24"/>
            <w:szCs w:val="24"/>
          </w:rPr>
          <w:t>http://www.i-graduate.org/assets/Warwick.pdf</w:t>
        </w:r>
      </w:hyperlink>
    </w:p>
    <w:p w:rsidR="00016450" w:rsidRPr="008E39E1" w:rsidRDefault="00016450" w:rsidP="00016450">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Sovic</w:t>
      </w:r>
      <w:proofErr w:type="spellEnd"/>
      <w:r>
        <w:rPr>
          <w:rFonts w:ascii="Times New Roman" w:hAnsi="Times New Roman" w:cs="Times New Roman"/>
          <w:sz w:val="24"/>
          <w:szCs w:val="24"/>
        </w:rPr>
        <w:t xml:space="preserve">, S. (2009) Hi-Bye friends and the herd instinct: international and home students in the creative arts. </w:t>
      </w:r>
      <w:r w:rsidRPr="00016450">
        <w:rPr>
          <w:rFonts w:ascii="Times New Roman" w:hAnsi="Times New Roman" w:cs="Times New Roman"/>
          <w:i/>
          <w:sz w:val="24"/>
          <w:szCs w:val="24"/>
        </w:rPr>
        <w:t>Higher Education</w:t>
      </w:r>
      <w:r>
        <w:rPr>
          <w:rFonts w:ascii="Times New Roman" w:hAnsi="Times New Roman" w:cs="Times New Roman"/>
          <w:sz w:val="24"/>
          <w:szCs w:val="24"/>
        </w:rPr>
        <w:t xml:space="preserve"> 58(6), 747-761.</w:t>
      </w:r>
    </w:p>
    <w:p w:rsidR="0086556E" w:rsidRPr="008E39E1" w:rsidRDefault="0086556E" w:rsidP="008E39E1">
      <w:pPr>
        <w:shd w:val="clear" w:color="auto" w:fill="FFFFFF"/>
        <w:spacing w:after="80" w:line="240" w:lineRule="auto"/>
        <w:rPr>
          <w:rFonts w:ascii="Times New Roman" w:eastAsia="Times New Roman" w:hAnsi="Times New Roman" w:cs="Times New Roman"/>
          <w:sz w:val="24"/>
          <w:szCs w:val="24"/>
          <w:lang w:eastAsia="en-GB"/>
        </w:rPr>
      </w:pPr>
      <w:r w:rsidRPr="008E39E1">
        <w:rPr>
          <w:rFonts w:ascii="Times New Roman" w:eastAsia="Times New Roman" w:hAnsi="Times New Roman" w:cs="Times New Roman"/>
          <w:sz w:val="24"/>
          <w:szCs w:val="24"/>
          <w:lang w:eastAsia="en-GB"/>
        </w:rPr>
        <w:t xml:space="preserve">Summers, M. &amp; </w:t>
      </w:r>
      <w:proofErr w:type="spellStart"/>
      <w:r w:rsidRPr="008E39E1">
        <w:rPr>
          <w:rFonts w:ascii="Times New Roman" w:eastAsia="Times New Roman" w:hAnsi="Times New Roman" w:cs="Times New Roman"/>
          <w:sz w:val="24"/>
          <w:szCs w:val="24"/>
          <w:lang w:eastAsia="en-GB"/>
        </w:rPr>
        <w:t>Volet</w:t>
      </w:r>
      <w:proofErr w:type="spellEnd"/>
      <w:r w:rsidRPr="008E39E1">
        <w:rPr>
          <w:rFonts w:ascii="Times New Roman" w:eastAsia="Times New Roman" w:hAnsi="Times New Roman" w:cs="Times New Roman"/>
          <w:sz w:val="24"/>
          <w:szCs w:val="24"/>
          <w:lang w:eastAsia="en-GB"/>
        </w:rPr>
        <w:t xml:space="preserve">, S. (2008) </w:t>
      </w:r>
      <w:r w:rsidRPr="008E39E1">
        <w:rPr>
          <w:rFonts w:ascii="Times New Roman" w:hAnsi="Times New Roman" w:cs="Times New Roman"/>
          <w:sz w:val="24"/>
          <w:szCs w:val="24"/>
        </w:rPr>
        <w:t>Students’ attitudes towards culturally mixed groups on international campuses: impact of participation in diverse and non</w:t>
      </w:r>
      <w:r w:rsidRPr="008E39E1">
        <w:rPr>
          <w:rFonts w:ascii="Cambria Math" w:hAnsi="Cambria Math" w:cs="Cambria Math"/>
          <w:sz w:val="24"/>
          <w:szCs w:val="24"/>
        </w:rPr>
        <w:t>‐</w:t>
      </w:r>
      <w:r w:rsidRPr="008E39E1">
        <w:rPr>
          <w:rFonts w:ascii="Times New Roman" w:hAnsi="Times New Roman" w:cs="Times New Roman"/>
          <w:sz w:val="24"/>
          <w:szCs w:val="24"/>
        </w:rPr>
        <w:t>diverse groups.  Studies in Higher Education, 33:4, 357-370.</w:t>
      </w:r>
    </w:p>
    <w:p w:rsidR="008444E0" w:rsidRDefault="008444E0" w:rsidP="00AE7046">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Turner, Y. (2006). Chinese students </w:t>
      </w:r>
      <w:proofErr w:type="gramStart"/>
      <w:r>
        <w:rPr>
          <w:rFonts w:ascii="Times New Roman" w:hAnsi="Times New Roman" w:cs="Times New Roman"/>
          <w:sz w:val="24"/>
          <w:szCs w:val="24"/>
        </w:rPr>
        <w:t>in  a</w:t>
      </w:r>
      <w:proofErr w:type="gramEnd"/>
      <w:r>
        <w:rPr>
          <w:rFonts w:ascii="Times New Roman" w:hAnsi="Times New Roman" w:cs="Times New Roman"/>
          <w:sz w:val="24"/>
          <w:szCs w:val="24"/>
        </w:rPr>
        <w:t xml:space="preserve"> UK Business School: hearing the student voice in reflective teaching and learning practice. </w:t>
      </w:r>
      <w:r w:rsidRPr="008444E0">
        <w:rPr>
          <w:rFonts w:ascii="Times New Roman" w:hAnsi="Times New Roman" w:cs="Times New Roman"/>
          <w:i/>
          <w:sz w:val="24"/>
          <w:szCs w:val="24"/>
        </w:rPr>
        <w:t>Higher Education Quarterly</w:t>
      </w:r>
      <w:r>
        <w:rPr>
          <w:rFonts w:ascii="Times New Roman" w:hAnsi="Times New Roman" w:cs="Times New Roman"/>
          <w:sz w:val="24"/>
          <w:szCs w:val="24"/>
        </w:rPr>
        <w:t xml:space="preserve"> 60(1), 27-51.</w:t>
      </w:r>
    </w:p>
    <w:p w:rsidR="00AE7046" w:rsidRPr="00AE7046" w:rsidRDefault="00AE7046" w:rsidP="00AE7046">
      <w:pPr>
        <w:spacing w:before="120" w:after="120" w:line="240" w:lineRule="auto"/>
        <w:jc w:val="both"/>
        <w:rPr>
          <w:rFonts w:ascii="Times New Roman" w:hAnsi="Times New Roman" w:cs="Times New Roman"/>
          <w:sz w:val="24"/>
          <w:szCs w:val="24"/>
        </w:rPr>
      </w:pPr>
      <w:r w:rsidRPr="008E39E1">
        <w:rPr>
          <w:rFonts w:ascii="Times New Roman" w:hAnsi="Times New Roman" w:cs="Times New Roman"/>
          <w:sz w:val="24"/>
          <w:szCs w:val="24"/>
        </w:rPr>
        <w:t xml:space="preserve">UKCISA (2016). </w:t>
      </w:r>
      <w:r w:rsidRPr="008E39E1">
        <w:rPr>
          <w:rFonts w:ascii="Times New Roman" w:hAnsi="Times New Roman" w:cs="Times New Roman"/>
          <w:i/>
          <w:sz w:val="24"/>
          <w:szCs w:val="24"/>
        </w:rPr>
        <w:t>International Student Statistics: UK Higher Educa</w:t>
      </w:r>
      <w:r w:rsidRPr="008E39E1">
        <w:rPr>
          <w:rFonts w:ascii="Times New Roman" w:hAnsi="Times New Roman" w:cs="Times New Roman"/>
          <w:sz w:val="24"/>
          <w:szCs w:val="24"/>
        </w:rPr>
        <w:t xml:space="preserve">tion </w:t>
      </w:r>
      <w:hyperlink r:id="rId15" w:anchor="International-(non-UK)-students-in-UK-HE-in-2013-14" w:history="1">
        <w:r w:rsidRPr="008E39E1">
          <w:rPr>
            <w:rStyle w:val="Hyperlink"/>
            <w:rFonts w:ascii="Times New Roman" w:hAnsi="Times New Roman" w:cs="Times New Roman"/>
            <w:color w:val="auto"/>
            <w:sz w:val="24"/>
            <w:szCs w:val="24"/>
          </w:rPr>
          <w:t>http://www.ukcisa.org.uk/Info-for-universities-colleges--schools/Policy-research--statistics/Research--statistics/International-students-in-UK-HE/#International-(non-UK)-students-in-UK-HE-in-2013-14</w:t>
        </w:r>
      </w:hyperlink>
      <w:r>
        <w:rPr>
          <w:rStyle w:val="Hyperlink"/>
          <w:rFonts w:ascii="Times New Roman" w:hAnsi="Times New Roman" w:cs="Times New Roman"/>
          <w:color w:val="auto"/>
          <w:sz w:val="24"/>
          <w:szCs w:val="24"/>
        </w:rPr>
        <w:t xml:space="preserve">, </w:t>
      </w:r>
      <w:r w:rsidRPr="00AE7046">
        <w:rPr>
          <w:rStyle w:val="Hyperlink"/>
          <w:rFonts w:ascii="Times New Roman" w:hAnsi="Times New Roman" w:cs="Times New Roman"/>
          <w:color w:val="auto"/>
          <w:sz w:val="24"/>
          <w:szCs w:val="24"/>
          <w:u w:val="none"/>
        </w:rPr>
        <w:t>accessed 22.1.16.</w:t>
      </w:r>
    </w:p>
    <w:p w:rsidR="00D05E81" w:rsidRPr="007F4B67" w:rsidRDefault="002D4E22" w:rsidP="002D4E22">
      <w:pPr>
        <w:shd w:val="clear" w:color="auto" w:fill="FFFFFF"/>
        <w:spacing w:before="120" w:after="120" w:line="240" w:lineRule="auto"/>
        <w:rPr>
          <w:rFonts w:ascii="Times New Roman" w:eastAsia="Times New Roman" w:hAnsi="Times New Roman" w:cs="Times New Roman"/>
          <w:sz w:val="24"/>
          <w:szCs w:val="24"/>
          <w:lang w:eastAsia="en-GB"/>
        </w:rPr>
      </w:pPr>
      <w:r w:rsidRPr="007F4B67">
        <w:rPr>
          <w:rFonts w:ascii="Times New Roman" w:eastAsia="Times New Roman" w:hAnsi="Times New Roman" w:cs="Times New Roman"/>
          <w:sz w:val="24"/>
          <w:szCs w:val="24"/>
          <w:lang w:eastAsia="en-GB"/>
        </w:rPr>
        <w:t xml:space="preserve">Ward, C. (2001). </w:t>
      </w:r>
      <w:r w:rsidRPr="007F4B67">
        <w:rPr>
          <w:rFonts w:ascii="Times New Roman" w:eastAsia="Times New Roman" w:hAnsi="Times New Roman" w:cs="Times New Roman"/>
          <w:bCs/>
          <w:kern w:val="36"/>
          <w:sz w:val="24"/>
          <w:szCs w:val="24"/>
          <w:lang w:eastAsia="en-GB"/>
        </w:rPr>
        <w:t>The impact of international students on domestic students and host institutions. University of Victoria.</w:t>
      </w:r>
      <w:r w:rsidRPr="007F4B67">
        <w:rPr>
          <w:rFonts w:ascii="Times New Roman" w:eastAsia="Times New Roman" w:hAnsi="Times New Roman" w:cs="Times New Roman"/>
          <w:b/>
          <w:bCs/>
          <w:kern w:val="36"/>
          <w:sz w:val="24"/>
          <w:szCs w:val="24"/>
          <w:lang w:eastAsia="en-GB"/>
        </w:rPr>
        <w:t xml:space="preserve"> </w:t>
      </w:r>
      <w:hyperlink r:id="rId16" w:history="1">
        <w:r w:rsidRPr="007F4B67">
          <w:rPr>
            <w:rStyle w:val="Hyperlink"/>
            <w:rFonts w:ascii="Times New Roman" w:eastAsia="Times New Roman" w:hAnsi="Times New Roman" w:cs="Times New Roman"/>
            <w:color w:val="auto"/>
            <w:sz w:val="24"/>
            <w:szCs w:val="24"/>
            <w:lang w:eastAsia="en-GB"/>
          </w:rPr>
          <w:t>https://www.educationcounts.govt.nz/publications/international/the_impact_of_international_students_on_domestic_students_and_host_institutions</w:t>
        </w:r>
      </w:hyperlink>
      <w:r w:rsidRPr="007F4B67">
        <w:rPr>
          <w:rFonts w:ascii="Times New Roman" w:eastAsia="Times New Roman" w:hAnsi="Times New Roman" w:cs="Times New Roman"/>
          <w:sz w:val="24"/>
          <w:szCs w:val="24"/>
          <w:lang w:eastAsia="en-GB"/>
        </w:rPr>
        <w:t>, accessed 20.1.16.</w:t>
      </w:r>
    </w:p>
    <w:p w:rsidR="00AE7046" w:rsidRDefault="00AE7046" w:rsidP="00AE70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Young, N.E., </w:t>
      </w:r>
      <w:proofErr w:type="spellStart"/>
      <w:r>
        <w:rPr>
          <w:rFonts w:ascii="Times New Roman" w:hAnsi="Times New Roman" w:cs="Times New Roman"/>
          <w:sz w:val="24"/>
          <w:szCs w:val="24"/>
        </w:rPr>
        <w:t>Kappler</w:t>
      </w:r>
      <w:proofErr w:type="spellEnd"/>
      <w:r>
        <w:rPr>
          <w:rFonts w:ascii="Times New Roman" w:hAnsi="Times New Roman" w:cs="Times New Roman"/>
          <w:sz w:val="24"/>
          <w:szCs w:val="24"/>
        </w:rPr>
        <w:t xml:space="preserve">, B., Woodruff, G., Eland, A., </w:t>
      </w:r>
      <w:proofErr w:type="spellStart"/>
      <w:r>
        <w:rPr>
          <w:rFonts w:ascii="Times New Roman" w:hAnsi="Times New Roman" w:cs="Times New Roman"/>
          <w:sz w:val="24"/>
          <w:szCs w:val="24"/>
        </w:rPr>
        <w:t>Isemsee</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Yefanova</w:t>
      </w:r>
      <w:proofErr w:type="spellEnd"/>
      <w:r>
        <w:rPr>
          <w:rFonts w:ascii="Times New Roman" w:hAnsi="Times New Roman" w:cs="Times New Roman"/>
          <w:sz w:val="24"/>
          <w:szCs w:val="24"/>
        </w:rPr>
        <w:t xml:space="preserve">, D. &amp; Yu, X. (2014). </w:t>
      </w:r>
      <w:r w:rsidRPr="00AE7046">
        <w:rPr>
          <w:rFonts w:ascii="Times New Roman" w:hAnsi="Times New Roman" w:cs="Times New Roman"/>
          <w:i/>
          <w:sz w:val="24"/>
          <w:szCs w:val="24"/>
        </w:rPr>
        <w:t xml:space="preserve">Seeking Best Practices for Integrating International and Domestic Students Research and </w:t>
      </w:r>
      <w:r>
        <w:rPr>
          <w:rFonts w:ascii="Times New Roman" w:hAnsi="Times New Roman" w:cs="Times New Roman"/>
          <w:i/>
          <w:sz w:val="24"/>
          <w:szCs w:val="24"/>
        </w:rPr>
        <w:t>A</w:t>
      </w:r>
      <w:r w:rsidRPr="00AE7046">
        <w:rPr>
          <w:rFonts w:ascii="Times New Roman" w:hAnsi="Times New Roman" w:cs="Times New Roman"/>
          <w:i/>
          <w:sz w:val="24"/>
          <w:szCs w:val="24"/>
        </w:rPr>
        <w:t>nalysis</w:t>
      </w:r>
      <w:r>
        <w:rPr>
          <w:rFonts w:ascii="Times New Roman" w:hAnsi="Times New Roman" w:cs="Times New Roman"/>
          <w:sz w:val="24"/>
          <w:szCs w:val="24"/>
        </w:rPr>
        <w:t>. University of Minnesota: ISSS</w:t>
      </w:r>
    </w:p>
    <w:p w:rsidR="00AE7046" w:rsidRPr="002D4E22" w:rsidRDefault="00C20E8B" w:rsidP="00AE7046">
      <w:pPr>
        <w:spacing w:after="0" w:line="240" w:lineRule="auto"/>
        <w:jc w:val="both"/>
        <w:rPr>
          <w:rFonts w:ascii="Times New Roman" w:hAnsi="Times New Roman" w:cs="Times New Roman"/>
          <w:sz w:val="24"/>
          <w:szCs w:val="24"/>
          <w:lang w:val="en"/>
        </w:rPr>
      </w:pPr>
      <w:hyperlink r:id="rId17" w:history="1">
        <w:r w:rsidR="00AE7046" w:rsidRPr="002D4E22">
          <w:rPr>
            <w:rStyle w:val="Hyperlink"/>
            <w:rFonts w:ascii="Times New Roman" w:hAnsi="Times New Roman" w:cs="Times New Roman"/>
            <w:color w:val="auto"/>
            <w:sz w:val="24"/>
            <w:szCs w:val="24"/>
            <w:lang w:val="en"/>
          </w:rPr>
          <w:t>https://global.umn.edu/icc/documents/14_integration_best_practices_overall.pdf</w:t>
        </w:r>
      </w:hyperlink>
    </w:p>
    <w:p w:rsidR="00C43448" w:rsidRPr="007F4B67" w:rsidRDefault="009E362E" w:rsidP="002D4E22">
      <w:pPr>
        <w:shd w:val="clear" w:color="auto" w:fill="FFFFFF"/>
        <w:spacing w:before="120"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Zhang, Z. &amp; </w:t>
      </w:r>
      <w:proofErr w:type="spellStart"/>
      <w:r>
        <w:rPr>
          <w:rFonts w:ascii="Times New Roman" w:eastAsia="Times New Roman" w:hAnsi="Times New Roman" w:cs="Times New Roman"/>
          <w:sz w:val="24"/>
          <w:szCs w:val="24"/>
          <w:lang w:eastAsia="en-GB"/>
        </w:rPr>
        <w:t>Brunton</w:t>
      </w:r>
      <w:proofErr w:type="spellEnd"/>
      <w:r>
        <w:rPr>
          <w:rFonts w:ascii="Times New Roman" w:eastAsia="Times New Roman" w:hAnsi="Times New Roman" w:cs="Times New Roman"/>
          <w:sz w:val="24"/>
          <w:szCs w:val="24"/>
          <w:lang w:eastAsia="en-GB"/>
        </w:rPr>
        <w:t xml:space="preserve"> M. Differences in living and learning: Chinese international Students in New Zealand, </w:t>
      </w:r>
      <w:r w:rsidRPr="009E362E">
        <w:rPr>
          <w:rFonts w:ascii="Times New Roman" w:eastAsia="Times New Roman" w:hAnsi="Times New Roman" w:cs="Times New Roman"/>
          <w:i/>
          <w:sz w:val="24"/>
          <w:szCs w:val="24"/>
          <w:lang w:eastAsia="en-GB"/>
        </w:rPr>
        <w:t>Journal of Studies in International Education</w:t>
      </w:r>
      <w:r>
        <w:rPr>
          <w:rFonts w:ascii="Times New Roman" w:eastAsia="Times New Roman" w:hAnsi="Times New Roman" w:cs="Times New Roman"/>
          <w:sz w:val="24"/>
          <w:szCs w:val="24"/>
          <w:lang w:eastAsia="en-GB"/>
        </w:rPr>
        <w:t xml:space="preserve"> 11(2), 124-140.</w:t>
      </w:r>
    </w:p>
    <w:p w:rsidR="003A271F" w:rsidRDefault="003A271F">
      <w:pPr>
        <w:rPr>
          <w:rFonts w:ascii="Times New Roman" w:hAnsi="Times New Roman" w:cs="Times New Roman"/>
          <w:sz w:val="24"/>
          <w:szCs w:val="24"/>
        </w:rPr>
      </w:pPr>
      <w:r>
        <w:rPr>
          <w:rFonts w:ascii="Times New Roman" w:hAnsi="Times New Roman" w:cs="Times New Roman"/>
          <w:sz w:val="24"/>
          <w:szCs w:val="24"/>
        </w:rPr>
        <w:br w:type="page"/>
      </w:r>
    </w:p>
    <w:p w:rsidR="00C56B3A" w:rsidRPr="00383D29" w:rsidRDefault="00823417" w:rsidP="00383D29">
      <w:pPr>
        <w:spacing w:after="80" w:line="240" w:lineRule="auto"/>
        <w:jc w:val="both"/>
        <w:rPr>
          <w:rFonts w:ascii="Times New Roman" w:hAnsi="Times New Roman" w:cs="Times New Roman"/>
          <w:b/>
          <w:sz w:val="24"/>
          <w:szCs w:val="24"/>
        </w:rPr>
      </w:pPr>
      <w:r w:rsidRPr="00383D29">
        <w:rPr>
          <w:rFonts w:ascii="Times New Roman" w:hAnsi="Times New Roman" w:cs="Times New Roman"/>
          <w:b/>
          <w:sz w:val="24"/>
          <w:szCs w:val="24"/>
        </w:rPr>
        <w:lastRenderedPageBreak/>
        <w:t xml:space="preserve">Appendix </w:t>
      </w:r>
      <w:proofErr w:type="gramStart"/>
      <w:r w:rsidRPr="00383D29">
        <w:rPr>
          <w:rFonts w:ascii="Times New Roman" w:hAnsi="Times New Roman" w:cs="Times New Roman"/>
          <w:b/>
          <w:sz w:val="24"/>
          <w:szCs w:val="24"/>
        </w:rPr>
        <w:t>A</w:t>
      </w:r>
      <w:r w:rsidR="00586BCC">
        <w:rPr>
          <w:rFonts w:ascii="Times New Roman" w:hAnsi="Times New Roman" w:cs="Times New Roman"/>
          <w:b/>
          <w:sz w:val="24"/>
          <w:szCs w:val="24"/>
        </w:rPr>
        <w:t xml:space="preserve">  -</w:t>
      </w:r>
      <w:proofErr w:type="gramEnd"/>
      <w:r w:rsidR="00586BCC">
        <w:rPr>
          <w:rFonts w:ascii="Times New Roman" w:hAnsi="Times New Roman" w:cs="Times New Roman"/>
          <w:b/>
          <w:sz w:val="24"/>
          <w:szCs w:val="24"/>
        </w:rPr>
        <w:t xml:space="preserve"> Questions Study 1</w:t>
      </w:r>
    </w:p>
    <w:p w:rsidR="00C56B3A" w:rsidRPr="00383D29" w:rsidRDefault="00C56B3A" w:rsidP="00383D29">
      <w:pPr>
        <w:spacing w:after="80" w:line="240" w:lineRule="auto"/>
        <w:jc w:val="both"/>
        <w:rPr>
          <w:rFonts w:ascii="Times New Roman" w:hAnsi="Times New Roman" w:cs="Times New Roman"/>
          <w:sz w:val="24"/>
          <w:szCs w:val="24"/>
        </w:rPr>
      </w:pPr>
    </w:p>
    <w:tbl>
      <w:tblPr>
        <w:tblpPr w:leftFromText="180" w:rightFromText="180" w:vertAnchor="page" w:horzAnchor="margin" w:tblpY="266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567"/>
        <w:gridCol w:w="567"/>
        <w:gridCol w:w="567"/>
        <w:gridCol w:w="567"/>
      </w:tblGrid>
      <w:tr w:rsidR="00586BCC" w:rsidRPr="00383D29" w:rsidTr="00586BCC">
        <w:tc>
          <w:tcPr>
            <w:tcW w:w="7054" w:type="dxa"/>
          </w:tcPr>
          <w:p w:rsidR="00586BCC" w:rsidRPr="00383D29" w:rsidRDefault="00586BCC" w:rsidP="00586BCC">
            <w:pPr>
              <w:spacing w:after="80" w:line="240" w:lineRule="auto"/>
              <w:ind w:right="-108"/>
              <w:jc w:val="both"/>
              <w:rPr>
                <w:rFonts w:ascii="Times New Roman" w:hAnsi="Times New Roman" w:cs="Times New Roman"/>
                <w:sz w:val="24"/>
                <w:szCs w:val="24"/>
              </w:rPr>
            </w:pPr>
            <w:r w:rsidRPr="00383D29">
              <w:rPr>
                <w:rFonts w:ascii="Times New Roman" w:hAnsi="Times New Roman" w:cs="Times New Roman"/>
                <w:sz w:val="24"/>
                <w:szCs w:val="24"/>
              </w:rPr>
              <w:t>How often do you study with (other) international students?</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1</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2</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3</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4</w:t>
            </w:r>
          </w:p>
        </w:tc>
      </w:tr>
      <w:tr w:rsidR="00586BCC" w:rsidRPr="00383D29" w:rsidTr="00586BCC">
        <w:tc>
          <w:tcPr>
            <w:tcW w:w="7054" w:type="dxa"/>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How often do you talk to (other) international students?</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1</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2</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3</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4</w:t>
            </w:r>
          </w:p>
        </w:tc>
      </w:tr>
      <w:tr w:rsidR="00586BCC" w:rsidRPr="00383D29" w:rsidTr="00586BCC">
        <w:tc>
          <w:tcPr>
            <w:tcW w:w="7054" w:type="dxa"/>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How often do you do things socially with (other) international students?</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1</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2</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3</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4</w:t>
            </w:r>
          </w:p>
        </w:tc>
      </w:tr>
      <w:tr w:rsidR="00586BCC" w:rsidRPr="00383D29" w:rsidTr="00586BCC">
        <w:tc>
          <w:tcPr>
            <w:tcW w:w="7054" w:type="dxa"/>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How often do you study with (other) British students?</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1</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2</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3</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4</w:t>
            </w:r>
          </w:p>
        </w:tc>
      </w:tr>
      <w:tr w:rsidR="00586BCC" w:rsidRPr="00383D29" w:rsidTr="00586BCC">
        <w:trPr>
          <w:trHeight w:val="241"/>
        </w:trPr>
        <w:tc>
          <w:tcPr>
            <w:tcW w:w="7054" w:type="dxa"/>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How often do you do talk to (other) British students?</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1</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2</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3</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4</w:t>
            </w:r>
          </w:p>
        </w:tc>
      </w:tr>
      <w:tr w:rsidR="00586BCC" w:rsidRPr="00383D29" w:rsidTr="00586BCC">
        <w:trPr>
          <w:trHeight w:val="285"/>
        </w:trPr>
        <w:tc>
          <w:tcPr>
            <w:tcW w:w="7054" w:type="dxa"/>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How often do you do things socially with (other) British students?</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1</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2</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3</w:t>
            </w:r>
          </w:p>
        </w:tc>
        <w:tc>
          <w:tcPr>
            <w:tcW w:w="567" w:type="dxa"/>
            <w:vAlign w:val="center"/>
          </w:tcPr>
          <w:p w:rsidR="00586BCC" w:rsidRPr="00383D29" w:rsidRDefault="00586BCC" w:rsidP="00586BCC">
            <w:pPr>
              <w:spacing w:after="80" w:line="240" w:lineRule="auto"/>
              <w:jc w:val="both"/>
              <w:rPr>
                <w:rFonts w:ascii="Times New Roman" w:hAnsi="Times New Roman" w:cs="Times New Roman"/>
                <w:sz w:val="24"/>
                <w:szCs w:val="24"/>
              </w:rPr>
            </w:pPr>
            <w:r w:rsidRPr="00383D29">
              <w:rPr>
                <w:rFonts w:ascii="Times New Roman" w:hAnsi="Times New Roman" w:cs="Times New Roman"/>
                <w:sz w:val="24"/>
                <w:szCs w:val="24"/>
              </w:rPr>
              <w:t>4</w:t>
            </w:r>
          </w:p>
        </w:tc>
      </w:tr>
    </w:tbl>
    <w:p w:rsidR="00646E3B" w:rsidRDefault="00646E3B" w:rsidP="00383D29">
      <w:pPr>
        <w:spacing w:after="80"/>
        <w:jc w:val="both"/>
        <w:rPr>
          <w:rFonts w:ascii="Times New Roman" w:hAnsi="Times New Roman" w:cs="Times New Roman"/>
          <w:b/>
          <w:sz w:val="24"/>
          <w:szCs w:val="24"/>
        </w:rPr>
      </w:pPr>
    </w:p>
    <w:p w:rsidR="00646E3B" w:rsidRDefault="00646E3B" w:rsidP="00383D29">
      <w:pPr>
        <w:spacing w:after="80"/>
        <w:jc w:val="both"/>
        <w:rPr>
          <w:rFonts w:ascii="Times New Roman" w:hAnsi="Times New Roman" w:cs="Times New Roman"/>
          <w:b/>
          <w:sz w:val="24"/>
          <w:szCs w:val="24"/>
        </w:rPr>
      </w:pPr>
    </w:p>
    <w:p w:rsidR="00823417" w:rsidRPr="00383D29" w:rsidRDefault="00586BCC" w:rsidP="00383D29">
      <w:pPr>
        <w:spacing w:after="80"/>
        <w:jc w:val="both"/>
        <w:rPr>
          <w:rFonts w:ascii="Times New Roman" w:hAnsi="Times New Roman" w:cs="Times New Roman"/>
          <w:b/>
          <w:sz w:val="24"/>
          <w:szCs w:val="24"/>
        </w:rPr>
      </w:pPr>
      <w:r>
        <w:rPr>
          <w:rFonts w:ascii="Times New Roman" w:hAnsi="Times New Roman" w:cs="Times New Roman"/>
          <w:b/>
          <w:sz w:val="24"/>
          <w:szCs w:val="24"/>
        </w:rPr>
        <w:t xml:space="preserve">Appendix B - </w:t>
      </w:r>
      <w:r w:rsidR="00823417" w:rsidRPr="00383D29">
        <w:rPr>
          <w:rFonts w:ascii="Times New Roman" w:hAnsi="Times New Roman" w:cs="Times New Roman"/>
          <w:b/>
          <w:sz w:val="24"/>
          <w:szCs w:val="24"/>
        </w:rPr>
        <w:t>Demographics Study 1, n=189</w:t>
      </w:r>
    </w:p>
    <w:p w:rsidR="00823417" w:rsidRPr="00383D29" w:rsidRDefault="00823417" w:rsidP="00383D29">
      <w:pPr>
        <w:spacing w:after="8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28"/>
        <w:gridCol w:w="2625"/>
        <w:gridCol w:w="2670"/>
        <w:gridCol w:w="2093"/>
      </w:tblGrid>
      <w:tr w:rsidR="00823417" w:rsidRPr="00383D29" w:rsidTr="002D4E22">
        <w:tc>
          <w:tcPr>
            <w:tcW w:w="1638" w:type="dxa"/>
            <w:tcBorders>
              <w:top w:val="single" w:sz="4" w:space="0" w:color="auto"/>
              <w:left w:val="single" w:sz="4" w:space="0" w:color="auto"/>
              <w:bottom w:val="single" w:sz="4" w:space="0" w:color="auto"/>
              <w:right w:val="single" w:sz="4" w:space="0" w:color="auto"/>
            </w:tcBorders>
            <w:hideMark/>
          </w:tcPr>
          <w:p w:rsidR="00823417" w:rsidRPr="00383D29" w:rsidRDefault="00823417" w:rsidP="00383D29">
            <w:pPr>
              <w:spacing w:after="80"/>
              <w:jc w:val="both"/>
              <w:rPr>
                <w:rFonts w:ascii="Times New Roman" w:eastAsia="Times New Roman" w:hAnsi="Times New Roman" w:cs="Times New Roman"/>
                <w:sz w:val="24"/>
                <w:szCs w:val="24"/>
              </w:rPr>
            </w:pPr>
            <w:r w:rsidRPr="00383D29">
              <w:rPr>
                <w:rFonts w:ascii="Times New Roman" w:hAnsi="Times New Roman" w:cs="Times New Roman"/>
                <w:sz w:val="24"/>
                <w:szCs w:val="24"/>
              </w:rPr>
              <w:t>Gender</w:t>
            </w:r>
          </w:p>
        </w:tc>
        <w:tc>
          <w:tcPr>
            <w:tcW w:w="2700" w:type="dxa"/>
            <w:tcBorders>
              <w:top w:val="single" w:sz="4" w:space="0" w:color="auto"/>
              <w:left w:val="single" w:sz="4" w:space="0" w:color="auto"/>
              <w:bottom w:val="single" w:sz="4" w:space="0" w:color="auto"/>
              <w:right w:val="single" w:sz="4" w:space="0" w:color="auto"/>
            </w:tcBorders>
            <w:hideMark/>
          </w:tcPr>
          <w:p w:rsidR="00823417" w:rsidRPr="00383D29" w:rsidRDefault="00823417" w:rsidP="00383D29">
            <w:pPr>
              <w:spacing w:after="80"/>
              <w:jc w:val="both"/>
              <w:rPr>
                <w:rFonts w:ascii="Times New Roman" w:eastAsia="Times New Roman" w:hAnsi="Times New Roman" w:cs="Times New Roman"/>
                <w:sz w:val="24"/>
                <w:szCs w:val="24"/>
              </w:rPr>
            </w:pPr>
            <w:r w:rsidRPr="00383D29">
              <w:rPr>
                <w:rFonts w:ascii="Times New Roman" w:hAnsi="Times New Roman" w:cs="Times New Roman"/>
                <w:sz w:val="24"/>
                <w:szCs w:val="24"/>
              </w:rPr>
              <w:t>47%     Male</w:t>
            </w:r>
          </w:p>
        </w:tc>
        <w:tc>
          <w:tcPr>
            <w:tcW w:w="2747" w:type="dxa"/>
            <w:tcBorders>
              <w:top w:val="single" w:sz="4" w:space="0" w:color="auto"/>
              <w:left w:val="single" w:sz="4" w:space="0" w:color="auto"/>
              <w:bottom w:val="single" w:sz="4" w:space="0" w:color="auto"/>
              <w:right w:val="single" w:sz="4" w:space="0" w:color="auto"/>
            </w:tcBorders>
            <w:hideMark/>
          </w:tcPr>
          <w:p w:rsidR="00823417" w:rsidRPr="00383D29" w:rsidRDefault="00823417" w:rsidP="00383D29">
            <w:pPr>
              <w:spacing w:after="80"/>
              <w:jc w:val="both"/>
              <w:rPr>
                <w:rFonts w:ascii="Times New Roman" w:eastAsia="Times New Roman" w:hAnsi="Times New Roman" w:cs="Times New Roman"/>
                <w:sz w:val="24"/>
                <w:szCs w:val="24"/>
              </w:rPr>
            </w:pPr>
            <w:r w:rsidRPr="00383D29">
              <w:rPr>
                <w:rFonts w:ascii="Times New Roman" w:hAnsi="Times New Roman" w:cs="Times New Roman"/>
                <w:sz w:val="24"/>
                <w:szCs w:val="24"/>
              </w:rPr>
              <w:t>52%     Female</w:t>
            </w:r>
          </w:p>
        </w:tc>
        <w:tc>
          <w:tcPr>
            <w:tcW w:w="2157" w:type="dxa"/>
            <w:tcBorders>
              <w:top w:val="single" w:sz="4" w:space="0" w:color="auto"/>
              <w:left w:val="single" w:sz="4" w:space="0" w:color="auto"/>
              <w:bottom w:val="single" w:sz="4" w:space="0" w:color="auto"/>
              <w:right w:val="single" w:sz="4" w:space="0" w:color="auto"/>
            </w:tcBorders>
          </w:tcPr>
          <w:p w:rsidR="00823417" w:rsidRPr="00383D29" w:rsidRDefault="00823417" w:rsidP="00383D29">
            <w:pPr>
              <w:spacing w:after="80"/>
              <w:jc w:val="both"/>
              <w:rPr>
                <w:rFonts w:ascii="Times New Roman" w:eastAsia="Times New Roman" w:hAnsi="Times New Roman" w:cs="Times New Roman"/>
                <w:sz w:val="24"/>
                <w:szCs w:val="24"/>
              </w:rPr>
            </w:pPr>
          </w:p>
        </w:tc>
      </w:tr>
      <w:tr w:rsidR="009E362E" w:rsidRPr="00383D29" w:rsidTr="002D4E22">
        <w:tc>
          <w:tcPr>
            <w:tcW w:w="1638" w:type="dxa"/>
            <w:tcBorders>
              <w:top w:val="single" w:sz="4" w:space="0" w:color="auto"/>
              <w:left w:val="single" w:sz="4" w:space="0" w:color="auto"/>
              <w:bottom w:val="single" w:sz="4" w:space="0" w:color="auto"/>
              <w:right w:val="single" w:sz="4" w:space="0" w:color="auto"/>
            </w:tcBorders>
          </w:tcPr>
          <w:p w:rsidR="009E362E" w:rsidRPr="00383D29" w:rsidRDefault="009E362E" w:rsidP="00383D29">
            <w:pPr>
              <w:spacing w:after="80"/>
              <w:jc w:val="both"/>
              <w:rPr>
                <w:rFonts w:ascii="Times New Roman" w:hAnsi="Times New Roman" w:cs="Times New Roman"/>
                <w:sz w:val="24"/>
                <w:szCs w:val="24"/>
              </w:rPr>
            </w:pPr>
            <w:r w:rsidRPr="00383D29">
              <w:rPr>
                <w:rFonts w:ascii="Times New Roman" w:hAnsi="Times New Roman" w:cs="Times New Roman"/>
                <w:sz w:val="24"/>
                <w:szCs w:val="24"/>
              </w:rPr>
              <w:t>Age*</w:t>
            </w:r>
          </w:p>
        </w:tc>
        <w:tc>
          <w:tcPr>
            <w:tcW w:w="2700" w:type="dxa"/>
            <w:tcBorders>
              <w:top w:val="single" w:sz="4" w:space="0" w:color="auto"/>
              <w:left w:val="single" w:sz="4" w:space="0" w:color="auto"/>
              <w:bottom w:val="single" w:sz="4" w:space="0" w:color="auto"/>
              <w:right w:val="single" w:sz="4" w:space="0" w:color="auto"/>
            </w:tcBorders>
          </w:tcPr>
          <w:p w:rsidR="009E362E" w:rsidRPr="00383D29" w:rsidRDefault="009E362E" w:rsidP="00383D29">
            <w:pPr>
              <w:spacing w:after="80"/>
              <w:jc w:val="both"/>
              <w:rPr>
                <w:rFonts w:ascii="Times New Roman" w:hAnsi="Times New Roman" w:cs="Times New Roman"/>
                <w:sz w:val="24"/>
                <w:szCs w:val="24"/>
              </w:rPr>
            </w:pPr>
            <w:r w:rsidRPr="00383D29">
              <w:rPr>
                <w:rFonts w:ascii="Times New Roman" w:hAnsi="Times New Roman" w:cs="Times New Roman"/>
                <w:sz w:val="24"/>
                <w:szCs w:val="24"/>
              </w:rPr>
              <w:t>50%     18-21 years old</w:t>
            </w:r>
          </w:p>
        </w:tc>
        <w:tc>
          <w:tcPr>
            <w:tcW w:w="2747" w:type="dxa"/>
            <w:tcBorders>
              <w:top w:val="single" w:sz="4" w:space="0" w:color="auto"/>
              <w:left w:val="single" w:sz="4" w:space="0" w:color="auto"/>
              <w:bottom w:val="single" w:sz="4" w:space="0" w:color="auto"/>
              <w:right w:val="single" w:sz="4" w:space="0" w:color="auto"/>
            </w:tcBorders>
          </w:tcPr>
          <w:p w:rsidR="009E362E" w:rsidRPr="00383D29" w:rsidRDefault="009E362E" w:rsidP="00383D29">
            <w:pPr>
              <w:spacing w:after="80"/>
              <w:jc w:val="both"/>
              <w:rPr>
                <w:rFonts w:ascii="Times New Roman" w:hAnsi="Times New Roman" w:cs="Times New Roman"/>
                <w:sz w:val="24"/>
                <w:szCs w:val="24"/>
              </w:rPr>
            </w:pPr>
            <w:r w:rsidRPr="00383D29">
              <w:rPr>
                <w:rFonts w:ascii="Times New Roman" w:hAnsi="Times New Roman" w:cs="Times New Roman"/>
                <w:sz w:val="24"/>
                <w:szCs w:val="24"/>
              </w:rPr>
              <w:t>44%    22-25 years old</w:t>
            </w:r>
          </w:p>
        </w:tc>
        <w:tc>
          <w:tcPr>
            <w:tcW w:w="2157" w:type="dxa"/>
            <w:tcBorders>
              <w:top w:val="single" w:sz="4" w:space="0" w:color="auto"/>
              <w:left w:val="single" w:sz="4" w:space="0" w:color="auto"/>
              <w:bottom w:val="single" w:sz="4" w:space="0" w:color="auto"/>
              <w:right w:val="single" w:sz="4" w:space="0" w:color="auto"/>
            </w:tcBorders>
          </w:tcPr>
          <w:p w:rsidR="009E362E" w:rsidRPr="00383D29" w:rsidRDefault="009E362E" w:rsidP="00383D29">
            <w:pPr>
              <w:spacing w:after="80"/>
              <w:jc w:val="both"/>
              <w:rPr>
                <w:rFonts w:ascii="Times New Roman" w:hAnsi="Times New Roman" w:cs="Times New Roman"/>
                <w:sz w:val="24"/>
                <w:szCs w:val="24"/>
              </w:rPr>
            </w:pPr>
            <w:r w:rsidRPr="00383D29">
              <w:rPr>
                <w:rFonts w:ascii="Times New Roman" w:hAnsi="Times New Roman" w:cs="Times New Roman"/>
                <w:sz w:val="24"/>
                <w:szCs w:val="24"/>
              </w:rPr>
              <w:t>6%     older</w:t>
            </w:r>
          </w:p>
        </w:tc>
      </w:tr>
      <w:tr w:rsidR="009E362E" w:rsidRPr="00383D29" w:rsidTr="002D4E22">
        <w:tc>
          <w:tcPr>
            <w:tcW w:w="1638" w:type="dxa"/>
            <w:tcBorders>
              <w:top w:val="single" w:sz="4" w:space="0" w:color="auto"/>
              <w:left w:val="single" w:sz="4" w:space="0" w:color="auto"/>
              <w:bottom w:val="single" w:sz="4" w:space="0" w:color="auto"/>
              <w:right w:val="single" w:sz="4" w:space="0" w:color="auto"/>
            </w:tcBorders>
            <w:hideMark/>
          </w:tcPr>
          <w:p w:rsidR="009E362E" w:rsidRPr="00383D29" w:rsidRDefault="009E362E" w:rsidP="00383D29">
            <w:pPr>
              <w:spacing w:after="80"/>
              <w:jc w:val="both"/>
              <w:rPr>
                <w:rFonts w:ascii="Times New Roman" w:eastAsia="Times New Roman" w:hAnsi="Times New Roman" w:cs="Times New Roman"/>
                <w:sz w:val="24"/>
                <w:szCs w:val="24"/>
              </w:rPr>
            </w:pPr>
            <w:r w:rsidRPr="00383D29">
              <w:rPr>
                <w:rFonts w:ascii="Times New Roman" w:hAnsi="Times New Roman" w:cs="Times New Roman"/>
                <w:sz w:val="24"/>
                <w:szCs w:val="24"/>
              </w:rPr>
              <w:t>Study Level</w:t>
            </w:r>
          </w:p>
        </w:tc>
        <w:tc>
          <w:tcPr>
            <w:tcW w:w="2700" w:type="dxa"/>
            <w:tcBorders>
              <w:top w:val="single" w:sz="4" w:space="0" w:color="auto"/>
              <w:left w:val="single" w:sz="4" w:space="0" w:color="auto"/>
              <w:bottom w:val="single" w:sz="4" w:space="0" w:color="auto"/>
              <w:right w:val="single" w:sz="4" w:space="0" w:color="auto"/>
            </w:tcBorders>
            <w:hideMark/>
          </w:tcPr>
          <w:p w:rsidR="009E362E" w:rsidRPr="00383D29" w:rsidRDefault="009E362E" w:rsidP="00383D29">
            <w:pPr>
              <w:spacing w:after="80"/>
              <w:jc w:val="both"/>
              <w:rPr>
                <w:rFonts w:ascii="Times New Roman" w:eastAsia="Times New Roman" w:hAnsi="Times New Roman" w:cs="Times New Roman"/>
                <w:sz w:val="24"/>
                <w:szCs w:val="24"/>
              </w:rPr>
            </w:pPr>
            <w:r w:rsidRPr="00383D29">
              <w:rPr>
                <w:rFonts w:ascii="Times New Roman" w:hAnsi="Times New Roman" w:cs="Times New Roman"/>
                <w:sz w:val="24"/>
                <w:szCs w:val="24"/>
              </w:rPr>
              <w:t>38%     Level 4</w:t>
            </w:r>
          </w:p>
        </w:tc>
        <w:tc>
          <w:tcPr>
            <w:tcW w:w="2747" w:type="dxa"/>
            <w:tcBorders>
              <w:top w:val="single" w:sz="4" w:space="0" w:color="auto"/>
              <w:left w:val="single" w:sz="4" w:space="0" w:color="auto"/>
              <w:bottom w:val="single" w:sz="4" w:space="0" w:color="auto"/>
              <w:right w:val="single" w:sz="4" w:space="0" w:color="auto"/>
            </w:tcBorders>
            <w:hideMark/>
          </w:tcPr>
          <w:p w:rsidR="009E362E" w:rsidRPr="00383D29" w:rsidRDefault="009E362E" w:rsidP="00383D29">
            <w:pPr>
              <w:spacing w:after="80"/>
              <w:jc w:val="both"/>
              <w:rPr>
                <w:rFonts w:ascii="Times New Roman" w:eastAsia="Times New Roman" w:hAnsi="Times New Roman" w:cs="Times New Roman"/>
                <w:sz w:val="24"/>
                <w:szCs w:val="24"/>
              </w:rPr>
            </w:pPr>
            <w:r w:rsidRPr="00383D29">
              <w:rPr>
                <w:rFonts w:ascii="Times New Roman" w:hAnsi="Times New Roman" w:cs="Times New Roman"/>
                <w:sz w:val="24"/>
                <w:szCs w:val="24"/>
              </w:rPr>
              <w:t>15%    Level 6</w:t>
            </w:r>
          </w:p>
        </w:tc>
        <w:tc>
          <w:tcPr>
            <w:tcW w:w="2157" w:type="dxa"/>
            <w:tcBorders>
              <w:top w:val="single" w:sz="4" w:space="0" w:color="auto"/>
              <w:left w:val="single" w:sz="4" w:space="0" w:color="auto"/>
              <w:bottom w:val="single" w:sz="4" w:space="0" w:color="auto"/>
              <w:right w:val="single" w:sz="4" w:space="0" w:color="auto"/>
            </w:tcBorders>
            <w:hideMark/>
          </w:tcPr>
          <w:p w:rsidR="009E362E" w:rsidRPr="00383D29" w:rsidRDefault="009E362E" w:rsidP="00383D29">
            <w:pPr>
              <w:spacing w:after="80"/>
              <w:jc w:val="both"/>
              <w:rPr>
                <w:rFonts w:ascii="Times New Roman" w:eastAsia="Times New Roman" w:hAnsi="Times New Roman" w:cs="Times New Roman"/>
                <w:sz w:val="24"/>
                <w:szCs w:val="24"/>
              </w:rPr>
            </w:pPr>
            <w:r w:rsidRPr="00383D29">
              <w:rPr>
                <w:rFonts w:ascii="Times New Roman" w:hAnsi="Times New Roman" w:cs="Times New Roman"/>
                <w:sz w:val="24"/>
                <w:szCs w:val="24"/>
              </w:rPr>
              <w:t>46%   Level 7</w:t>
            </w:r>
          </w:p>
        </w:tc>
      </w:tr>
      <w:tr w:rsidR="009E362E" w:rsidRPr="00383D29" w:rsidTr="002D4E22">
        <w:tc>
          <w:tcPr>
            <w:tcW w:w="1638" w:type="dxa"/>
            <w:tcBorders>
              <w:top w:val="single" w:sz="4" w:space="0" w:color="auto"/>
              <w:left w:val="single" w:sz="4" w:space="0" w:color="auto"/>
              <w:bottom w:val="single" w:sz="4" w:space="0" w:color="auto"/>
              <w:right w:val="single" w:sz="4" w:space="0" w:color="auto"/>
            </w:tcBorders>
            <w:hideMark/>
          </w:tcPr>
          <w:p w:rsidR="009E362E" w:rsidRPr="00383D29" w:rsidRDefault="009E362E" w:rsidP="00383D29">
            <w:pPr>
              <w:spacing w:after="80"/>
              <w:jc w:val="both"/>
              <w:rPr>
                <w:rFonts w:ascii="Times New Roman" w:eastAsia="Times New Roman" w:hAnsi="Times New Roman" w:cs="Times New Roman"/>
                <w:sz w:val="24"/>
                <w:szCs w:val="24"/>
              </w:rPr>
            </w:pPr>
            <w:r w:rsidRPr="00383D29">
              <w:rPr>
                <w:rFonts w:ascii="Times New Roman" w:hAnsi="Times New Roman" w:cs="Times New Roman"/>
                <w:sz w:val="24"/>
                <w:szCs w:val="24"/>
              </w:rPr>
              <w:t>Nationality*</w:t>
            </w:r>
          </w:p>
        </w:tc>
        <w:tc>
          <w:tcPr>
            <w:tcW w:w="2700" w:type="dxa"/>
            <w:tcBorders>
              <w:top w:val="single" w:sz="4" w:space="0" w:color="auto"/>
              <w:left w:val="single" w:sz="4" w:space="0" w:color="auto"/>
              <w:bottom w:val="single" w:sz="4" w:space="0" w:color="auto"/>
              <w:right w:val="single" w:sz="4" w:space="0" w:color="auto"/>
            </w:tcBorders>
            <w:hideMark/>
          </w:tcPr>
          <w:p w:rsidR="009E362E" w:rsidRPr="00383D29" w:rsidRDefault="009E362E" w:rsidP="00383D29">
            <w:pPr>
              <w:spacing w:after="80"/>
              <w:jc w:val="both"/>
              <w:rPr>
                <w:rFonts w:ascii="Times New Roman" w:eastAsia="Times New Roman" w:hAnsi="Times New Roman" w:cs="Times New Roman"/>
                <w:sz w:val="24"/>
                <w:szCs w:val="24"/>
              </w:rPr>
            </w:pPr>
            <w:r w:rsidRPr="00383D29">
              <w:rPr>
                <w:rFonts w:ascii="Times New Roman" w:hAnsi="Times New Roman" w:cs="Times New Roman"/>
                <w:sz w:val="24"/>
                <w:szCs w:val="24"/>
              </w:rPr>
              <w:t>42%     British (79 students)</w:t>
            </w:r>
          </w:p>
        </w:tc>
        <w:tc>
          <w:tcPr>
            <w:tcW w:w="2747" w:type="dxa"/>
            <w:tcBorders>
              <w:top w:val="single" w:sz="4" w:space="0" w:color="auto"/>
              <w:left w:val="single" w:sz="4" w:space="0" w:color="auto"/>
              <w:bottom w:val="single" w:sz="4" w:space="0" w:color="auto"/>
              <w:right w:val="single" w:sz="4" w:space="0" w:color="auto"/>
            </w:tcBorders>
            <w:hideMark/>
          </w:tcPr>
          <w:p w:rsidR="009E362E" w:rsidRPr="00383D29" w:rsidRDefault="009E362E" w:rsidP="00383D29">
            <w:pPr>
              <w:spacing w:after="80"/>
              <w:jc w:val="both"/>
              <w:rPr>
                <w:rFonts w:ascii="Times New Roman" w:eastAsia="Times New Roman" w:hAnsi="Times New Roman" w:cs="Times New Roman"/>
                <w:sz w:val="24"/>
                <w:szCs w:val="24"/>
              </w:rPr>
            </w:pPr>
            <w:r w:rsidRPr="00383D29">
              <w:rPr>
                <w:rFonts w:ascii="Times New Roman" w:hAnsi="Times New Roman" w:cs="Times New Roman"/>
                <w:sz w:val="24"/>
                <w:szCs w:val="24"/>
              </w:rPr>
              <w:t>40%    Chinese (76 students)</w:t>
            </w:r>
          </w:p>
        </w:tc>
        <w:tc>
          <w:tcPr>
            <w:tcW w:w="2157" w:type="dxa"/>
            <w:tcBorders>
              <w:top w:val="single" w:sz="4" w:space="0" w:color="auto"/>
              <w:left w:val="single" w:sz="4" w:space="0" w:color="auto"/>
              <w:bottom w:val="single" w:sz="4" w:space="0" w:color="auto"/>
              <w:right w:val="single" w:sz="4" w:space="0" w:color="auto"/>
            </w:tcBorders>
            <w:hideMark/>
          </w:tcPr>
          <w:p w:rsidR="009E362E" w:rsidRPr="00383D29" w:rsidRDefault="009E362E" w:rsidP="00383D29">
            <w:pPr>
              <w:spacing w:after="80"/>
              <w:jc w:val="both"/>
              <w:rPr>
                <w:rFonts w:ascii="Times New Roman" w:eastAsia="Times New Roman" w:hAnsi="Times New Roman" w:cs="Times New Roman"/>
                <w:sz w:val="24"/>
                <w:szCs w:val="24"/>
              </w:rPr>
            </w:pPr>
            <w:r w:rsidRPr="00383D29">
              <w:rPr>
                <w:rFonts w:ascii="Times New Roman" w:hAnsi="Times New Roman" w:cs="Times New Roman"/>
                <w:sz w:val="24"/>
                <w:szCs w:val="24"/>
              </w:rPr>
              <w:t>20%   Other</w:t>
            </w:r>
          </w:p>
        </w:tc>
      </w:tr>
      <w:tr w:rsidR="009E362E" w:rsidRPr="00383D29" w:rsidTr="002D4E22">
        <w:tc>
          <w:tcPr>
            <w:tcW w:w="1638" w:type="dxa"/>
            <w:tcBorders>
              <w:top w:val="single" w:sz="4" w:space="0" w:color="auto"/>
              <w:left w:val="single" w:sz="4" w:space="0" w:color="auto"/>
              <w:bottom w:val="single" w:sz="4" w:space="0" w:color="auto"/>
              <w:right w:val="single" w:sz="4" w:space="0" w:color="auto"/>
            </w:tcBorders>
            <w:hideMark/>
          </w:tcPr>
          <w:p w:rsidR="009E362E" w:rsidRPr="00383D29" w:rsidRDefault="009E362E" w:rsidP="00383D29">
            <w:pPr>
              <w:spacing w:after="80"/>
              <w:jc w:val="both"/>
              <w:rPr>
                <w:rFonts w:ascii="Times New Roman" w:eastAsia="Times New Roman" w:hAnsi="Times New Roman" w:cs="Times New Roman"/>
                <w:sz w:val="24"/>
                <w:szCs w:val="24"/>
              </w:rPr>
            </w:pPr>
            <w:r w:rsidRPr="00383D29">
              <w:rPr>
                <w:rFonts w:ascii="Times New Roman" w:hAnsi="Times New Roman" w:cs="Times New Roman"/>
                <w:sz w:val="24"/>
                <w:szCs w:val="24"/>
              </w:rPr>
              <w:t>Length of stay in the UK*</w:t>
            </w:r>
          </w:p>
        </w:tc>
        <w:tc>
          <w:tcPr>
            <w:tcW w:w="2700" w:type="dxa"/>
            <w:tcBorders>
              <w:top w:val="single" w:sz="4" w:space="0" w:color="auto"/>
              <w:left w:val="single" w:sz="4" w:space="0" w:color="auto"/>
              <w:bottom w:val="single" w:sz="4" w:space="0" w:color="auto"/>
              <w:right w:val="single" w:sz="4" w:space="0" w:color="auto"/>
            </w:tcBorders>
            <w:hideMark/>
          </w:tcPr>
          <w:p w:rsidR="009E362E" w:rsidRPr="00383D29" w:rsidRDefault="009E362E" w:rsidP="00383D29">
            <w:pPr>
              <w:spacing w:after="80"/>
              <w:jc w:val="both"/>
              <w:rPr>
                <w:rFonts w:ascii="Times New Roman" w:eastAsia="Times New Roman" w:hAnsi="Times New Roman" w:cs="Times New Roman"/>
                <w:sz w:val="24"/>
                <w:szCs w:val="24"/>
              </w:rPr>
            </w:pPr>
            <w:r w:rsidRPr="00383D29">
              <w:rPr>
                <w:rFonts w:ascii="Times New Roman" w:hAnsi="Times New Roman" w:cs="Times New Roman"/>
                <w:sz w:val="24"/>
                <w:szCs w:val="24"/>
              </w:rPr>
              <w:t>29%     Less than a year in the UK</w:t>
            </w:r>
          </w:p>
        </w:tc>
        <w:tc>
          <w:tcPr>
            <w:tcW w:w="2747" w:type="dxa"/>
            <w:tcBorders>
              <w:top w:val="single" w:sz="4" w:space="0" w:color="auto"/>
              <w:left w:val="single" w:sz="4" w:space="0" w:color="auto"/>
              <w:bottom w:val="single" w:sz="4" w:space="0" w:color="auto"/>
              <w:right w:val="single" w:sz="4" w:space="0" w:color="auto"/>
            </w:tcBorders>
            <w:hideMark/>
          </w:tcPr>
          <w:p w:rsidR="009E362E" w:rsidRPr="00383D29" w:rsidRDefault="009E362E" w:rsidP="00383D29">
            <w:pPr>
              <w:spacing w:after="80"/>
              <w:jc w:val="both"/>
              <w:rPr>
                <w:rFonts w:ascii="Times New Roman" w:eastAsia="Times New Roman" w:hAnsi="Times New Roman" w:cs="Times New Roman"/>
                <w:sz w:val="24"/>
                <w:szCs w:val="24"/>
              </w:rPr>
            </w:pPr>
            <w:r w:rsidRPr="00383D29">
              <w:rPr>
                <w:rFonts w:ascii="Times New Roman" w:hAnsi="Times New Roman" w:cs="Times New Roman"/>
                <w:sz w:val="24"/>
                <w:szCs w:val="24"/>
              </w:rPr>
              <w:t>27%   1-5 years in the UK</w:t>
            </w:r>
          </w:p>
          <w:p w:rsidR="009E362E" w:rsidRPr="00383D29" w:rsidRDefault="009E362E" w:rsidP="00383D29">
            <w:pPr>
              <w:spacing w:after="80"/>
              <w:jc w:val="both"/>
              <w:rPr>
                <w:rFonts w:ascii="Times New Roman" w:eastAsia="Times New Roman" w:hAnsi="Times New Roman" w:cs="Times New Roman"/>
                <w:sz w:val="24"/>
                <w:szCs w:val="24"/>
              </w:rPr>
            </w:pPr>
            <w:r w:rsidRPr="00383D29">
              <w:rPr>
                <w:rFonts w:ascii="Times New Roman" w:hAnsi="Times New Roman" w:cs="Times New Roman"/>
                <w:sz w:val="24"/>
                <w:szCs w:val="24"/>
              </w:rPr>
              <w:t>3%     6-15 years in the UK</w:t>
            </w:r>
          </w:p>
        </w:tc>
        <w:tc>
          <w:tcPr>
            <w:tcW w:w="2157" w:type="dxa"/>
            <w:tcBorders>
              <w:top w:val="single" w:sz="4" w:space="0" w:color="auto"/>
              <w:left w:val="single" w:sz="4" w:space="0" w:color="auto"/>
              <w:bottom w:val="single" w:sz="4" w:space="0" w:color="auto"/>
              <w:right w:val="single" w:sz="4" w:space="0" w:color="auto"/>
            </w:tcBorders>
            <w:hideMark/>
          </w:tcPr>
          <w:p w:rsidR="009E362E" w:rsidRPr="00383D29" w:rsidRDefault="009E362E" w:rsidP="00383D29">
            <w:pPr>
              <w:spacing w:after="80"/>
              <w:jc w:val="both"/>
              <w:rPr>
                <w:rFonts w:ascii="Times New Roman" w:eastAsia="Times New Roman" w:hAnsi="Times New Roman" w:cs="Times New Roman"/>
                <w:sz w:val="24"/>
                <w:szCs w:val="24"/>
              </w:rPr>
            </w:pPr>
            <w:r w:rsidRPr="00383D29">
              <w:rPr>
                <w:rFonts w:ascii="Times New Roman" w:hAnsi="Times New Roman" w:cs="Times New Roman"/>
                <w:sz w:val="24"/>
                <w:szCs w:val="24"/>
              </w:rPr>
              <w:t>41% all life in UK</w:t>
            </w:r>
          </w:p>
        </w:tc>
      </w:tr>
    </w:tbl>
    <w:p w:rsidR="00C56B3A" w:rsidRDefault="00C56B3A" w:rsidP="00383D29">
      <w:pPr>
        <w:spacing w:after="80" w:line="240" w:lineRule="auto"/>
        <w:jc w:val="both"/>
        <w:rPr>
          <w:rFonts w:ascii="Times New Roman" w:hAnsi="Times New Roman" w:cs="Times New Roman"/>
          <w:sz w:val="24"/>
          <w:szCs w:val="24"/>
        </w:rPr>
      </w:pPr>
    </w:p>
    <w:p w:rsidR="009E362E" w:rsidRDefault="009E362E" w:rsidP="00383D29">
      <w:pPr>
        <w:spacing w:after="80" w:line="240" w:lineRule="auto"/>
        <w:jc w:val="both"/>
        <w:rPr>
          <w:rFonts w:ascii="Times New Roman" w:hAnsi="Times New Roman" w:cs="Times New Roman"/>
          <w:sz w:val="24"/>
          <w:szCs w:val="24"/>
        </w:rPr>
      </w:pPr>
    </w:p>
    <w:p w:rsidR="009E362E" w:rsidRDefault="009E362E" w:rsidP="00383D29">
      <w:pPr>
        <w:spacing w:after="80" w:line="240" w:lineRule="auto"/>
        <w:jc w:val="both"/>
        <w:rPr>
          <w:rFonts w:ascii="Times New Roman" w:hAnsi="Times New Roman" w:cs="Times New Roman"/>
          <w:sz w:val="24"/>
          <w:szCs w:val="24"/>
        </w:rPr>
      </w:pPr>
    </w:p>
    <w:p w:rsidR="009E362E" w:rsidRPr="00383D29" w:rsidRDefault="009E362E" w:rsidP="00383D29">
      <w:pPr>
        <w:spacing w:after="80" w:line="240" w:lineRule="auto"/>
        <w:jc w:val="both"/>
        <w:rPr>
          <w:rFonts w:ascii="Times New Roman" w:hAnsi="Times New Roman" w:cs="Times New Roman"/>
          <w:sz w:val="24"/>
          <w:szCs w:val="24"/>
        </w:rPr>
      </w:pPr>
    </w:p>
    <w:tbl>
      <w:tblPr>
        <w:tblpPr w:leftFromText="180" w:rightFromText="180" w:vertAnchor="text" w:horzAnchor="margin" w:tblpXSpec="center" w:tblpY="-2801"/>
        <w:tblW w:w="106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46"/>
        <w:gridCol w:w="1843"/>
        <w:gridCol w:w="850"/>
        <w:gridCol w:w="854"/>
        <w:gridCol w:w="1131"/>
        <w:gridCol w:w="850"/>
        <w:gridCol w:w="782"/>
        <w:gridCol w:w="1061"/>
        <w:gridCol w:w="1134"/>
      </w:tblGrid>
      <w:tr w:rsidR="00D67D0E" w:rsidRPr="00383D29" w:rsidTr="009E362E">
        <w:trPr>
          <w:cantSplit/>
        </w:trPr>
        <w:tc>
          <w:tcPr>
            <w:tcW w:w="10651" w:type="dxa"/>
            <w:gridSpan w:val="9"/>
            <w:tcBorders>
              <w:top w:val="nil"/>
              <w:left w:val="nil"/>
              <w:bottom w:val="nil"/>
              <w:right w:val="nil"/>
            </w:tcBorders>
            <w:shd w:val="clear" w:color="auto" w:fill="FFFFFF"/>
          </w:tcPr>
          <w:p w:rsidR="00586BCC" w:rsidRDefault="00586BCC" w:rsidP="00383D29">
            <w:pPr>
              <w:autoSpaceDE w:val="0"/>
              <w:autoSpaceDN w:val="0"/>
              <w:adjustRightInd w:val="0"/>
              <w:spacing w:after="80" w:line="240" w:lineRule="auto"/>
              <w:ind w:left="60" w:right="60"/>
              <w:rPr>
                <w:rFonts w:ascii="Times New Roman" w:hAnsi="Times New Roman" w:cs="Times New Roman"/>
                <w:b/>
                <w:bCs/>
                <w:color w:val="000000"/>
                <w:sz w:val="24"/>
                <w:szCs w:val="24"/>
              </w:rPr>
            </w:pPr>
          </w:p>
          <w:p w:rsidR="00586BCC" w:rsidRDefault="00586BCC" w:rsidP="00383D29">
            <w:pPr>
              <w:autoSpaceDE w:val="0"/>
              <w:autoSpaceDN w:val="0"/>
              <w:adjustRightInd w:val="0"/>
              <w:spacing w:after="80" w:line="240" w:lineRule="auto"/>
              <w:ind w:left="60" w:right="60"/>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C – T-tests and Chi-Square results</w:t>
            </w:r>
          </w:p>
          <w:p w:rsidR="00586BCC" w:rsidRDefault="00586BCC" w:rsidP="00383D29">
            <w:pPr>
              <w:autoSpaceDE w:val="0"/>
              <w:autoSpaceDN w:val="0"/>
              <w:adjustRightInd w:val="0"/>
              <w:spacing w:after="80" w:line="240" w:lineRule="auto"/>
              <w:ind w:left="60" w:right="60"/>
              <w:rPr>
                <w:rFonts w:ascii="Times New Roman" w:hAnsi="Times New Roman" w:cs="Times New Roman"/>
                <w:b/>
                <w:bCs/>
                <w:color w:val="000000"/>
                <w:sz w:val="24"/>
                <w:szCs w:val="24"/>
              </w:rPr>
            </w:pPr>
          </w:p>
          <w:p w:rsidR="00586BCC" w:rsidRDefault="00586BCC" w:rsidP="00383D29">
            <w:pPr>
              <w:autoSpaceDE w:val="0"/>
              <w:autoSpaceDN w:val="0"/>
              <w:adjustRightInd w:val="0"/>
              <w:spacing w:after="80" w:line="240" w:lineRule="auto"/>
              <w:ind w:left="60" w:right="60"/>
              <w:rPr>
                <w:rFonts w:ascii="Times New Roman" w:hAnsi="Times New Roman" w:cs="Times New Roman"/>
                <w:b/>
                <w:bCs/>
                <w:color w:val="000000"/>
                <w:sz w:val="24"/>
                <w:szCs w:val="24"/>
              </w:rPr>
            </w:pPr>
          </w:p>
          <w:p w:rsidR="00823417" w:rsidRPr="00383D29" w:rsidRDefault="00823417"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b/>
                <w:bCs/>
                <w:color w:val="000000"/>
                <w:sz w:val="24"/>
                <w:szCs w:val="24"/>
              </w:rPr>
              <w:t xml:space="preserve">Independent Samples </w:t>
            </w:r>
            <w:r w:rsidR="000B75FC">
              <w:rPr>
                <w:rFonts w:ascii="Times New Roman" w:hAnsi="Times New Roman" w:cs="Times New Roman"/>
                <w:b/>
                <w:bCs/>
                <w:color w:val="000000"/>
                <w:sz w:val="24"/>
                <w:szCs w:val="24"/>
              </w:rPr>
              <w:t>T -t</w:t>
            </w:r>
            <w:r w:rsidRPr="00383D29">
              <w:rPr>
                <w:rFonts w:ascii="Times New Roman" w:hAnsi="Times New Roman" w:cs="Times New Roman"/>
                <w:b/>
                <w:bCs/>
                <w:color w:val="000000"/>
                <w:sz w:val="24"/>
                <w:szCs w:val="24"/>
              </w:rPr>
              <w:t>est</w:t>
            </w:r>
            <w:r w:rsidRPr="00383D29">
              <w:rPr>
                <w:rFonts w:ascii="Times New Roman" w:hAnsi="Times New Roman" w:cs="Times New Roman"/>
                <w:color w:val="000000"/>
                <w:sz w:val="24"/>
                <w:szCs w:val="24"/>
              </w:rPr>
              <w:t xml:space="preserve"> </w:t>
            </w:r>
            <w:r w:rsidRPr="000B75FC">
              <w:rPr>
                <w:rFonts w:ascii="Times New Roman" w:hAnsi="Times New Roman" w:cs="Times New Roman"/>
                <w:b/>
                <w:color w:val="000000"/>
                <w:sz w:val="24"/>
                <w:szCs w:val="24"/>
              </w:rPr>
              <w:t>British versus non British students</w:t>
            </w:r>
          </w:p>
          <w:p w:rsidR="00D67D0E" w:rsidRPr="00383D29" w:rsidRDefault="00D67D0E" w:rsidP="00383D29">
            <w:pPr>
              <w:autoSpaceDE w:val="0"/>
              <w:autoSpaceDN w:val="0"/>
              <w:adjustRightInd w:val="0"/>
              <w:spacing w:after="80" w:line="320" w:lineRule="atLeast"/>
              <w:ind w:left="60" w:right="60"/>
              <w:jc w:val="center"/>
              <w:rPr>
                <w:rFonts w:ascii="Times New Roman" w:hAnsi="Times New Roman" w:cs="Times New Roman"/>
                <w:color w:val="000000"/>
                <w:sz w:val="24"/>
                <w:szCs w:val="24"/>
              </w:rPr>
            </w:pPr>
          </w:p>
        </w:tc>
      </w:tr>
      <w:tr w:rsidR="00D67D0E" w:rsidRPr="00383D29" w:rsidTr="009E362E">
        <w:trPr>
          <w:cantSplit/>
          <w:trHeight w:val="493"/>
        </w:trPr>
        <w:tc>
          <w:tcPr>
            <w:tcW w:w="3989" w:type="dxa"/>
            <w:gridSpan w:val="2"/>
            <w:vMerge w:val="restart"/>
            <w:tcBorders>
              <w:top w:val="single" w:sz="18" w:space="0" w:color="000000"/>
              <w:left w:val="single" w:sz="18" w:space="0" w:color="000000"/>
              <w:bottom w:val="nil"/>
              <w:right w:val="nil"/>
            </w:tcBorders>
            <w:shd w:val="clear" w:color="auto" w:fill="FFFFFF"/>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p>
        </w:tc>
        <w:tc>
          <w:tcPr>
            <w:tcW w:w="1704"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D67D0E" w:rsidRPr="00383D29" w:rsidRDefault="00D67D0E" w:rsidP="00383D29">
            <w:pPr>
              <w:autoSpaceDE w:val="0"/>
              <w:autoSpaceDN w:val="0"/>
              <w:adjustRightInd w:val="0"/>
              <w:spacing w:after="80" w:line="240" w:lineRule="auto"/>
              <w:ind w:left="60" w:right="60"/>
              <w:jc w:val="center"/>
              <w:rPr>
                <w:rFonts w:ascii="Times New Roman" w:hAnsi="Times New Roman" w:cs="Times New Roman"/>
                <w:color w:val="000000"/>
                <w:sz w:val="24"/>
                <w:szCs w:val="24"/>
              </w:rPr>
            </w:pPr>
            <w:proofErr w:type="spellStart"/>
            <w:r w:rsidRPr="00383D29">
              <w:rPr>
                <w:rFonts w:ascii="Times New Roman" w:hAnsi="Times New Roman" w:cs="Times New Roman"/>
                <w:color w:val="000000"/>
                <w:sz w:val="24"/>
                <w:szCs w:val="24"/>
              </w:rPr>
              <w:t>Levene's</w:t>
            </w:r>
            <w:proofErr w:type="spellEnd"/>
            <w:r w:rsidRPr="00383D29">
              <w:rPr>
                <w:rFonts w:ascii="Times New Roman" w:hAnsi="Times New Roman" w:cs="Times New Roman"/>
                <w:color w:val="000000"/>
                <w:sz w:val="24"/>
                <w:szCs w:val="24"/>
              </w:rPr>
              <w:t xml:space="preserve"> Test for Equality of Variances</w:t>
            </w:r>
          </w:p>
        </w:tc>
        <w:tc>
          <w:tcPr>
            <w:tcW w:w="4958" w:type="dxa"/>
            <w:gridSpan w:val="5"/>
            <w:tcBorders>
              <w:top w:val="single" w:sz="18" w:space="0" w:color="000000"/>
              <w:left w:val="single" w:sz="8" w:space="0" w:color="000000"/>
              <w:bottom w:val="single" w:sz="8" w:space="0" w:color="000000"/>
              <w:right w:val="single" w:sz="8" w:space="0" w:color="000000"/>
            </w:tcBorders>
            <w:shd w:val="clear" w:color="auto" w:fill="FFFFFF"/>
            <w:hideMark/>
          </w:tcPr>
          <w:p w:rsidR="00D67D0E" w:rsidRPr="00383D29" w:rsidRDefault="00D67D0E" w:rsidP="00383D29">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t-test for Equality of Means</w:t>
            </w:r>
          </w:p>
        </w:tc>
      </w:tr>
      <w:tr w:rsidR="00D67D0E" w:rsidRPr="00383D29" w:rsidTr="009E362E">
        <w:trPr>
          <w:cantSplit/>
          <w:trHeight w:val="468"/>
        </w:trPr>
        <w:tc>
          <w:tcPr>
            <w:tcW w:w="3989" w:type="dxa"/>
            <w:gridSpan w:val="2"/>
            <w:vMerge/>
            <w:tcBorders>
              <w:top w:val="single" w:sz="18" w:space="0" w:color="000000"/>
              <w:left w:val="single" w:sz="18" w:space="0" w:color="000000"/>
              <w:bottom w:val="nil"/>
              <w:right w:val="nil"/>
            </w:tcBorders>
            <w:vAlign w:val="center"/>
            <w:hideMark/>
          </w:tcPr>
          <w:p w:rsidR="00D67D0E" w:rsidRPr="00383D29" w:rsidRDefault="00D67D0E" w:rsidP="00383D29">
            <w:pPr>
              <w:spacing w:after="80" w:line="240" w:lineRule="auto"/>
              <w:rPr>
                <w:rFonts w:ascii="Times New Roman" w:hAnsi="Times New Roman" w:cs="Times New Roman"/>
                <w:color w:val="000000"/>
                <w:sz w:val="24"/>
                <w:szCs w:val="24"/>
              </w:rPr>
            </w:pPr>
          </w:p>
        </w:tc>
        <w:tc>
          <w:tcPr>
            <w:tcW w:w="850" w:type="dxa"/>
            <w:vMerge w:val="restart"/>
            <w:tcBorders>
              <w:top w:val="single" w:sz="8" w:space="0" w:color="000000"/>
              <w:left w:val="single" w:sz="18" w:space="0" w:color="000000"/>
              <w:bottom w:val="single" w:sz="8" w:space="0" w:color="000000"/>
              <w:right w:val="single" w:sz="8" w:space="0" w:color="000000"/>
            </w:tcBorders>
            <w:shd w:val="clear" w:color="auto" w:fill="FFFFFF"/>
            <w:hideMark/>
          </w:tcPr>
          <w:p w:rsidR="00D67D0E" w:rsidRPr="00383D29" w:rsidRDefault="00D67D0E" w:rsidP="00383D29">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F</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D67D0E" w:rsidRPr="00383D29" w:rsidRDefault="00D67D0E" w:rsidP="00383D29">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Sig.</w:t>
            </w:r>
          </w:p>
        </w:tc>
        <w:tc>
          <w:tcPr>
            <w:tcW w:w="113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D67D0E" w:rsidRPr="00383D29" w:rsidRDefault="00D67D0E" w:rsidP="00383D29">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t</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D67D0E" w:rsidRPr="00383D29" w:rsidRDefault="00D67D0E" w:rsidP="00383D29">
            <w:pPr>
              <w:autoSpaceDE w:val="0"/>
              <w:autoSpaceDN w:val="0"/>
              <w:adjustRightInd w:val="0"/>
              <w:spacing w:after="80" w:line="240" w:lineRule="auto"/>
              <w:ind w:left="60" w:right="60"/>
              <w:jc w:val="center"/>
              <w:rPr>
                <w:rFonts w:ascii="Times New Roman" w:hAnsi="Times New Roman" w:cs="Times New Roman"/>
                <w:color w:val="000000"/>
                <w:sz w:val="24"/>
                <w:szCs w:val="24"/>
              </w:rPr>
            </w:pPr>
            <w:proofErr w:type="spellStart"/>
            <w:r w:rsidRPr="00383D29">
              <w:rPr>
                <w:rFonts w:ascii="Times New Roman" w:hAnsi="Times New Roman" w:cs="Times New Roman"/>
                <w:color w:val="000000"/>
                <w:sz w:val="24"/>
                <w:szCs w:val="24"/>
              </w:rPr>
              <w:t>df</w:t>
            </w:r>
            <w:proofErr w:type="spellEnd"/>
          </w:p>
        </w:tc>
        <w:tc>
          <w:tcPr>
            <w:tcW w:w="78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D67D0E" w:rsidRPr="00383D29" w:rsidRDefault="00D67D0E" w:rsidP="00383D29">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Sig. (2-tailed)</w:t>
            </w:r>
          </w:p>
        </w:tc>
        <w:tc>
          <w:tcPr>
            <w:tcW w:w="106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D67D0E" w:rsidRPr="00383D29" w:rsidRDefault="00D67D0E" w:rsidP="00383D29">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Mean Difference</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D67D0E" w:rsidRPr="00383D29" w:rsidRDefault="00D67D0E" w:rsidP="00383D29">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Std. Error Difference</w:t>
            </w:r>
          </w:p>
        </w:tc>
      </w:tr>
      <w:tr w:rsidR="00D67D0E" w:rsidRPr="00383D29" w:rsidTr="009E362E">
        <w:trPr>
          <w:cantSplit/>
          <w:trHeight w:val="468"/>
        </w:trPr>
        <w:tc>
          <w:tcPr>
            <w:tcW w:w="3989" w:type="dxa"/>
            <w:gridSpan w:val="2"/>
            <w:vMerge/>
            <w:tcBorders>
              <w:top w:val="single" w:sz="18" w:space="0" w:color="000000"/>
              <w:left w:val="single" w:sz="18" w:space="0" w:color="000000"/>
              <w:bottom w:val="nil"/>
              <w:right w:val="nil"/>
            </w:tcBorders>
            <w:vAlign w:val="center"/>
            <w:hideMark/>
          </w:tcPr>
          <w:p w:rsidR="00D67D0E" w:rsidRPr="00383D29" w:rsidRDefault="00D67D0E" w:rsidP="00383D29">
            <w:pPr>
              <w:spacing w:after="80" w:line="240" w:lineRule="auto"/>
              <w:rPr>
                <w:rFonts w:ascii="Times New Roman" w:hAnsi="Times New Roman" w:cs="Times New Roman"/>
                <w:color w:val="000000"/>
                <w:sz w:val="24"/>
                <w:szCs w:val="24"/>
              </w:rPr>
            </w:pPr>
          </w:p>
        </w:tc>
        <w:tc>
          <w:tcPr>
            <w:tcW w:w="850" w:type="dxa"/>
            <w:vMerge/>
            <w:tcBorders>
              <w:top w:val="single" w:sz="8" w:space="0" w:color="000000"/>
              <w:left w:val="single" w:sz="18" w:space="0" w:color="000000"/>
              <w:bottom w:val="single" w:sz="8" w:space="0" w:color="000000"/>
              <w:right w:val="single" w:sz="8" w:space="0" w:color="000000"/>
            </w:tcBorders>
            <w:vAlign w:val="center"/>
            <w:hideMark/>
          </w:tcPr>
          <w:p w:rsidR="00D67D0E" w:rsidRPr="00383D29" w:rsidRDefault="00D67D0E" w:rsidP="00383D29">
            <w:pPr>
              <w:spacing w:after="80" w:line="240" w:lineRule="auto"/>
              <w:rPr>
                <w:rFonts w:ascii="Times New Roman" w:hAnsi="Times New Roman" w:cs="Times New Roman"/>
                <w:color w:val="000000"/>
                <w:sz w:val="24"/>
                <w:szCs w:val="2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D67D0E" w:rsidRPr="00383D29" w:rsidRDefault="00D67D0E" w:rsidP="00383D29">
            <w:pPr>
              <w:spacing w:after="80" w:line="240" w:lineRule="auto"/>
              <w:rPr>
                <w:rFonts w:ascii="Times New Roman" w:hAnsi="Times New Roman" w:cs="Times New Roman"/>
                <w:color w:val="000000"/>
                <w:sz w:val="24"/>
                <w:szCs w:val="24"/>
              </w:rPr>
            </w:pPr>
          </w:p>
        </w:tc>
        <w:tc>
          <w:tcPr>
            <w:tcW w:w="1131" w:type="dxa"/>
            <w:vMerge/>
            <w:tcBorders>
              <w:top w:val="single" w:sz="8" w:space="0" w:color="000000"/>
              <w:left w:val="single" w:sz="8" w:space="0" w:color="000000"/>
              <w:bottom w:val="single" w:sz="8" w:space="0" w:color="000000"/>
              <w:right w:val="single" w:sz="8" w:space="0" w:color="000000"/>
            </w:tcBorders>
            <w:vAlign w:val="center"/>
            <w:hideMark/>
          </w:tcPr>
          <w:p w:rsidR="00D67D0E" w:rsidRPr="00383D29" w:rsidRDefault="00D67D0E" w:rsidP="00383D29">
            <w:pPr>
              <w:spacing w:after="80" w:line="240" w:lineRule="auto"/>
              <w:rPr>
                <w:rFonts w:ascii="Times New Roman" w:hAnsi="Times New Roman" w:cs="Times New Roman"/>
                <w:color w:val="000000"/>
                <w:sz w:val="24"/>
                <w:szCs w:val="24"/>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D67D0E" w:rsidRPr="00383D29" w:rsidRDefault="00D67D0E" w:rsidP="00383D29">
            <w:pPr>
              <w:spacing w:after="80" w:line="240" w:lineRule="auto"/>
              <w:rPr>
                <w:rFonts w:ascii="Times New Roman" w:hAnsi="Times New Roman" w:cs="Times New Roman"/>
                <w:color w:val="000000"/>
                <w:sz w:val="24"/>
                <w:szCs w:val="24"/>
              </w:rPr>
            </w:pPr>
          </w:p>
        </w:tc>
        <w:tc>
          <w:tcPr>
            <w:tcW w:w="782" w:type="dxa"/>
            <w:vMerge/>
            <w:tcBorders>
              <w:top w:val="single" w:sz="8" w:space="0" w:color="000000"/>
              <w:left w:val="single" w:sz="8" w:space="0" w:color="000000"/>
              <w:bottom w:val="single" w:sz="8" w:space="0" w:color="000000"/>
              <w:right w:val="single" w:sz="8" w:space="0" w:color="000000"/>
            </w:tcBorders>
            <w:vAlign w:val="center"/>
            <w:hideMark/>
          </w:tcPr>
          <w:p w:rsidR="00D67D0E" w:rsidRPr="00383D29" w:rsidRDefault="00D67D0E" w:rsidP="00383D29">
            <w:pPr>
              <w:spacing w:after="80" w:line="240" w:lineRule="auto"/>
              <w:rPr>
                <w:rFonts w:ascii="Times New Roman" w:hAnsi="Times New Roman" w:cs="Times New Roman"/>
                <w:color w:val="000000"/>
                <w:sz w:val="24"/>
                <w:szCs w:val="24"/>
              </w:rPr>
            </w:pPr>
          </w:p>
        </w:tc>
        <w:tc>
          <w:tcPr>
            <w:tcW w:w="1061" w:type="dxa"/>
            <w:vMerge/>
            <w:tcBorders>
              <w:top w:val="single" w:sz="8" w:space="0" w:color="000000"/>
              <w:left w:val="single" w:sz="8" w:space="0" w:color="000000"/>
              <w:bottom w:val="single" w:sz="8" w:space="0" w:color="000000"/>
              <w:right w:val="single" w:sz="8" w:space="0" w:color="000000"/>
            </w:tcBorders>
            <w:vAlign w:val="center"/>
            <w:hideMark/>
          </w:tcPr>
          <w:p w:rsidR="00D67D0E" w:rsidRPr="00383D29" w:rsidRDefault="00D67D0E" w:rsidP="00383D29">
            <w:pPr>
              <w:spacing w:after="80" w:line="240" w:lineRule="auto"/>
              <w:rPr>
                <w:rFonts w:ascii="Times New Roman" w:hAnsi="Times New Roman" w:cs="Times New Roman"/>
                <w:color w:val="000000"/>
                <w:sz w:val="24"/>
                <w:szCs w:val="24"/>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D67D0E" w:rsidRPr="00383D29" w:rsidRDefault="00D67D0E" w:rsidP="00383D29">
            <w:pPr>
              <w:spacing w:after="80" w:line="240" w:lineRule="auto"/>
              <w:rPr>
                <w:rFonts w:ascii="Times New Roman" w:hAnsi="Times New Roman" w:cs="Times New Roman"/>
                <w:color w:val="000000"/>
                <w:sz w:val="24"/>
                <w:szCs w:val="24"/>
              </w:rPr>
            </w:pPr>
          </w:p>
        </w:tc>
      </w:tr>
      <w:tr w:rsidR="00D67D0E" w:rsidRPr="00383D29" w:rsidTr="009E362E">
        <w:trPr>
          <w:cantSplit/>
        </w:trPr>
        <w:tc>
          <w:tcPr>
            <w:tcW w:w="2146" w:type="dxa"/>
            <w:vMerge w:val="restart"/>
            <w:tcBorders>
              <w:top w:val="single" w:sz="18" w:space="0" w:color="000000"/>
              <w:left w:val="single" w:sz="18" w:space="0" w:color="000000"/>
              <w:bottom w:val="nil"/>
              <w:right w:val="nil"/>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Study with international students</w:t>
            </w:r>
          </w:p>
        </w:tc>
        <w:tc>
          <w:tcPr>
            <w:tcW w:w="1843" w:type="dxa"/>
            <w:tcBorders>
              <w:top w:val="single" w:sz="18" w:space="0" w:color="000000"/>
              <w:left w:val="nil"/>
              <w:bottom w:val="nil"/>
              <w:right w:val="single" w:sz="1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Equal variances assumed</w:t>
            </w:r>
          </w:p>
        </w:tc>
        <w:tc>
          <w:tcPr>
            <w:tcW w:w="850" w:type="dxa"/>
            <w:tcBorders>
              <w:top w:val="single" w:sz="18" w:space="0" w:color="000000"/>
              <w:left w:val="single" w:sz="1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.031</w:t>
            </w:r>
          </w:p>
        </w:tc>
        <w:tc>
          <w:tcPr>
            <w:tcW w:w="854" w:type="dxa"/>
            <w:tcBorders>
              <w:top w:val="single" w:sz="18" w:space="0" w:color="000000"/>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.860</w:t>
            </w:r>
          </w:p>
        </w:tc>
        <w:tc>
          <w:tcPr>
            <w:tcW w:w="1131" w:type="dxa"/>
            <w:tcBorders>
              <w:top w:val="single" w:sz="18" w:space="0" w:color="000000"/>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7.904</w:t>
            </w:r>
          </w:p>
        </w:tc>
        <w:tc>
          <w:tcPr>
            <w:tcW w:w="850" w:type="dxa"/>
            <w:tcBorders>
              <w:top w:val="single" w:sz="18" w:space="0" w:color="000000"/>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179</w:t>
            </w:r>
          </w:p>
        </w:tc>
        <w:tc>
          <w:tcPr>
            <w:tcW w:w="782" w:type="dxa"/>
            <w:tcBorders>
              <w:top w:val="single" w:sz="18" w:space="0" w:color="000000"/>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c>
          <w:tcPr>
            <w:tcW w:w="1061" w:type="dxa"/>
            <w:tcBorders>
              <w:top w:val="single" w:sz="18" w:space="0" w:color="000000"/>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1.03145</w:t>
            </w:r>
          </w:p>
        </w:tc>
        <w:tc>
          <w:tcPr>
            <w:tcW w:w="1134" w:type="dxa"/>
            <w:tcBorders>
              <w:top w:val="single" w:sz="18" w:space="0" w:color="000000"/>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.13050</w:t>
            </w:r>
          </w:p>
        </w:tc>
      </w:tr>
      <w:tr w:rsidR="00D67D0E" w:rsidRPr="00383D29" w:rsidTr="009E362E">
        <w:trPr>
          <w:cantSplit/>
        </w:trPr>
        <w:tc>
          <w:tcPr>
            <w:tcW w:w="2146" w:type="dxa"/>
            <w:vMerge/>
            <w:tcBorders>
              <w:top w:val="single" w:sz="18" w:space="0" w:color="000000"/>
              <w:left w:val="single" w:sz="18" w:space="0" w:color="000000"/>
              <w:bottom w:val="nil"/>
              <w:right w:val="nil"/>
            </w:tcBorders>
            <w:vAlign w:val="center"/>
            <w:hideMark/>
          </w:tcPr>
          <w:p w:rsidR="00D67D0E" w:rsidRPr="00383D29" w:rsidRDefault="00D67D0E" w:rsidP="00383D29">
            <w:pPr>
              <w:spacing w:after="80" w:line="240" w:lineRule="auto"/>
              <w:rPr>
                <w:rFonts w:ascii="Times New Roman" w:hAnsi="Times New Roman" w:cs="Times New Roman"/>
                <w:color w:val="000000"/>
                <w:sz w:val="24"/>
                <w:szCs w:val="24"/>
              </w:rPr>
            </w:pPr>
          </w:p>
        </w:tc>
        <w:tc>
          <w:tcPr>
            <w:tcW w:w="1843" w:type="dxa"/>
            <w:tcBorders>
              <w:top w:val="nil"/>
              <w:left w:val="nil"/>
              <w:bottom w:val="nil"/>
              <w:right w:val="single" w:sz="1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Equal variances not assumed</w:t>
            </w:r>
          </w:p>
        </w:tc>
        <w:tc>
          <w:tcPr>
            <w:tcW w:w="850" w:type="dxa"/>
            <w:tcBorders>
              <w:top w:val="nil"/>
              <w:left w:val="single" w:sz="18" w:space="0" w:color="000000"/>
              <w:bottom w:val="nil"/>
              <w:right w:val="single" w:sz="8" w:space="0" w:color="000000"/>
            </w:tcBorders>
            <w:shd w:val="clear" w:color="auto" w:fill="FFFFFF"/>
          </w:tcPr>
          <w:p w:rsidR="00D67D0E" w:rsidRPr="00383D29" w:rsidRDefault="00D67D0E" w:rsidP="00383D29">
            <w:pPr>
              <w:autoSpaceDE w:val="0"/>
              <w:autoSpaceDN w:val="0"/>
              <w:adjustRightInd w:val="0"/>
              <w:spacing w:after="80" w:line="240" w:lineRule="auto"/>
              <w:rPr>
                <w:rFonts w:ascii="Times New Roman" w:hAnsi="Times New Roman" w:cs="Times New Roman"/>
                <w:sz w:val="24"/>
                <w:szCs w:val="24"/>
              </w:rPr>
            </w:pPr>
          </w:p>
        </w:tc>
        <w:tc>
          <w:tcPr>
            <w:tcW w:w="854" w:type="dxa"/>
            <w:tcBorders>
              <w:top w:val="nil"/>
              <w:left w:val="single" w:sz="8" w:space="0" w:color="000000"/>
              <w:bottom w:val="nil"/>
              <w:right w:val="single" w:sz="8" w:space="0" w:color="000000"/>
            </w:tcBorders>
            <w:shd w:val="clear" w:color="auto" w:fill="FFFFFF"/>
          </w:tcPr>
          <w:p w:rsidR="00D67D0E" w:rsidRPr="00383D29" w:rsidRDefault="00D67D0E" w:rsidP="00383D29">
            <w:pPr>
              <w:autoSpaceDE w:val="0"/>
              <w:autoSpaceDN w:val="0"/>
              <w:adjustRightInd w:val="0"/>
              <w:spacing w:after="80" w:line="240" w:lineRule="auto"/>
              <w:rPr>
                <w:rFonts w:ascii="Times New Roman" w:hAnsi="Times New Roman" w:cs="Times New Roman"/>
                <w:sz w:val="24"/>
                <w:szCs w:val="24"/>
              </w:rPr>
            </w:pPr>
          </w:p>
        </w:tc>
        <w:tc>
          <w:tcPr>
            <w:tcW w:w="113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7.883</w:t>
            </w:r>
          </w:p>
        </w:tc>
        <w:tc>
          <w:tcPr>
            <w:tcW w:w="850"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160.158</w:t>
            </w:r>
          </w:p>
        </w:tc>
        <w:tc>
          <w:tcPr>
            <w:tcW w:w="782"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c>
          <w:tcPr>
            <w:tcW w:w="106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1.03145</w:t>
            </w:r>
          </w:p>
        </w:tc>
        <w:tc>
          <w:tcPr>
            <w:tcW w:w="1134"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.13085</w:t>
            </w:r>
          </w:p>
        </w:tc>
      </w:tr>
      <w:tr w:rsidR="00D67D0E" w:rsidRPr="00383D29" w:rsidTr="009E362E">
        <w:trPr>
          <w:cantSplit/>
        </w:trPr>
        <w:tc>
          <w:tcPr>
            <w:tcW w:w="2146" w:type="dxa"/>
            <w:vMerge w:val="restart"/>
            <w:tcBorders>
              <w:top w:val="nil"/>
              <w:left w:val="single" w:sz="18" w:space="0" w:color="000000"/>
              <w:bottom w:val="nil"/>
              <w:right w:val="nil"/>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Talk to international students</w:t>
            </w:r>
          </w:p>
        </w:tc>
        <w:tc>
          <w:tcPr>
            <w:tcW w:w="1843" w:type="dxa"/>
            <w:tcBorders>
              <w:top w:val="nil"/>
              <w:left w:val="nil"/>
              <w:bottom w:val="nil"/>
              <w:right w:val="single" w:sz="1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Equal variances assumed</w:t>
            </w:r>
          </w:p>
        </w:tc>
        <w:tc>
          <w:tcPr>
            <w:tcW w:w="850" w:type="dxa"/>
            <w:tcBorders>
              <w:top w:val="nil"/>
              <w:left w:val="single" w:sz="1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.079</w:t>
            </w:r>
          </w:p>
        </w:tc>
        <w:tc>
          <w:tcPr>
            <w:tcW w:w="854"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.779</w:t>
            </w:r>
          </w:p>
        </w:tc>
        <w:tc>
          <w:tcPr>
            <w:tcW w:w="113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5.818</w:t>
            </w:r>
          </w:p>
        </w:tc>
        <w:tc>
          <w:tcPr>
            <w:tcW w:w="850"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179</w:t>
            </w:r>
          </w:p>
        </w:tc>
        <w:tc>
          <w:tcPr>
            <w:tcW w:w="782"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c>
          <w:tcPr>
            <w:tcW w:w="106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.73822</w:t>
            </w:r>
          </w:p>
        </w:tc>
        <w:tc>
          <w:tcPr>
            <w:tcW w:w="1134"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.12688</w:t>
            </w:r>
          </w:p>
        </w:tc>
      </w:tr>
      <w:tr w:rsidR="00D67D0E" w:rsidRPr="00383D29" w:rsidTr="009E362E">
        <w:trPr>
          <w:cantSplit/>
        </w:trPr>
        <w:tc>
          <w:tcPr>
            <w:tcW w:w="2146" w:type="dxa"/>
            <w:vMerge/>
            <w:tcBorders>
              <w:top w:val="nil"/>
              <w:left w:val="single" w:sz="18" w:space="0" w:color="000000"/>
              <w:bottom w:val="nil"/>
              <w:right w:val="nil"/>
            </w:tcBorders>
            <w:vAlign w:val="center"/>
            <w:hideMark/>
          </w:tcPr>
          <w:p w:rsidR="00D67D0E" w:rsidRPr="00383D29" w:rsidRDefault="00D67D0E" w:rsidP="00383D29">
            <w:pPr>
              <w:spacing w:after="80" w:line="240" w:lineRule="auto"/>
              <w:rPr>
                <w:rFonts w:ascii="Times New Roman" w:hAnsi="Times New Roman" w:cs="Times New Roman"/>
                <w:color w:val="000000"/>
                <w:sz w:val="24"/>
                <w:szCs w:val="24"/>
              </w:rPr>
            </w:pPr>
          </w:p>
        </w:tc>
        <w:tc>
          <w:tcPr>
            <w:tcW w:w="1843" w:type="dxa"/>
            <w:tcBorders>
              <w:top w:val="nil"/>
              <w:left w:val="nil"/>
              <w:bottom w:val="nil"/>
              <w:right w:val="single" w:sz="1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Equal variances not assumed</w:t>
            </w:r>
          </w:p>
        </w:tc>
        <w:tc>
          <w:tcPr>
            <w:tcW w:w="850" w:type="dxa"/>
            <w:tcBorders>
              <w:top w:val="nil"/>
              <w:left w:val="single" w:sz="18" w:space="0" w:color="000000"/>
              <w:bottom w:val="nil"/>
              <w:right w:val="single" w:sz="8" w:space="0" w:color="000000"/>
            </w:tcBorders>
            <w:shd w:val="clear" w:color="auto" w:fill="FFFFFF"/>
          </w:tcPr>
          <w:p w:rsidR="00D67D0E" w:rsidRPr="00383D29" w:rsidRDefault="00D67D0E" w:rsidP="00383D29">
            <w:pPr>
              <w:autoSpaceDE w:val="0"/>
              <w:autoSpaceDN w:val="0"/>
              <w:adjustRightInd w:val="0"/>
              <w:spacing w:after="80" w:line="240" w:lineRule="auto"/>
              <w:rPr>
                <w:rFonts w:ascii="Times New Roman" w:hAnsi="Times New Roman" w:cs="Times New Roman"/>
                <w:sz w:val="24"/>
                <w:szCs w:val="24"/>
              </w:rPr>
            </w:pPr>
          </w:p>
        </w:tc>
        <w:tc>
          <w:tcPr>
            <w:tcW w:w="854" w:type="dxa"/>
            <w:tcBorders>
              <w:top w:val="nil"/>
              <w:left w:val="single" w:sz="8" w:space="0" w:color="000000"/>
              <w:bottom w:val="nil"/>
              <w:right w:val="single" w:sz="8" w:space="0" w:color="000000"/>
            </w:tcBorders>
            <w:shd w:val="clear" w:color="auto" w:fill="FFFFFF"/>
          </w:tcPr>
          <w:p w:rsidR="00D67D0E" w:rsidRPr="00383D29" w:rsidRDefault="00D67D0E" w:rsidP="00383D29">
            <w:pPr>
              <w:autoSpaceDE w:val="0"/>
              <w:autoSpaceDN w:val="0"/>
              <w:adjustRightInd w:val="0"/>
              <w:spacing w:after="80" w:line="240" w:lineRule="auto"/>
              <w:rPr>
                <w:rFonts w:ascii="Times New Roman" w:hAnsi="Times New Roman" w:cs="Times New Roman"/>
                <w:sz w:val="24"/>
                <w:szCs w:val="24"/>
              </w:rPr>
            </w:pPr>
          </w:p>
        </w:tc>
        <w:tc>
          <w:tcPr>
            <w:tcW w:w="113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5.819</w:t>
            </w:r>
          </w:p>
        </w:tc>
        <w:tc>
          <w:tcPr>
            <w:tcW w:w="850"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161.803</w:t>
            </w:r>
          </w:p>
        </w:tc>
        <w:tc>
          <w:tcPr>
            <w:tcW w:w="782"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c>
          <w:tcPr>
            <w:tcW w:w="106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.73822</w:t>
            </w:r>
          </w:p>
        </w:tc>
        <w:tc>
          <w:tcPr>
            <w:tcW w:w="1134"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.12687</w:t>
            </w:r>
          </w:p>
        </w:tc>
      </w:tr>
      <w:tr w:rsidR="00D67D0E" w:rsidRPr="00383D29" w:rsidTr="009E362E">
        <w:trPr>
          <w:cantSplit/>
        </w:trPr>
        <w:tc>
          <w:tcPr>
            <w:tcW w:w="2146" w:type="dxa"/>
            <w:vMerge w:val="restart"/>
            <w:tcBorders>
              <w:top w:val="nil"/>
              <w:left w:val="single" w:sz="18" w:space="0" w:color="000000"/>
              <w:bottom w:val="nil"/>
              <w:right w:val="nil"/>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 xml:space="preserve">Do social things with international </w:t>
            </w:r>
            <w:r w:rsidR="008E4780" w:rsidRPr="00383D29">
              <w:rPr>
                <w:rFonts w:ascii="Times New Roman" w:hAnsi="Times New Roman" w:cs="Times New Roman"/>
                <w:color w:val="000000"/>
                <w:sz w:val="24"/>
                <w:szCs w:val="24"/>
              </w:rPr>
              <w:t>students</w:t>
            </w:r>
          </w:p>
        </w:tc>
        <w:tc>
          <w:tcPr>
            <w:tcW w:w="1843" w:type="dxa"/>
            <w:tcBorders>
              <w:top w:val="nil"/>
              <w:left w:val="nil"/>
              <w:bottom w:val="nil"/>
              <w:right w:val="single" w:sz="1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Equal variances assumed</w:t>
            </w:r>
          </w:p>
        </w:tc>
        <w:tc>
          <w:tcPr>
            <w:tcW w:w="850" w:type="dxa"/>
            <w:tcBorders>
              <w:top w:val="nil"/>
              <w:left w:val="single" w:sz="1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.010</w:t>
            </w:r>
          </w:p>
        </w:tc>
        <w:tc>
          <w:tcPr>
            <w:tcW w:w="854"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.920</w:t>
            </w:r>
          </w:p>
        </w:tc>
        <w:tc>
          <w:tcPr>
            <w:tcW w:w="113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6.960</w:t>
            </w:r>
          </w:p>
        </w:tc>
        <w:tc>
          <w:tcPr>
            <w:tcW w:w="850"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178</w:t>
            </w:r>
          </w:p>
        </w:tc>
        <w:tc>
          <w:tcPr>
            <w:tcW w:w="782"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c>
          <w:tcPr>
            <w:tcW w:w="106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.93067</w:t>
            </w:r>
          </w:p>
        </w:tc>
        <w:tc>
          <w:tcPr>
            <w:tcW w:w="1134"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.13372</w:t>
            </w:r>
          </w:p>
        </w:tc>
      </w:tr>
      <w:tr w:rsidR="00D67D0E" w:rsidRPr="00383D29" w:rsidTr="009E362E">
        <w:trPr>
          <w:cantSplit/>
        </w:trPr>
        <w:tc>
          <w:tcPr>
            <w:tcW w:w="2146" w:type="dxa"/>
            <w:vMerge/>
            <w:tcBorders>
              <w:top w:val="nil"/>
              <w:left w:val="single" w:sz="18" w:space="0" w:color="000000"/>
              <w:bottom w:val="nil"/>
              <w:right w:val="nil"/>
            </w:tcBorders>
            <w:vAlign w:val="center"/>
            <w:hideMark/>
          </w:tcPr>
          <w:p w:rsidR="00D67D0E" w:rsidRPr="00383D29" w:rsidRDefault="00D67D0E" w:rsidP="00383D29">
            <w:pPr>
              <w:spacing w:after="80" w:line="240" w:lineRule="auto"/>
              <w:rPr>
                <w:rFonts w:ascii="Times New Roman" w:hAnsi="Times New Roman" w:cs="Times New Roman"/>
                <w:color w:val="000000"/>
                <w:sz w:val="24"/>
                <w:szCs w:val="24"/>
              </w:rPr>
            </w:pPr>
          </w:p>
        </w:tc>
        <w:tc>
          <w:tcPr>
            <w:tcW w:w="1843" w:type="dxa"/>
            <w:tcBorders>
              <w:top w:val="nil"/>
              <w:left w:val="nil"/>
              <w:bottom w:val="nil"/>
              <w:right w:val="single" w:sz="1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Equal variances not assumed</w:t>
            </w:r>
          </w:p>
        </w:tc>
        <w:tc>
          <w:tcPr>
            <w:tcW w:w="850" w:type="dxa"/>
            <w:tcBorders>
              <w:top w:val="nil"/>
              <w:left w:val="single" w:sz="18" w:space="0" w:color="000000"/>
              <w:bottom w:val="nil"/>
              <w:right w:val="single" w:sz="8" w:space="0" w:color="000000"/>
            </w:tcBorders>
            <w:shd w:val="clear" w:color="auto" w:fill="FFFFFF"/>
          </w:tcPr>
          <w:p w:rsidR="00D67D0E" w:rsidRPr="00383D29" w:rsidRDefault="00D67D0E" w:rsidP="00383D29">
            <w:pPr>
              <w:autoSpaceDE w:val="0"/>
              <w:autoSpaceDN w:val="0"/>
              <w:adjustRightInd w:val="0"/>
              <w:spacing w:after="80" w:line="240" w:lineRule="auto"/>
              <w:rPr>
                <w:rFonts w:ascii="Times New Roman" w:hAnsi="Times New Roman" w:cs="Times New Roman"/>
                <w:sz w:val="24"/>
                <w:szCs w:val="24"/>
              </w:rPr>
            </w:pPr>
          </w:p>
        </w:tc>
        <w:tc>
          <w:tcPr>
            <w:tcW w:w="854" w:type="dxa"/>
            <w:tcBorders>
              <w:top w:val="nil"/>
              <w:left w:val="single" w:sz="8" w:space="0" w:color="000000"/>
              <w:bottom w:val="nil"/>
              <w:right w:val="single" w:sz="8" w:space="0" w:color="000000"/>
            </w:tcBorders>
            <w:shd w:val="clear" w:color="auto" w:fill="FFFFFF"/>
          </w:tcPr>
          <w:p w:rsidR="00D67D0E" w:rsidRPr="00383D29" w:rsidRDefault="00D67D0E" w:rsidP="00383D29">
            <w:pPr>
              <w:autoSpaceDE w:val="0"/>
              <w:autoSpaceDN w:val="0"/>
              <w:adjustRightInd w:val="0"/>
              <w:spacing w:after="80" w:line="240" w:lineRule="auto"/>
              <w:rPr>
                <w:rFonts w:ascii="Times New Roman" w:hAnsi="Times New Roman" w:cs="Times New Roman"/>
                <w:sz w:val="24"/>
                <w:szCs w:val="24"/>
              </w:rPr>
            </w:pPr>
          </w:p>
        </w:tc>
        <w:tc>
          <w:tcPr>
            <w:tcW w:w="113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6.868</w:t>
            </w:r>
          </w:p>
        </w:tc>
        <w:tc>
          <w:tcPr>
            <w:tcW w:w="850"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153.460</w:t>
            </w:r>
          </w:p>
        </w:tc>
        <w:tc>
          <w:tcPr>
            <w:tcW w:w="782"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c>
          <w:tcPr>
            <w:tcW w:w="106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.93067</w:t>
            </w:r>
          </w:p>
        </w:tc>
        <w:tc>
          <w:tcPr>
            <w:tcW w:w="1134"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.13552</w:t>
            </w:r>
          </w:p>
        </w:tc>
      </w:tr>
      <w:tr w:rsidR="00D67D0E" w:rsidRPr="00383D29" w:rsidTr="009E362E">
        <w:trPr>
          <w:cantSplit/>
        </w:trPr>
        <w:tc>
          <w:tcPr>
            <w:tcW w:w="2146" w:type="dxa"/>
            <w:vMerge w:val="restart"/>
            <w:tcBorders>
              <w:top w:val="nil"/>
              <w:left w:val="single" w:sz="18" w:space="0" w:color="000000"/>
              <w:bottom w:val="nil"/>
              <w:right w:val="nil"/>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 xml:space="preserve">Study with </w:t>
            </w:r>
            <w:r w:rsidR="008E4780" w:rsidRPr="00383D29">
              <w:rPr>
                <w:rFonts w:ascii="Times New Roman" w:hAnsi="Times New Roman" w:cs="Times New Roman"/>
                <w:color w:val="000000"/>
                <w:sz w:val="24"/>
                <w:szCs w:val="24"/>
              </w:rPr>
              <w:t>British</w:t>
            </w:r>
            <w:r w:rsidRPr="00383D29">
              <w:rPr>
                <w:rFonts w:ascii="Times New Roman" w:hAnsi="Times New Roman" w:cs="Times New Roman"/>
                <w:color w:val="000000"/>
                <w:sz w:val="24"/>
                <w:szCs w:val="24"/>
              </w:rPr>
              <w:t xml:space="preserve"> students</w:t>
            </w:r>
          </w:p>
        </w:tc>
        <w:tc>
          <w:tcPr>
            <w:tcW w:w="1843" w:type="dxa"/>
            <w:tcBorders>
              <w:top w:val="nil"/>
              <w:left w:val="nil"/>
              <w:bottom w:val="nil"/>
              <w:right w:val="single" w:sz="1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Equal variances assumed</w:t>
            </w:r>
          </w:p>
        </w:tc>
        <w:tc>
          <w:tcPr>
            <w:tcW w:w="850" w:type="dxa"/>
            <w:tcBorders>
              <w:top w:val="nil"/>
              <w:left w:val="single" w:sz="1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.281</w:t>
            </w:r>
          </w:p>
        </w:tc>
        <w:tc>
          <w:tcPr>
            <w:tcW w:w="854"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.597</w:t>
            </w:r>
          </w:p>
        </w:tc>
        <w:tc>
          <w:tcPr>
            <w:tcW w:w="113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-9.819</w:t>
            </w:r>
          </w:p>
        </w:tc>
        <w:tc>
          <w:tcPr>
            <w:tcW w:w="850"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178</w:t>
            </w:r>
          </w:p>
        </w:tc>
        <w:tc>
          <w:tcPr>
            <w:tcW w:w="782"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c>
          <w:tcPr>
            <w:tcW w:w="106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-1.27733</w:t>
            </w:r>
          </w:p>
        </w:tc>
        <w:tc>
          <w:tcPr>
            <w:tcW w:w="1134"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.13009</w:t>
            </w:r>
          </w:p>
        </w:tc>
      </w:tr>
      <w:tr w:rsidR="00D67D0E" w:rsidRPr="00383D29" w:rsidTr="009E362E">
        <w:trPr>
          <w:cantSplit/>
        </w:trPr>
        <w:tc>
          <w:tcPr>
            <w:tcW w:w="2146" w:type="dxa"/>
            <w:vMerge/>
            <w:tcBorders>
              <w:top w:val="nil"/>
              <w:left w:val="single" w:sz="18" w:space="0" w:color="000000"/>
              <w:bottom w:val="nil"/>
              <w:right w:val="nil"/>
            </w:tcBorders>
            <w:vAlign w:val="center"/>
            <w:hideMark/>
          </w:tcPr>
          <w:p w:rsidR="00D67D0E" w:rsidRPr="00383D29" w:rsidRDefault="00D67D0E" w:rsidP="00383D29">
            <w:pPr>
              <w:spacing w:after="80" w:line="240" w:lineRule="auto"/>
              <w:rPr>
                <w:rFonts w:ascii="Times New Roman" w:hAnsi="Times New Roman" w:cs="Times New Roman"/>
                <w:color w:val="000000"/>
                <w:sz w:val="24"/>
                <w:szCs w:val="24"/>
              </w:rPr>
            </w:pPr>
          </w:p>
        </w:tc>
        <w:tc>
          <w:tcPr>
            <w:tcW w:w="1843" w:type="dxa"/>
            <w:tcBorders>
              <w:top w:val="nil"/>
              <w:left w:val="nil"/>
              <w:bottom w:val="nil"/>
              <w:right w:val="single" w:sz="1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Equal variances not assumed</w:t>
            </w:r>
          </w:p>
        </w:tc>
        <w:tc>
          <w:tcPr>
            <w:tcW w:w="850" w:type="dxa"/>
            <w:tcBorders>
              <w:top w:val="nil"/>
              <w:left w:val="single" w:sz="18" w:space="0" w:color="000000"/>
              <w:bottom w:val="nil"/>
              <w:right w:val="single" w:sz="8" w:space="0" w:color="000000"/>
            </w:tcBorders>
            <w:shd w:val="clear" w:color="auto" w:fill="FFFFFF"/>
          </w:tcPr>
          <w:p w:rsidR="00D67D0E" w:rsidRPr="00383D29" w:rsidRDefault="00D67D0E" w:rsidP="00383D29">
            <w:pPr>
              <w:autoSpaceDE w:val="0"/>
              <w:autoSpaceDN w:val="0"/>
              <w:adjustRightInd w:val="0"/>
              <w:spacing w:after="80" w:line="240" w:lineRule="auto"/>
              <w:rPr>
                <w:rFonts w:ascii="Times New Roman" w:hAnsi="Times New Roman" w:cs="Times New Roman"/>
                <w:sz w:val="24"/>
                <w:szCs w:val="24"/>
              </w:rPr>
            </w:pPr>
          </w:p>
        </w:tc>
        <w:tc>
          <w:tcPr>
            <w:tcW w:w="854" w:type="dxa"/>
            <w:tcBorders>
              <w:top w:val="nil"/>
              <w:left w:val="single" w:sz="8" w:space="0" w:color="000000"/>
              <w:bottom w:val="nil"/>
              <w:right w:val="single" w:sz="8" w:space="0" w:color="000000"/>
            </w:tcBorders>
            <w:shd w:val="clear" w:color="auto" w:fill="FFFFFF"/>
          </w:tcPr>
          <w:p w:rsidR="00D67D0E" w:rsidRPr="00383D29" w:rsidRDefault="00D67D0E" w:rsidP="00383D29">
            <w:pPr>
              <w:autoSpaceDE w:val="0"/>
              <w:autoSpaceDN w:val="0"/>
              <w:adjustRightInd w:val="0"/>
              <w:spacing w:after="80" w:line="240" w:lineRule="auto"/>
              <w:rPr>
                <w:rFonts w:ascii="Times New Roman" w:hAnsi="Times New Roman" w:cs="Times New Roman"/>
                <w:sz w:val="24"/>
                <w:szCs w:val="24"/>
              </w:rPr>
            </w:pPr>
          </w:p>
        </w:tc>
        <w:tc>
          <w:tcPr>
            <w:tcW w:w="113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-9.998</w:t>
            </w:r>
          </w:p>
        </w:tc>
        <w:tc>
          <w:tcPr>
            <w:tcW w:w="850"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171.107</w:t>
            </w:r>
          </w:p>
        </w:tc>
        <w:tc>
          <w:tcPr>
            <w:tcW w:w="782"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c>
          <w:tcPr>
            <w:tcW w:w="106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-1.27733</w:t>
            </w:r>
          </w:p>
        </w:tc>
        <w:tc>
          <w:tcPr>
            <w:tcW w:w="1134"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.12776</w:t>
            </w:r>
          </w:p>
        </w:tc>
      </w:tr>
      <w:tr w:rsidR="00D67D0E" w:rsidRPr="00383D29" w:rsidTr="009E362E">
        <w:trPr>
          <w:cantSplit/>
        </w:trPr>
        <w:tc>
          <w:tcPr>
            <w:tcW w:w="2146" w:type="dxa"/>
            <w:vMerge w:val="restart"/>
            <w:tcBorders>
              <w:top w:val="nil"/>
              <w:left w:val="single" w:sz="18" w:space="0" w:color="000000"/>
              <w:bottom w:val="nil"/>
              <w:right w:val="nil"/>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 xml:space="preserve">Talk to </w:t>
            </w:r>
            <w:r w:rsidR="001043D6" w:rsidRPr="00383D29">
              <w:rPr>
                <w:rFonts w:ascii="Times New Roman" w:hAnsi="Times New Roman" w:cs="Times New Roman"/>
                <w:color w:val="000000"/>
                <w:sz w:val="24"/>
                <w:szCs w:val="24"/>
              </w:rPr>
              <w:t>British</w:t>
            </w:r>
            <w:r w:rsidRPr="00383D29">
              <w:rPr>
                <w:rFonts w:ascii="Times New Roman" w:hAnsi="Times New Roman" w:cs="Times New Roman"/>
                <w:color w:val="000000"/>
                <w:sz w:val="24"/>
                <w:szCs w:val="24"/>
              </w:rPr>
              <w:t xml:space="preserve"> students</w:t>
            </w:r>
          </w:p>
        </w:tc>
        <w:tc>
          <w:tcPr>
            <w:tcW w:w="1843" w:type="dxa"/>
            <w:tcBorders>
              <w:top w:val="nil"/>
              <w:left w:val="nil"/>
              <w:bottom w:val="nil"/>
              <w:right w:val="single" w:sz="1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Equal variances assumed</w:t>
            </w:r>
          </w:p>
        </w:tc>
        <w:tc>
          <w:tcPr>
            <w:tcW w:w="850" w:type="dxa"/>
            <w:tcBorders>
              <w:top w:val="nil"/>
              <w:left w:val="single" w:sz="1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19.648</w:t>
            </w:r>
          </w:p>
        </w:tc>
        <w:tc>
          <w:tcPr>
            <w:tcW w:w="854"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c>
          <w:tcPr>
            <w:tcW w:w="113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-10.814</w:t>
            </w:r>
          </w:p>
        </w:tc>
        <w:tc>
          <w:tcPr>
            <w:tcW w:w="850"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179</w:t>
            </w:r>
          </w:p>
        </w:tc>
        <w:tc>
          <w:tcPr>
            <w:tcW w:w="782"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c>
          <w:tcPr>
            <w:tcW w:w="106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-1.29599</w:t>
            </w:r>
          </w:p>
        </w:tc>
        <w:tc>
          <w:tcPr>
            <w:tcW w:w="1134"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.11985</w:t>
            </w:r>
          </w:p>
        </w:tc>
      </w:tr>
      <w:tr w:rsidR="00D67D0E" w:rsidRPr="00383D29" w:rsidTr="009E362E">
        <w:trPr>
          <w:cantSplit/>
        </w:trPr>
        <w:tc>
          <w:tcPr>
            <w:tcW w:w="2146" w:type="dxa"/>
            <w:vMerge/>
            <w:tcBorders>
              <w:top w:val="nil"/>
              <w:left w:val="single" w:sz="18" w:space="0" w:color="000000"/>
              <w:bottom w:val="nil"/>
              <w:right w:val="nil"/>
            </w:tcBorders>
            <w:vAlign w:val="center"/>
            <w:hideMark/>
          </w:tcPr>
          <w:p w:rsidR="00D67D0E" w:rsidRPr="00383D29" w:rsidRDefault="00D67D0E" w:rsidP="00383D29">
            <w:pPr>
              <w:spacing w:after="80" w:line="240" w:lineRule="auto"/>
              <w:rPr>
                <w:rFonts w:ascii="Times New Roman" w:hAnsi="Times New Roman" w:cs="Times New Roman"/>
                <w:color w:val="000000"/>
                <w:sz w:val="24"/>
                <w:szCs w:val="24"/>
              </w:rPr>
            </w:pPr>
          </w:p>
        </w:tc>
        <w:tc>
          <w:tcPr>
            <w:tcW w:w="1843" w:type="dxa"/>
            <w:tcBorders>
              <w:top w:val="nil"/>
              <w:left w:val="nil"/>
              <w:bottom w:val="nil"/>
              <w:right w:val="single" w:sz="1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Equal variances not assumed</w:t>
            </w:r>
          </w:p>
        </w:tc>
        <w:tc>
          <w:tcPr>
            <w:tcW w:w="850" w:type="dxa"/>
            <w:tcBorders>
              <w:top w:val="nil"/>
              <w:left w:val="single" w:sz="18" w:space="0" w:color="000000"/>
              <w:bottom w:val="nil"/>
              <w:right w:val="single" w:sz="8" w:space="0" w:color="000000"/>
            </w:tcBorders>
            <w:shd w:val="clear" w:color="auto" w:fill="FFFFFF"/>
          </w:tcPr>
          <w:p w:rsidR="00D67D0E" w:rsidRPr="00383D29" w:rsidRDefault="00D67D0E" w:rsidP="00383D29">
            <w:pPr>
              <w:autoSpaceDE w:val="0"/>
              <w:autoSpaceDN w:val="0"/>
              <w:adjustRightInd w:val="0"/>
              <w:spacing w:after="80" w:line="240" w:lineRule="auto"/>
              <w:rPr>
                <w:rFonts w:ascii="Times New Roman" w:hAnsi="Times New Roman" w:cs="Times New Roman"/>
                <w:sz w:val="24"/>
                <w:szCs w:val="24"/>
              </w:rPr>
            </w:pPr>
          </w:p>
        </w:tc>
        <w:tc>
          <w:tcPr>
            <w:tcW w:w="854" w:type="dxa"/>
            <w:tcBorders>
              <w:top w:val="nil"/>
              <w:left w:val="single" w:sz="8" w:space="0" w:color="000000"/>
              <w:bottom w:val="nil"/>
              <w:right w:val="single" w:sz="8" w:space="0" w:color="000000"/>
            </w:tcBorders>
            <w:shd w:val="clear" w:color="auto" w:fill="FFFFFF"/>
          </w:tcPr>
          <w:p w:rsidR="00D67D0E" w:rsidRPr="00383D29" w:rsidRDefault="00D67D0E" w:rsidP="00383D29">
            <w:pPr>
              <w:autoSpaceDE w:val="0"/>
              <w:autoSpaceDN w:val="0"/>
              <w:adjustRightInd w:val="0"/>
              <w:spacing w:after="80" w:line="240" w:lineRule="auto"/>
              <w:rPr>
                <w:rFonts w:ascii="Times New Roman" w:hAnsi="Times New Roman" w:cs="Times New Roman"/>
                <w:sz w:val="24"/>
                <w:szCs w:val="24"/>
              </w:rPr>
            </w:pPr>
          </w:p>
        </w:tc>
        <w:tc>
          <w:tcPr>
            <w:tcW w:w="113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-11.521</w:t>
            </w:r>
          </w:p>
        </w:tc>
        <w:tc>
          <w:tcPr>
            <w:tcW w:w="850"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177.639</w:t>
            </w:r>
          </w:p>
        </w:tc>
        <w:tc>
          <w:tcPr>
            <w:tcW w:w="782"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c>
          <w:tcPr>
            <w:tcW w:w="106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-1.29599</w:t>
            </w:r>
          </w:p>
        </w:tc>
        <w:tc>
          <w:tcPr>
            <w:tcW w:w="1134"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.11249</w:t>
            </w:r>
          </w:p>
        </w:tc>
      </w:tr>
      <w:tr w:rsidR="00D67D0E" w:rsidRPr="00383D29" w:rsidTr="009E362E">
        <w:trPr>
          <w:cantSplit/>
        </w:trPr>
        <w:tc>
          <w:tcPr>
            <w:tcW w:w="2146" w:type="dxa"/>
            <w:vMerge w:val="restart"/>
            <w:tcBorders>
              <w:top w:val="nil"/>
              <w:left w:val="single" w:sz="18" w:space="0" w:color="000000"/>
              <w:bottom w:val="single" w:sz="18" w:space="0" w:color="000000"/>
              <w:right w:val="nil"/>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 xml:space="preserve">Do social things with </w:t>
            </w:r>
            <w:r w:rsidR="001043D6" w:rsidRPr="00383D29">
              <w:rPr>
                <w:rFonts w:ascii="Times New Roman" w:hAnsi="Times New Roman" w:cs="Times New Roman"/>
                <w:color w:val="000000"/>
                <w:sz w:val="24"/>
                <w:szCs w:val="24"/>
              </w:rPr>
              <w:t>British</w:t>
            </w:r>
            <w:r w:rsidRPr="00383D29">
              <w:rPr>
                <w:rFonts w:ascii="Times New Roman" w:hAnsi="Times New Roman" w:cs="Times New Roman"/>
                <w:color w:val="000000"/>
                <w:sz w:val="24"/>
                <w:szCs w:val="24"/>
              </w:rPr>
              <w:t xml:space="preserve"> students</w:t>
            </w:r>
          </w:p>
        </w:tc>
        <w:tc>
          <w:tcPr>
            <w:tcW w:w="1843" w:type="dxa"/>
            <w:tcBorders>
              <w:top w:val="nil"/>
              <w:left w:val="nil"/>
              <w:bottom w:val="nil"/>
              <w:right w:val="single" w:sz="1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Equal variances assumed</w:t>
            </w:r>
          </w:p>
        </w:tc>
        <w:tc>
          <w:tcPr>
            <w:tcW w:w="850" w:type="dxa"/>
            <w:tcBorders>
              <w:top w:val="nil"/>
              <w:left w:val="single" w:sz="1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5.258</w:t>
            </w:r>
          </w:p>
        </w:tc>
        <w:tc>
          <w:tcPr>
            <w:tcW w:w="854"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.023</w:t>
            </w:r>
          </w:p>
        </w:tc>
        <w:tc>
          <w:tcPr>
            <w:tcW w:w="113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-12.188</w:t>
            </w:r>
          </w:p>
        </w:tc>
        <w:tc>
          <w:tcPr>
            <w:tcW w:w="850"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179</w:t>
            </w:r>
          </w:p>
        </w:tc>
        <w:tc>
          <w:tcPr>
            <w:tcW w:w="782"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c>
          <w:tcPr>
            <w:tcW w:w="1061"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-1.51729</w:t>
            </w:r>
          </w:p>
        </w:tc>
        <w:tc>
          <w:tcPr>
            <w:tcW w:w="1134" w:type="dxa"/>
            <w:tcBorders>
              <w:top w:val="nil"/>
              <w:left w:val="single" w:sz="8" w:space="0" w:color="000000"/>
              <w:bottom w:val="nil"/>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.12449</w:t>
            </w:r>
          </w:p>
        </w:tc>
      </w:tr>
      <w:tr w:rsidR="00D67D0E" w:rsidRPr="00383D29" w:rsidTr="009E362E">
        <w:trPr>
          <w:cantSplit/>
        </w:trPr>
        <w:tc>
          <w:tcPr>
            <w:tcW w:w="2146" w:type="dxa"/>
            <w:vMerge/>
            <w:tcBorders>
              <w:top w:val="nil"/>
              <w:left w:val="single" w:sz="18" w:space="0" w:color="000000"/>
              <w:bottom w:val="single" w:sz="18" w:space="0" w:color="000000"/>
              <w:right w:val="nil"/>
            </w:tcBorders>
            <w:vAlign w:val="center"/>
            <w:hideMark/>
          </w:tcPr>
          <w:p w:rsidR="00D67D0E" w:rsidRPr="00383D29" w:rsidRDefault="00D67D0E" w:rsidP="00383D29">
            <w:pPr>
              <w:spacing w:after="80" w:line="240" w:lineRule="auto"/>
              <w:rPr>
                <w:rFonts w:ascii="Times New Roman" w:hAnsi="Times New Roman" w:cs="Times New Roman"/>
                <w:color w:val="000000"/>
                <w:sz w:val="24"/>
                <w:szCs w:val="24"/>
              </w:rPr>
            </w:pPr>
          </w:p>
        </w:tc>
        <w:tc>
          <w:tcPr>
            <w:tcW w:w="1843" w:type="dxa"/>
            <w:tcBorders>
              <w:top w:val="nil"/>
              <w:left w:val="nil"/>
              <w:bottom w:val="single" w:sz="18" w:space="0" w:color="000000"/>
              <w:right w:val="single" w:sz="1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Equal variances not assumed</w:t>
            </w:r>
          </w:p>
        </w:tc>
        <w:tc>
          <w:tcPr>
            <w:tcW w:w="850" w:type="dxa"/>
            <w:tcBorders>
              <w:top w:val="nil"/>
              <w:left w:val="single" w:sz="18" w:space="0" w:color="000000"/>
              <w:bottom w:val="single" w:sz="18" w:space="0" w:color="000000"/>
              <w:right w:val="single" w:sz="8" w:space="0" w:color="000000"/>
            </w:tcBorders>
            <w:shd w:val="clear" w:color="auto" w:fill="FFFFFF"/>
          </w:tcPr>
          <w:p w:rsidR="00D67D0E" w:rsidRPr="00383D29" w:rsidRDefault="00D67D0E" w:rsidP="00383D29">
            <w:pPr>
              <w:autoSpaceDE w:val="0"/>
              <w:autoSpaceDN w:val="0"/>
              <w:adjustRightInd w:val="0"/>
              <w:spacing w:after="80" w:line="240" w:lineRule="auto"/>
              <w:rPr>
                <w:rFonts w:ascii="Times New Roman" w:hAnsi="Times New Roman" w:cs="Times New Roman"/>
                <w:sz w:val="24"/>
                <w:szCs w:val="24"/>
              </w:rPr>
            </w:pPr>
          </w:p>
        </w:tc>
        <w:tc>
          <w:tcPr>
            <w:tcW w:w="854" w:type="dxa"/>
            <w:tcBorders>
              <w:top w:val="nil"/>
              <w:left w:val="single" w:sz="8" w:space="0" w:color="000000"/>
              <w:bottom w:val="single" w:sz="18" w:space="0" w:color="000000"/>
              <w:right w:val="single" w:sz="8" w:space="0" w:color="000000"/>
            </w:tcBorders>
            <w:shd w:val="clear" w:color="auto" w:fill="FFFFFF"/>
          </w:tcPr>
          <w:p w:rsidR="00D67D0E" w:rsidRPr="00383D29" w:rsidRDefault="00D67D0E" w:rsidP="00383D29">
            <w:pPr>
              <w:autoSpaceDE w:val="0"/>
              <w:autoSpaceDN w:val="0"/>
              <w:adjustRightInd w:val="0"/>
              <w:spacing w:after="80" w:line="240" w:lineRule="auto"/>
              <w:rPr>
                <w:rFonts w:ascii="Times New Roman" w:hAnsi="Times New Roman" w:cs="Times New Roman"/>
                <w:sz w:val="24"/>
                <w:szCs w:val="24"/>
              </w:rPr>
            </w:pPr>
          </w:p>
        </w:tc>
        <w:tc>
          <w:tcPr>
            <w:tcW w:w="1131" w:type="dxa"/>
            <w:tcBorders>
              <w:top w:val="nil"/>
              <w:left w:val="single" w:sz="8" w:space="0" w:color="000000"/>
              <w:bottom w:val="single" w:sz="18" w:space="0" w:color="000000"/>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-12.736</w:t>
            </w:r>
          </w:p>
        </w:tc>
        <w:tc>
          <w:tcPr>
            <w:tcW w:w="850" w:type="dxa"/>
            <w:tcBorders>
              <w:top w:val="nil"/>
              <w:left w:val="single" w:sz="8" w:space="0" w:color="000000"/>
              <w:bottom w:val="single" w:sz="18" w:space="0" w:color="000000"/>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178.642</w:t>
            </w:r>
          </w:p>
        </w:tc>
        <w:tc>
          <w:tcPr>
            <w:tcW w:w="782" w:type="dxa"/>
            <w:tcBorders>
              <w:top w:val="nil"/>
              <w:left w:val="single" w:sz="8" w:space="0" w:color="000000"/>
              <w:bottom w:val="single" w:sz="18" w:space="0" w:color="000000"/>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c>
          <w:tcPr>
            <w:tcW w:w="1061" w:type="dxa"/>
            <w:tcBorders>
              <w:top w:val="nil"/>
              <w:left w:val="single" w:sz="8" w:space="0" w:color="000000"/>
              <w:bottom w:val="single" w:sz="18" w:space="0" w:color="000000"/>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-1.51729</w:t>
            </w:r>
          </w:p>
        </w:tc>
        <w:tc>
          <w:tcPr>
            <w:tcW w:w="1134" w:type="dxa"/>
            <w:tcBorders>
              <w:top w:val="nil"/>
              <w:left w:val="single" w:sz="8" w:space="0" w:color="000000"/>
              <w:bottom w:val="single" w:sz="18" w:space="0" w:color="000000"/>
              <w:right w:val="single" w:sz="8" w:space="0" w:color="000000"/>
            </w:tcBorders>
            <w:shd w:val="clear" w:color="auto" w:fill="FFFFFF"/>
            <w:vAlign w:val="center"/>
            <w:hideMark/>
          </w:tcPr>
          <w:p w:rsidR="00D67D0E" w:rsidRPr="00383D29" w:rsidRDefault="00D67D0E" w:rsidP="00383D29">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.11914</w:t>
            </w:r>
          </w:p>
        </w:tc>
      </w:tr>
    </w:tbl>
    <w:p w:rsidR="00FB38F9" w:rsidRPr="00383D29" w:rsidRDefault="00783AE7" w:rsidP="00383D29">
      <w:pPr>
        <w:autoSpaceDE w:val="0"/>
        <w:autoSpaceDN w:val="0"/>
        <w:adjustRightInd w:val="0"/>
        <w:spacing w:after="80" w:line="240" w:lineRule="auto"/>
        <w:rPr>
          <w:rFonts w:ascii="Times New Roman" w:hAnsi="Times New Roman" w:cs="Times New Roman"/>
          <w:b/>
          <w:bCs/>
          <w:color w:val="000000"/>
          <w:sz w:val="24"/>
          <w:szCs w:val="24"/>
        </w:rPr>
      </w:pPr>
      <w:r w:rsidRPr="00383D29">
        <w:rPr>
          <w:rFonts w:ascii="Times New Roman" w:hAnsi="Times New Roman" w:cs="Times New Roman"/>
          <w:b/>
          <w:bCs/>
          <w:color w:val="000000"/>
          <w:sz w:val="24"/>
          <w:szCs w:val="24"/>
        </w:rPr>
        <w:t>Crosstabs with Chi-Squares</w:t>
      </w:r>
    </w:p>
    <w:tbl>
      <w:tblPr>
        <w:tblpPr w:leftFromText="180" w:rightFromText="180" w:vertAnchor="text" w:horzAnchor="margin" w:tblpY="591"/>
        <w:tblW w:w="8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245"/>
        <w:gridCol w:w="23"/>
        <w:gridCol w:w="971"/>
        <w:gridCol w:w="22"/>
        <w:gridCol w:w="1115"/>
        <w:gridCol w:w="19"/>
        <w:gridCol w:w="1256"/>
        <w:gridCol w:w="19"/>
        <w:gridCol w:w="1114"/>
        <w:gridCol w:w="20"/>
        <w:gridCol w:w="1276"/>
        <w:gridCol w:w="27"/>
      </w:tblGrid>
      <w:tr w:rsidR="00A14839" w:rsidRPr="00383D29" w:rsidTr="001043D6">
        <w:trPr>
          <w:cantSplit/>
        </w:trPr>
        <w:tc>
          <w:tcPr>
            <w:tcW w:w="8107" w:type="dxa"/>
            <w:gridSpan w:val="12"/>
            <w:tcBorders>
              <w:top w:val="nil"/>
              <w:left w:val="nil"/>
              <w:bottom w:val="nil"/>
              <w:right w:val="nil"/>
            </w:tcBorders>
            <w:shd w:val="clear" w:color="auto" w:fill="FFFFFF"/>
            <w:hideMark/>
          </w:tcPr>
          <w:p w:rsidR="00A14839" w:rsidRPr="00383D29" w:rsidRDefault="00A14839" w:rsidP="00383D29">
            <w:pPr>
              <w:autoSpaceDE w:val="0"/>
              <w:autoSpaceDN w:val="0"/>
              <w:adjustRightInd w:val="0"/>
              <w:spacing w:after="80" w:line="320" w:lineRule="atLeast"/>
              <w:ind w:left="60" w:right="60"/>
              <w:jc w:val="center"/>
              <w:rPr>
                <w:rFonts w:ascii="Times New Roman" w:hAnsi="Times New Roman" w:cs="Times New Roman"/>
                <w:color w:val="000000"/>
                <w:sz w:val="24"/>
                <w:szCs w:val="24"/>
              </w:rPr>
            </w:pPr>
          </w:p>
        </w:tc>
      </w:tr>
      <w:tr w:rsidR="00A14839" w:rsidRPr="00383D29" w:rsidTr="001043D6">
        <w:trPr>
          <w:cantSplit/>
        </w:trPr>
        <w:tc>
          <w:tcPr>
            <w:tcW w:w="2268" w:type="dxa"/>
            <w:gridSpan w:val="2"/>
            <w:vMerge w:val="restart"/>
            <w:tcBorders>
              <w:top w:val="single" w:sz="18" w:space="0" w:color="000000"/>
              <w:left w:val="single" w:sz="18" w:space="0" w:color="000000"/>
              <w:bottom w:val="nil"/>
              <w:right w:val="nil"/>
            </w:tcBorders>
            <w:shd w:val="clear" w:color="auto" w:fill="FFFFFF"/>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p>
        </w:tc>
        <w:tc>
          <w:tcPr>
            <w:tcW w:w="4516" w:type="dxa"/>
            <w:gridSpan w:val="7"/>
            <w:tcBorders>
              <w:top w:val="single" w:sz="18" w:space="0" w:color="000000"/>
              <w:left w:val="single" w:sz="18" w:space="0" w:color="000000"/>
              <w:bottom w:val="single" w:sz="8" w:space="0" w:color="000000"/>
              <w:right w:val="single" w:sz="8" w:space="0" w:color="000000"/>
            </w:tcBorders>
            <w:shd w:val="clear" w:color="auto" w:fill="FFFFFF"/>
            <w:hideMark/>
          </w:tcPr>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b/>
                <w:i/>
                <w:color w:val="000000"/>
                <w:sz w:val="24"/>
                <w:szCs w:val="24"/>
              </w:rPr>
            </w:pPr>
            <w:r w:rsidRPr="00383D29">
              <w:rPr>
                <w:rFonts w:ascii="Times New Roman" w:hAnsi="Times New Roman" w:cs="Times New Roman"/>
                <w:b/>
                <w:i/>
                <w:color w:val="000000"/>
                <w:sz w:val="24"/>
                <w:szCs w:val="24"/>
              </w:rPr>
              <w:t>Study with international students</w:t>
            </w:r>
          </w:p>
        </w:tc>
        <w:tc>
          <w:tcPr>
            <w:tcW w:w="1323" w:type="dxa"/>
            <w:gridSpan w:val="3"/>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Total</w:t>
            </w:r>
          </w:p>
        </w:tc>
      </w:tr>
      <w:tr w:rsidR="00A14839" w:rsidRPr="00383D29" w:rsidTr="001043D6">
        <w:trPr>
          <w:cantSplit/>
        </w:trPr>
        <w:tc>
          <w:tcPr>
            <w:tcW w:w="2268" w:type="dxa"/>
            <w:gridSpan w:val="2"/>
            <w:vMerge/>
            <w:tcBorders>
              <w:top w:val="single" w:sz="18" w:space="0" w:color="000000"/>
              <w:left w:val="single" w:sz="18" w:space="0" w:color="000000"/>
              <w:bottom w:val="nil"/>
              <w:right w:val="nil"/>
            </w:tcBorders>
            <w:vAlign w:val="center"/>
            <w:hideMark/>
          </w:tcPr>
          <w:p w:rsidR="00A14839" w:rsidRPr="00383D29" w:rsidRDefault="00A14839" w:rsidP="00586BCC">
            <w:pPr>
              <w:spacing w:after="80" w:line="240" w:lineRule="auto"/>
              <w:rPr>
                <w:rFonts w:ascii="Times New Roman" w:hAnsi="Times New Roman" w:cs="Times New Roman"/>
                <w:color w:val="000000"/>
                <w:sz w:val="24"/>
                <w:szCs w:val="24"/>
              </w:rPr>
            </w:pPr>
          </w:p>
        </w:tc>
        <w:tc>
          <w:tcPr>
            <w:tcW w:w="971" w:type="dxa"/>
            <w:tcBorders>
              <w:top w:val="single" w:sz="8" w:space="0" w:color="000000"/>
              <w:left w:val="single" w:sz="18" w:space="0" w:color="000000"/>
              <w:bottom w:val="single" w:sz="18" w:space="0" w:color="000000"/>
              <w:right w:val="single" w:sz="8" w:space="0" w:color="000000"/>
            </w:tcBorders>
            <w:shd w:val="clear" w:color="auto" w:fill="FFFFFF"/>
            <w:hideMark/>
          </w:tcPr>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 xml:space="preserve">Never = </w:t>
            </w:r>
          </w:p>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1.00</w:t>
            </w:r>
          </w:p>
        </w:tc>
        <w:tc>
          <w:tcPr>
            <w:tcW w:w="1137" w:type="dxa"/>
            <w:gridSpan w:val="2"/>
            <w:tcBorders>
              <w:top w:val="single" w:sz="8" w:space="0" w:color="000000"/>
              <w:left w:val="single" w:sz="8" w:space="0" w:color="000000"/>
              <w:bottom w:val="single" w:sz="18" w:space="0" w:color="000000"/>
              <w:right w:val="single" w:sz="8" w:space="0" w:color="000000"/>
            </w:tcBorders>
            <w:shd w:val="clear" w:color="auto" w:fill="FFFFFF"/>
            <w:hideMark/>
          </w:tcPr>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2.00</w:t>
            </w:r>
          </w:p>
        </w:tc>
        <w:tc>
          <w:tcPr>
            <w:tcW w:w="1275" w:type="dxa"/>
            <w:gridSpan w:val="2"/>
            <w:tcBorders>
              <w:top w:val="single" w:sz="8" w:space="0" w:color="000000"/>
              <w:left w:val="single" w:sz="8" w:space="0" w:color="000000"/>
              <w:bottom w:val="single" w:sz="18" w:space="0" w:color="000000"/>
              <w:right w:val="single" w:sz="8" w:space="0" w:color="000000"/>
            </w:tcBorders>
            <w:shd w:val="clear" w:color="auto" w:fill="FFFFFF"/>
            <w:hideMark/>
          </w:tcPr>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3.00</w:t>
            </w:r>
          </w:p>
        </w:tc>
        <w:tc>
          <w:tcPr>
            <w:tcW w:w="1133" w:type="dxa"/>
            <w:gridSpan w:val="2"/>
            <w:tcBorders>
              <w:top w:val="single" w:sz="8" w:space="0" w:color="000000"/>
              <w:left w:val="single" w:sz="8" w:space="0" w:color="000000"/>
              <w:bottom w:val="single" w:sz="18" w:space="0" w:color="000000"/>
              <w:right w:val="single" w:sz="8" w:space="0" w:color="000000"/>
            </w:tcBorders>
            <w:shd w:val="clear" w:color="auto" w:fill="FFFFFF"/>
            <w:hideMark/>
          </w:tcPr>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Always = 4.00</w:t>
            </w:r>
          </w:p>
        </w:tc>
        <w:tc>
          <w:tcPr>
            <w:tcW w:w="1323" w:type="dxa"/>
            <w:gridSpan w:val="3"/>
            <w:vMerge/>
            <w:tcBorders>
              <w:top w:val="single" w:sz="18" w:space="0" w:color="000000"/>
              <w:left w:val="single" w:sz="8" w:space="0" w:color="000000"/>
              <w:bottom w:val="single" w:sz="8" w:space="0" w:color="000000"/>
              <w:right w:val="single" w:sz="18" w:space="0" w:color="000000"/>
            </w:tcBorders>
            <w:vAlign w:val="center"/>
            <w:hideMark/>
          </w:tcPr>
          <w:p w:rsidR="00A14839" w:rsidRPr="00383D29" w:rsidRDefault="00A14839" w:rsidP="00586BCC">
            <w:pPr>
              <w:spacing w:after="80" w:line="240" w:lineRule="auto"/>
              <w:rPr>
                <w:rFonts w:ascii="Times New Roman" w:hAnsi="Times New Roman" w:cs="Times New Roman"/>
                <w:color w:val="000000"/>
                <w:sz w:val="24"/>
                <w:szCs w:val="24"/>
              </w:rPr>
            </w:pPr>
          </w:p>
        </w:tc>
      </w:tr>
      <w:tr w:rsidR="001043D6" w:rsidRPr="00383D29" w:rsidTr="001043D6">
        <w:trPr>
          <w:gridAfter w:val="1"/>
          <w:wAfter w:w="27" w:type="dxa"/>
          <w:cantSplit/>
        </w:trPr>
        <w:tc>
          <w:tcPr>
            <w:tcW w:w="2245" w:type="dxa"/>
            <w:vMerge w:val="restart"/>
            <w:tcBorders>
              <w:top w:val="single" w:sz="18" w:space="0" w:color="000000"/>
              <w:left w:val="single" w:sz="18" w:space="0" w:color="000000"/>
              <w:bottom w:val="nil"/>
              <w:right w:val="nil"/>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rPr>
                <w:rFonts w:ascii="Times New Roman" w:hAnsi="Times New Roman" w:cs="Times New Roman"/>
                <w:b/>
                <w:color w:val="000000"/>
                <w:sz w:val="24"/>
                <w:szCs w:val="24"/>
              </w:rPr>
            </w:pPr>
            <w:r w:rsidRPr="00383D29">
              <w:rPr>
                <w:rFonts w:ascii="Times New Roman" w:hAnsi="Times New Roman" w:cs="Times New Roman"/>
                <w:b/>
                <w:color w:val="000000"/>
                <w:sz w:val="24"/>
                <w:szCs w:val="24"/>
              </w:rPr>
              <w:t>Non British</w:t>
            </w:r>
          </w:p>
        </w:tc>
        <w:tc>
          <w:tcPr>
            <w:tcW w:w="1016" w:type="dxa"/>
            <w:gridSpan w:val="3"/>
            <w:tcBorders>
              <w:top w:val="single" w:sz="18" w:space="0" w:color="000000"/>
              <w:left w:val="single" w:sz="18" w:space="0" w:color="000000"/>
              <w:bottom w:val="nil"/>
              <w:right w:val="single" w:sz="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9</w:t>
            </w:r>
          </w:p>
        </w:tc>
        <w:tc>
          <w:tcPr>
            <w:tcW w:w="1134" w:type="dxa"/>
            <w:gridSpan w:val="2"/>
            <w:tcBorders>
              <w:top w:val="single" w:sz="18" w:space="0" w:color="000000"/>
              <w:left w:val="single" w:sz="8" w:space="0" w:color="000000"/>
              <w:bottom w:val="nil"/>
              <w:right w:val="single" w:sz="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34</w:t>
            </w:r>
          </w:p>
        </w:tc>
        <w:tc>
          <w:tcPr>
            <w:tcW w:w="1275" w:type="dxa"/>
            <w:gridSpan w:val="2"/>
            <w:tcBorders>
              <w:top w:val="single" w:sz="18" w:space="0" w:color="000000"/>
              <w:left w:val="single" w:sz="8" w:space="0" w:color="000000"/>
              <w:bottom w:val="nil"/>
              <w:right w:val="single" w:sz="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44</w:t>
            </w:r>
          </w:p>
        </w:tc>
        <w:tc>
          <w:tcPr>
            <w:tcW w:w="1134" w:type="dxa"/>
            <w:gridSpan w:val="2"/>
            <w:tcBorders>
              <w:top w:val="single" w:sz="18" w:space="0" w:color="000000"/>
              <w:left w:val="single" w:sz="8" w:space="0" w:color="000000"/>
              <w:bottom w:val="nil"/>
              <w:right w:val="single" w:sz="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18</w:t>
            </w:r>
          </w:p>
        </w:tc>
        <w:tc>
          <w:tcPr>
            <w:tcW w:w="1276" w:type="dxa"/>
            <w:tcBorders>
              <w:top w:val="single" w:sz="18" w:space="0" w:color="000000"/>
              <w:left w:val="single" w:sz="8" w:space="0" w:color="000000"/>
              <w:bottom w:val="nil"/>
              <w:right w:val="single" w:sz="1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105</w:t>
            </w:r>
          </w:p>
        </w:tc>
      </w:tr>
      <w:tr w:rsidR="001043D6" w:rsidRPr="00383D29" w:rsidTr="001043D6">
        <w:trPr>
          <w:gridAfter w:val="1"/>
          <w:wAfter w:w="27" w:type="dxa"/>
          <w:cantSplit/>
        </w:trPr>
        <w:tc>
          <w:tcPr>
            <w:tcW w:w="2245" w:type="dxa"/>
            <w:vMerge/>
            <w:tcBorders>
              <w:top w:val="single" w:sz="18" w:space="0" w:color="000000"/>
              <w:left w:val="single" w:sz="18" w:space="0" w:color="000000"/>
              <w:bottom w:val="nil"/>
              <w:right w:val="nil"/>
            </w:tcBorders>
            <w:vAlign w:val="center"/>
            <w:hideMark/>
          </w:tcPr>
          <w:p w:rsidR="001043D6" w:rsidRPr="00383D29" w:rsidRDefault="001043D6" w:rsidP="00586BCC">
            <w:pPr>
              <w:spacing w:after="80" w:line="240" w:lineRule="auto"/>
              <w:rPr>
                <w:rFonts w:ascii="Times New Roman" w:hAnsi="Times New Roman" w:cs="Times New Roman"/>
                <w:b/>
                <w:color w:val="000000"/>
                <w:sz w:val="24"/>
                <w:szCs w:val="24"/>
              </w:rPr>
            </w:pPr>
          </w:p>
        </w:tc>
        <w:tc>
          <w:tcPr>
            <w:tcW w:w="1016" w:type="dxa"/>
            <w:gridSpan w:val="3"/>
            <w:tcBorders>
              <w:top w:val="nil"/>
              <w:left w:val="single" w:sz="18" w:space="0" w:color="000000"/>
              <w:bottom w:val="nil"/>
              <w:right w:val="single" w:sz="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8.6%</w:t>
            </w:r>
          </w:p>
        </w:tc>
        <w:tc>
          <w:tcPr>
            <w:tcW w:w="1134" w:type="dxa"/>
            <w:gridSpan w:val="2"/>
            <w:tcBorders>
              <w:top w:val="nil"/>
              <w:left w:val="single" w:sz="8" w:space="0" w:color="000000"/>
              <w:bottom w:val="nil"/>
              <w:right w:val="single" w:sz="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32.4%</w:t>
            </w:r>
          </w:p>
        </w:tc>
        <w:tc>
          <w:tcPr>
            <w:tcW w:w="1275" w:type="dxa"/>
            <w:gridSpan w:val="2"/>
            <w:tcBorders>
              <w:top w:val="nil"/>
              <w:left w:val="single" w:sz="8" w:space="0" w:color="000000"/>
              <w:bottom w:val="nil"/>
              <w:right w:val="single" w:sz="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41.9%</w:t>
            </w:r>
          </w:p>
        </w:tc>
        <w:tc>
          <w:tcPr>
            <w:tcW w:w="1134" w:type="dxa"/>
            <w:gridSpan w:val="2"/>
            <w:tcBorders>
              <w:top w:val="nil"/>
              <w:left w:val="single" w:sz="8" w:space="0" w:color="000000"/>
              <w:bottom w:val="nil"/>
              <w:right w:val="single" w:sz="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17.1%</w:t>
            </w:r>
          </w:p>
        </w:tc>
        <w:tc>
          <w:tcPr>
            <w:tcW w:w="1276" w:type="dxa"/>
            <w:tcBorders>
              <w:top w:val="nil"/>
              <w:left w:val="single" w:sz="8" w:space="0" w:color="000000"/>
              <w:bottom w:val="nil"/>
              <w:right w:val="single" w:sz="1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r w:rsidR="001043D6" w:rsidRPr="00383D29" w:rsidTr="001043D6">
        <w:trPr>
          <w:gridAfter w:val="1"/>
          <w:wAfter w:w="27" w:type="dxa"/>
          <w:cantSplit/>
        </w:trPr>
        <w:tc>
          <w:tcPr>
            <w:tcW w:w="2245" w:type="dxa"/>
            <w:vMerge w:val="restart"/>
            <w:tcBorders>
              <w:top w:val="nil"/>
              <w:left w:val="single" w:sz="18" w:space="0" w:color="000000"/>
              <w:bottom w:val="nil"/>
              <w:right w:val="nil"/>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rPr>
                <w:rFonts w:ascii="Times New Roman" w:hAnsi="Times New Roman" w:cs="Times New Roman"/>
                <w:b/>
                <w:color w:val="000000"/>
                <w:sz w:val="24"/>
                <w:szCs w:val="24"/>
              </w:rPr>
            </w:pPr>
            <w:r w:rsidRPr="00383D29">
              <w:rPr>
                <w:rFonts w:ascii="Times New Roman" w:hAnsi="Times New Roman" w:cs="Times New Roman"/>
                <w:b/>
                <w:color w:val="000000"/>
                <w:sz w:val="24"/>
                <w:szCs w:val="24"/>
              </w:rPr>
              <w:t>British</w:t>
            </w:r>
          </w:p>
        </w:tc>
        <w:tc>
          <w:tcPr>
            <w:tcW w:w="1016" w:type="dxa"/>
            <w:gridSpan w:val="3"/>
            <w:tcBorders>
              <w:top w:val="nil"/>
              <w:left w:val="single" w:sz="18" w:space="0" w:color="000000"/>
              <w:bottom w:val="nil"/>
              <w:right w:val="single" w:sz="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42</w:t>
            </w:r>
          </w:p>
        </w:tc>
        <w:tc>
          <w:tcPr>
            <w:tcW w:w="1134" w:type="dxa"/>
            <w:gridSpan w:val="2"/>
            <w:tcBorders>
              <w:top w:val="nil"/>
              <w:left w:val="single" w:sz="8" w:space="0" w:color="000000"/>
              <w:bottom w:val="nil"/>
              <w:right w:val="single" w:sz="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24</w:t>
            </w:r>
          </w:p>
        </w:tc>
        <w:tc>
          <w:tcPr>
            <w:tcW w:w="1275" w:type="dxa"/>
            <w:gridSpan w:val="2"/>
            <w:tcBorders>
              <w:top w:val="nil"/>
              <w:left w:val="single" w:sz="8" w:space="0" w:color="000000"/>
              <w:bottom w:val="nil"/>
              <w:right w:val="single" w:sz="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5</w:t>
            </w:r>
          </w:p>
        </w:tc>
        <w:tc>
          <w:tcPr>
            <w:tcW w:w="1134" w:type="dxa"/>
            <w:gridSpan w:val="2"/>
            <w:tcBorders>
              <w:top w:val="nil"/>
              <w:left w:val="single" w:sz="8" w:space="0" w:color="000000"/>
              <w:bottom w:val="nil"/>
              <w:right w:val="single" w:sz="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5</w:t>
            </w:r>
          </w:p>
        </w:tc>
        <w:tc>
          <w:tcPr>
            <w:tcW w:w="1276" w:type="dxa"/>
            <w:tcBorders>
              <w:top w:val="nil"/>
              <w:left w:val="single" w:sz="8" w:space="0" w:color="000000"/>
              <w:bottom w:val="nil"/>
              <w:right w:val="single" w:sz="1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76</w:t>
            </w:r>
          </w:p>
        </w:tc>
      </w:tr>
      <w:tr w:rsidR="001043D6" w:rsidRPr="00383D29" w:rsidTr="001043D6">
        <w:trPr>
          <w:gridAfter w:val="1"/>
          <w:wAfter w:w="27" w:type="dxa"/>
          <w:cantSplit/>
        </w:trPr>
        <w:tc>
          <w:tcPr>
            <w:tcW w:w="2245" w:type="dxa"/>
            <w:vMerge/>
            <w:tcBorders>
              <w:top w:val="nil"/>
              <w:left w:val="single" w:sz="18" w:space="0" w:color="000000"/>
              <w:bottom w:val="nil"/>
              <w:right w:val="nil"/>
            </w:tcBorders>
            <w:vAlign w:val="center"/>
            <w:hideMark/>
          </w:tcPr>
          <w:p w:rsidR="001043D6" w:rsidRPr="00383D29" w:rsidRDefault="001043D6" w:rsidP="00586BCC">
            <w:pPr>
              <w:spacing w:after="80" w:line="240" w:lineRule="auto"/>
              <w:rPr>
                <w:rFonts w:ascii="Times New Roman" w:hAnsi="Times New Roman" w:cs="Times New Roman"/>
                <w:b/>
                <w:color w:val="000000"/>
                <w:sz w:val="24"/>
                <w:szCs w:val="24"/>
              </w:rPr>
            </w:pPr>
          </w:p>
        </w:tc>
        <w:tc>
          <w:tcPr>
            <w:tcW w:w="1016" w:type="dxa"/>
            <w:gridSpan w:val="3"/>
            <w:tcBorders>
              <w:top w:val="nil"/>
              <w:left w:val="single" w:sz="18" w:space="0" w:color="000000"/>
              <w:bottom w:val="nil"/>
              <w:right w:val="single" w:sz="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55.3%</w:t>
            </w:r>
          </w:p>
        </w:tc>
        <w:tc>
          <w:tcPr>
            <w:tcW w:w="1134" w:type="dxa"/>
            <w:gridSpan w:val="2"/>
            <w:tcBorders>
              <w:top w:val="nil"/>
              <w:left w:val="single" w:sz="8" w:space="0" w:color="000000"/>
              <w:bottom w:val="nil"/>
              <w:right w:val="single" w:sz="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31.6%</w:t>
            </w:r>
          </w:p>
        </w:tc>
        <w:tc>
          <w:tcPr>
            <w:tcW w:w="1275" w:type="dxa"/>
            <w:gridSpan w:val="2"/>
            <w:tcBorders>
              <w:top w:val="nil"/>
              <w:left w:val="single" w:sz="8" w:space="0" w:color="000000"/>
              <w:bottom w:val="nil"/>
              <w:right w:val="single" w:sz="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6.6%</w:t>
            </w:r>
          </w:p>
        </w:tc>
        <w:tc>
          <w:tcPr>
            <w:tcW w:w="1134" w:type="dxa"/>
            <w:gridSpan w:val="2"/>
            <w:tcBorders>
              <w:top w:val="nil"/>
              <w:left w:val="single" w:sz="8" w:space="0" w:color="000000"/>
              <w:bottom w:val="nil"/>
              <w:right w:val="single" w:sz="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6.6%</w:t>
            </w:r>
          </w:p>
        </w:tc>
        <w:tc>
          <w:tcPr>
            <w:tcW w:w="1276" w:type="dxa"/>
            <w:tcBorders>
              <w:top w:val="nil"/>
              <w:left w:val="single" w:sz="8" w:space="0" w:color="000000"/>
              <w:bottom w:val="nil"/>
              <w:right w:val="single" w:sz="18" w:space="0" w:color="000000"/>
            </w:tcBorders>
            <w:shd w:val="clear" w:color="auto" w:fill="FFFFFF"/>
            <w:vAlign w:val="center"/>
            <w:hideMark/>
          </w:tcPr>
          <w:p w:rsidR="001043D6" w:rsidRPr="00383D29" w:rsidRDefault="001043D6"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r w:rsidR="00A14839" w:rsidRPr="00383D29" w:rsidTr="001043D6">
        <w:trPr>
          <w:cantSplit/>
        </w:trPr>
        <w:tc>
          <w:tcPr>
            <w:tcW w:w="2268" w:type="dxa"/>
            <w:gridSpan w:val="2"/>
            <w:vMerge w:val="restart"/>
            <w:tcBorders>
              <w:top w:val="nil"/>
              <w:left w:val="single" w:sz="18" w:space="0" w:color="000000"/>
              <w:bottom w:val="single" w:sz="18" w:space="0" w:color="000000"/>
              <w:right w:val="nil"/>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b/>
                <w:color w:val="000000"/>
                <w:sz w:val="24"/>
                <w:szCs w:val="24"/>
              </w:rPr>
            </w:pPr>
            <w:r w:rsidRPr="00383D29">
              <w:rPr>
                <w:rFonts w:ascii="Times New Roman" w:hAnsi="Times New Roman" w:cs="Times New Roman"/>
                <w:b/>
                <w:color w:val="000000"/>
                <w:sz w:val="24"/>
                <w:szCs w:val="24"/>
              </w:rPr>
              <w:t>Total</w:t>
            </w:r>
          </w:p>
        </w:tc>
        <w:tc>
          <w:tcPr>
            <w:tcW w:w="971" w:type="dxa"/>
            <w:tcBorders>
              <w:top w:val="nil"/>
              <w:left w:val="single" w:sz="1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51</w:t>
            </w:r>
          </w:p>
        </w:tc>
        <w:tc>
          <w:tcPr>
            <w:tcW w:w="1137" w:type="dxa"/>
            <w:gridSpan w:val="2"/>
            <w:tcBorders>
              <w:top w:val="nil"/>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58</w:t>
            </w:r>
          </w:p>
        </w:tc>
        <w:tc>
          <w:tcPr>
            <w:tcW w:w="1275" w:type="dxa"/>
            <w:gridSpan w:val="2"/>
            <w:tcBorders>
              <w:top w:val="nil"/>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49</w:t>
            </w:r>
          </w:p>
        </w:tc>
        <w:tc>
          <w:tcPr>
            <w:tcW w:w="1133" w:type="dxa"/>
            <w:gridSpan w:val="2"/>
            <w:tcBorders>
              <w:top w:val="nil"/>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23</w:t>
            </w:r>
          </w:p>
        </w:tc>
        <w:tc>
          <w:tcPr>
            <w:tcW w:w="1323" w:type="dxa"/>
            <w:gridSpan w:val="3"/>
            <w:tcBorders>
              <w:top w:val="nil"/>
              <w:left w:val="single" w:sz="8" w:space="0" w:color="000000"/>
              <w:bottom w:val="nil"/>
              <w:right w:val="single" w:sz="1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181</w:t>
            </w:r>
          </w:p>
        </w:tc>
      </w:tr>
      <w:tr w:rsidR="00A14839" w:rsidRPr="00383D29" w:rsidTr="001043D6">
        <w:trPr>
          <w:cantSplit/>
        </w:trPr>
        <w:tc>
          <w:tcPr>
            <w:tcW w:w="2268" w:type="dxa"/>
            <w:gridSpan w:val="2"/>
            <w:vMerge/>
            <w:tcBorders>
              <w:top w:val="nil"/>
              <w:left w:val="single" w:sz="18" w:space="0" w:color="000000"/>
              <w:bottom w:val="single" w:sz="18" w:space="0" w:color="000000"/>
              <w:right w:val="nil"/>
            </w:tcBorders>
            <w:vAlign w:val="center"/>
            <w:hideMark/>
          </w:tcPr>
          <w:p w:rsidR="00A14839" w:rsidRPr="00383D29" w:rsidRDefault="00A14839" w:rsidP="00586BCC">
            <w:pPr>
              <w:spacing w:after="80" w:line="240" w:lineRule="auto"/>
              <w:rPr>
                <w:rFonts w:ascii="Times New Roman" w:hAnsi="Times New Roman" w:cs="Times New Roman"/>
                <w:b/>
                <w:color w:val="000000"/>
                <w:sz w:val="24"/>
                <w:szCs w:val="24"/>
              </w:rPr>
            </w:pPr>
          </w:p>
        </w:tc>
        <w:tc>
          <w:tcPr>
            <w:tcW w:w="971" w:type="dxa"/>
            <w:tcBorders>
              <w:top w:val="nil"/>
              <w:left w:val="single" w:sz="18" w:space="0" w:color="000000"/>
              <w:bottom w:val="single" w:sz="18" w:space="0" w:color="000000"/>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28.2%</w:t>
            </w:r>
          </w:p>
        </w:tc>
        <w:tc>
          <w:tcPr>
            <w:tcW w:w="1137" w:type="dxa"/>
            <w:gridSpan w:val="2"/>
            <w:tcBorders>
              <w:top w:val="nil"/>
              <w:left w:val="single" w:sz="8" w:space="0" w:color="000000"/>
              <w:bottom w:val="single" w:sz="18" w:space="0" w:color="000000"/>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32.0%</w:t>
            </w:r>
          </w:p>
        </w:tc>
        <w:tc>
          <w:tcPr>
            <w:tcW w:w="1275" w:type="dxa"/>
            <w:gridSpan w:val="2"/>
            <w:tcBorders>
              <w:top w:val="nil"/>
              <w:left w:val="single" w:sz="8" w:space="0" w:color="000000"/>
              <w:bottom w:val="single" w:sz="18" w:space="0" w:color="000000"/>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27.1%</w:t>
            </w:r>
          </w:p>
        </w:tc>
        <w:tc>
          <w:tcPr>
            <w:tcW w:w="1133" w:type="dxa"/>
            <w:gridSpan w:val="2"/>
            <w:tcBorders>
              <w:top w:val="nil"/>
              <w:left w:val="single" w:sz="8" w:space="0" w:color="000000"/>
              <w:bottom w:val="single" w:sz="18" w:space="0" w:color="000000"/>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12.7%</w:t>
            </w:r>
          </w:p>
        </w:tc>
        <w:tc>
          <w:tcPr>
            <w:tcW w:w="1323" w:type="dxa"/>
            <w:gridSpan w:val="3"/>
            <w:tcBorders>
              <w:top w:val="nil"/>
              <w:left w:val="single" w:sz="8" w:space="0" w:color="000000"/>
              <w:bottom w:val="single" w:sz="18" w:space="0" w:color="000000"/>
              <w:right w:val="single" w:sz="1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r w:rsidR="000F301B" w:rsidRPr="00383D29" w:rsidTr="001043D6">
        <w:trPr>
          <w:cantSplit/>
        </w:trPr>
        <w:tc>
          <w:tcPr>
            <w:tcW w:w="2268" w:type="dxa"/>
            <w:gridSpan w:val="2"/>
            <w:tcBorders>
              <w:top w:val="single" w:sz="18" w:space="0" w:color="000000"/>
              <w:left w:val="nil"/>
              <w:bottom w:val="nil"/>
              <w:right w:val="nil"/>
            </w:tcBorders>
            <w:vAlign w:val="center"/>
          </w:tcPr>
          <w:p w:rsidR="000F301B" w:rsidRPr="00383D29" w:rsidRDefault="000F301B" w:rsidP="00586BCC">
            <w:pPr>
              <w:spacing w:after="80" w:line="240" w:lineRule="auto"/>
              <w:rPr>
                <w:rFonts w:ascii="Times New Roman" w:hAnsi="Times New Roman" w:cs="Times New Roman"/>
                <w:b/>
                <w:color w:val="000000"/>
                <w:sz w:val="24"/>
                <w:szCs w:val="24"/>
              </w:rPr>
            </w:pPr>
          </w:p>
        </w:tc>
        <w:tc>
          <w:tcPr>
            <w:tcW w:w="971" w:type="dxa"/>
            <w:tcBorders>
              <w:top w:val="single" w:sz="18" w:space="0" w:color="000000"/>
              <w:left w:val="nil"/>
              <w:bottom w:val="nil"/>
              <w:right w:val="nil"/>
            </w:tcBorders>
            <w:shd w:val="clear" w:color="auto" w:fill="FFFFFF"/>
            <w:vAlign w:val="center"/>
          </w:tcPr>
          <w:p w:rsidR="000F301B" w:rsidRPr="00383D29" w:rsidRDefault="000F301B"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p>
        </w:tc>
        <w:tc>
          <w:tcPr>
            <w:tcW w:w="1137" w:type="dxa"/>
            <w:gridSpan w:val="2"/>
            <w:tcBorders>
              <w:top w:val="single" w:sz="18" w:space="0" w:color="000000"/>
              <w:left w:val="nil"/>
              <w:bottom w:val="nil"/>
              <w:right w:val="nil"/>
            </w:tcBorders>
            <w:shd w:val="clear" w:color="auto" w:fill="FFFFFF"/>
            <w:vAlign w:val="center"/>
          </w:tcPr>
          <w:p w:rsidR="000F301B" w:rsidRPr="00383D29" w:rsidRDefault="000F301B"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p>
        </w:tc>
        <w:tc>
          <w:tcPr>
            <w:tcW w:w="1275" w:type="dxa"/>
            <w:gridSpan w:val="2"/>
            <w:tcBorders>
              <w:top w:val="single" w:sz="18" w:space="0" w:color="000000"/>
              <w:left w:val="nil"/>
              <w:bottom w:val="nil"/>
              <w:right w:val="nil"/>
            </w:tcBorders>
            <w:shd w:val="clear" w:color="auto" w:fill="FFFFFF"/>
            <w:vAlign w:val="center"/>
          </w:tcPr>
          <w:p w:rsidR="000F301B" w:rsidRPr="00383D29" w:rsidRDefault="000F301B"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p>
        </w:tc>
        <w:tc>
          <w:tcPr>
            <w:tcW w:w="1133" w:type="dxa"/>
            <w:gridSpan w:val="2"/>
            <w:tcBorders>
              <w:top w:val="single" w:sz="18" w:space="0" w:color="000000"/>
              <w:left w:val="nil"/>
              <w:bottom w:val="nil"/>
              <w:right w:val="nil"/>
            </w:tcBorders>
            <w:shd w:val="clear" w:color="auto" w:fill="FFFFFF"/>
            <w:vAlign w:val="center"/>
          </w:tcPr>
          <w:p w:rsidR="000F301B" w:rsidRPr="00383D29" w:rsidRDefault="000F301B"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p>
        </w:tc>
        <w:tc>
          <w:tcPr>
            <w:tcW w:w="1323" w:type="dxa"/>
            <w:gridSpan w:val="3"/>
            <w:tcBorders>
              <w:top w:val="single" w:sz="18" w:space="0" w:color="000000"/>
              <w:left w:val="nil"/>
              <w:bottom w:val="nil"/>
              <w:right w:val="nil"/>
            </w:tcBorders>
            <w:shd w:val="clear" w:color="auto" w:fill="FFFFFF"/>
            <w:vAlign w:val="center"/>
          </w:tcPr>
          <w:p w:rsidR="000F301B" w:rsidRPr="00383D29" w:rsidRDefault="000F301B"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p>
        </w:tc>
      </w:tr>
    </w:tbl>
    <w:p w:rsidR="000F301B" w:rsidRPr="00383D29" w:rsidRDefault="000F301B" w:rsidP="00586BCC">
      <w:pPr>
        <w:spacing w:after="80" w:line="240" w:lineRule="auto"/>
        <w:rPr>
          <w:rFonts w:ascii="Times New Roman" w:hAnsi="Times New Roman" w:cs="Times New Roman"/>
          <w:sz w:val="24"/>
          <w:szCs w:val="24"/>
        </w:rPr>
      </w:pPr>
    </w:p>
    <w:tbl>
      <w:tblPr>
        <w:tblW w:w="8011" w:type="dxa"/>
        <w:tblInd w:w="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222"/>
        <w:gridCol w:w="2265"/>
        <w:gridCol w:w="1252"/>
        <w:gridCol w:w="2272"/>
      </w:tblGrid>
      <w:tr w:rsidR="00FB38F9" w:rsidRPr="00383D29" w:rsidTr="001043D6">
        <w:trPr>
          <w:cantSplit/>
        </w:trPr>
        <w:tc>
          <w:tcPr>
            <w:tcW w:w="2222" w:type="dxa"/>
            <w:tcBorders>
              <w:top w:val="single" w:sz="18" w:space="0" w:color="000000"/>
              <w:left w:val="single" w:sz="18" w:space="0" w:color="000000"/>
              <w:bottom w:val="single" w:sz="18" w:space="0" w:color="000000"/>
              <w:right w:val="single" w:sz="18" w:space="0" w:color="000000"/>
            </w:tcBorders>
            <w:shd w:val="clear" w:color="auto" w:fill="FFFFFF"/>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p>
        </w:tc>
        <w:tc>
          <w:tcPr>
            <w:tcW w:w="2265" w:type="dxa"/>
            <w:tcBorders>
              <w:top w:val="single" w:sz="18" w:space="0" w:color="000000"/>
              <w:left w:val="single" w:sz="18" w:space="0" w:color="000000"/>
              <w:bottom w:val="single" w:sz="18" w:space="0" w:color="000000"/>
              <w:right w:val="single" w:sz="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Value</w:t>
            </w:r>
          </w:p>
        </w:tc>
        <w:tc>
          <w:tcPr>
            <w:tcW w:w="1252" w:type="dxa"/>
            <w:tcBorders>
              <w:top w:val="single" w:sz="18" w:space="0" w:color="000000"/>
              <w:left w:val="single" w:sz="8" w:space="0" w:color="000000"/>
              <w:bottom w:val="single" w:sz="18" w:space="0" w:color="000000"/>
              <w:right w:val="single" w:sz="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roofErr w:type="spellStart"/>
            <w:r w:rsidRPr="00383D29">
              <w:rPr>
                <w:rFonts w:ascii="Times New Roman" w:hAnsi="Times New Roman" w:cs="Times New Roman"/>
                <w:color w:val="000000"/>
                <w:sz w:val="24"/>
                <w:szCs w:val="24"/>
              </w:rPr>
              <w:t>df</w:t>
            </w:r>
            <w:proofErr w:type="spellEnd"/>
          </w:p>
        </w:tc>
        <w:tc>
          <w:tcPr>
            <w:tcW w:w="2272" w:type="dxa"/>
            <w:tcBorders>
              <w:top w:val="single" w:sz="18" w:space="0" w:color="000000"/>
              <w:left w:val="single" w:sz="8" w:space="0" w:color="000000"/>
              <w:bottom w:val="single" w:sz="18" w:space="0" w:color="000000"/>
              <w:right w:val="single" w:sz="1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roofErr w:type="spellStart"/>
            <w:r w:rsidRPr="00383D29">
              <w:rPr>
                <w:rFonts w:ascii="Times New Roman" w:hAnsi="Times New Roman" w:cs="Times New Roman"/>
                <w:color w:val="000000"/>
                <w:sz w:val="24"/>
                <w:szCs w:val="24"/>
              </w:rPr>
              <w:t>Asymp</w:t>
            </w:r>
            <w:proofErr w:type="spellEnd"/>
            <w:r w:rsidRPr="00383D29">
              <w:rPr>
                <w:rFonts w:ascii="Times New Roman" w:hAnsi="Times New Roman" w:cs="Times New Roman"/>
                <w:color w:val="000000"/>
                <w:sz w:val="24"/>
                <w:szCs w:val="24"/>
              </w:rPr>
              <w:t>. Sig. (2-sided)</w:t>
            </w:r>
          </w:p>
        </w:tc>
      </w:tr>
      <w:tr w:rsidR="00FB38F9" w:rsidRPr="00383D29" w:rsidTr="001043D6">
        <w:trPr>
          <w:cantSplit/>
        </w:trPr>
        <w:tc>
          <w:tcPr>
            <w:tcW w:w="2222" w:type="dxa"/>
            <w:tcBorders>
              <w:top w:val="single" w:sz="18" w:space="0" w:color="000000"/>
              <w:left w:val="single" w:sz="1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Pearson Chi-Square</w:t>
            </w:r>
          </w:p>
        </w:tc>
        <w:tc>
          <w:tcPr>
            <w:tcW w:w="2265" w:type="dxa"/>
            <w:tcBorders>
              <w:top w:val="single" w:sz="18" w:space="0" w:color="000000"/>
              <w:left w:val="single" w:sz="1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58.316</w:t>
            </w:r>
          </w:p>
        </w:tc>
        <w:tc>
          <w:tcPr>
            <w:tcW w:w="1252" w:type="dxa"/>
            <w:tcBorders>
              <w:top w:val="single" w:sz="18" w:space="0" w:color="000000"/>
              <w:left w:val="single" w:sz="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3</w:t>
            </w:r>
          </w:p>
        </w:tc>
        <w:tc>
          <w:tcPr>
            <w:tcW w:w="2272" w:type="dxa"/>
            <w:tcBorders>
              <w:top w:val="single" w:sz="18" w:space="0" w:color="000000"/>
              <w:left w:val="single" w:sz="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FB38F9" w:rsidRPr="00383D29" w:rsidTr="001043D6">
        <w:trPr>
          <w:cantSplit/>
        </w:trPr>
        <w:tc>
          <w:tcPr>
            <w:tcW w:w="2222" w:type="dxa"/>
            <w:tcBorders>
              <w:top w:val="nil"/>
              <w:left w:val="single" w:sz="1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Likelihood Ratio</w:t>
            </w:r>
          </w:p>
        </w:tc>
        <w:tc>
          <w:tcPr>
            <w:tcW w:w="2265" w:type="dxa"/>
            <w:tcBorders>
              <w:top w:val="nil"/>
              <w:left w:val="single" w:sz="1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63.668</w:t>
            </w:r>
          </w:p>
        </w:tc>
        <w:tc>
          <w:tcPr>
            <w:tcW w:w="1252" w:type="dxa"/>
            <w:tcBorders>
              <w:top w:val="nil"/>
              <w:left w:val="single" w:sz="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3</w:t>
            </w:r>
          </w:p>
        </w:tc>
        <w:tc>
          <w:tcPr>
            <w:tcW w:w="2272" w:type="dxa"/>
            <w:tcBorders>
              <w:top w:val="nil"/>
              <w:left w:val="single" w:sz="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FB38F9" w:rsidRPr="00383D29" w:rsidTr="001043D6">
        <w:trPr>
          <w:cantSplit/>
        </w:trPr>
        <w:tc>
          <w:tcPr>
            <w:tcW w:w="2222" w:type="dxa"/>
            <w:tcBorders>
              <w:top w:val="nil"/>
              <w:left w:val="single" w:sz="1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Linear-by-Linear Association</w:t>
            </w:r>
          </w:p>
        </w:tc>
        <w:tc>
          <w:tcPr>
            <w:tcW w:w="2265" w:type="dxa"/>
            <w:tcBorders>
              <w:top w:val="nil"/>
              <w:left w:val="single" w:sz="1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46.568</w:t>
            </w:r>
          </w:p>
        </w:tc>
        <w:tc>
          <w:tcPr>
            <w:tcW w:w="1252" w:type="dxa"/>
            <w:tcBorders>
              <w:top w:val="nil"/>
              <w:left w:val="single" w:sz="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1</w:t>
            </w:r>
          </w:p>
        </w:tc>
        <w:tc>
          <w:tcPr>
            <w:tcW w:w="2272" w:type="dxa"/>
            <w:tcBorders>
              <w:top w:val="nil"/>
              <w:left w:val="single" w:sz="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FB38F9" w:rsidRPr="00383D29" w:rsidTr="001043D6">
        <w:trPr>
          <w:cantSplit/>
        </w:trPr>
        <w:tc>
          <w:tcPr>
            <w:tcW w:w="2222" w:type="dxa"/>
            <w:tcBorders>
              <w:top w:val="nil"/>
              <w:left w:val="single" w:sz="18" w:space="0" w:color="000000"/>
              <w:bottom w:val="single" w:sz="18" w:space="0" w:color="000000"/>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N of Valid Cases</w:t>
            </w:r>
          </w:p>
        </w:tc>
        <w:tc>
          <w:tcPr>
            <w:tcW w:w="2265" w:type="dxa"/>
            <w:tcBorders>
              <w:top w:val="nil"/>
              <w:left w:val="single" w:sz="18" w:space="0" w:color="000000"/>
              <w:bottom w:val="single" w:sz="18" w:space="0" w:color="000000"/>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181</w:t>
            </w:r>
          </w:p>
        </w:tc>
        <w:tc>
          <w:tcPr>
            <w:tcW w:w="1252" w:type="dxa"/>
            <w:tcBorders>
              <w:top w:val="nil"/>
              <w:left w:val="single" w:sz="8" w:space="0" w:color="000000"/>
              <w:bottom w:val="single" w:sz="18" w:space="0" w:color="000000"/>
              <w:right w:val="single" w:sz="8" w:space="0" w:color="000000"/>
            </w:tcBorders>
            <w:shd w:val="clear" w:color="auto" w:fill="FFFFFF"/>
          </w:tcPr>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tc>
        <w:tc>
          <w:tcPr>
            <w:tcW w:w="2272" w:type="dxa"/>
            <w:tcBorders>
              <w:top w:val="nil"/>
              <w:left w:val="single" w:sz="8" w:space="0" w:color="000000"/>
              <w:bottom w:val="single" w:sz="18" w:space="0" w:color="000000"/>
              <w:right w:val="single" w:sz="18" w:space="0" w:color="000000"/>
            </w:tcBorders>
            <w:shd w:val="clear" w:color="auto" w:fill="FFFFFF"/>
          </w:tcPr>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tc>
      </w:tr>
      <w:tr w:rsidR="00FB38F9" w:rsidRPr="00383D29" w:rsidTr="001043D6">
        <w:trPr>
          <w:cantSplit/>
        </w:trPr>
        <w:tc>
          <w:tcPr>
            <w:tcW w:w="8011" w:type="dxa"/>
            <w:gridSpan w:val="4"/>
            <w:tcBorders>
              <w:top w:val="nil"/>
              <w:left w:val="nil"/>
              <w:bottom w:val="nil"/>
              <w:right w:val="nil"/>
            </w:tcBorders>
            <w:shd w:val="clear" w:color="auto" w:fill="FFFFFF"/>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p>
        </w:tc>
      </w:tr>
    </w:tbl>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tbl>
      <w:tblPr>
        <w:tblpPr w:leftFromText="180" w:rightFromText="180" w:bottomFromText="200" w:vertAnchor="text" w:horzAnchor="margin" w:tblpY="155"/>
        <w:tblW w:w="8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3"/>
        <w:gridCol w:w="2130"/>
        <w:gridCol w:w="1275"/>
        <w:gridCol w:w="1134"/>
        <w:gridCol w:w="1276"/>
        <w:gridCol w:w="1134"/>
        <w:gridCol w:w="1134"/>
      </w:tblGrid>
      <w:tr w:rsidR="00FB38F9" w:rsidRPr="00383D29" w:rsidTr="00783AE7">
        <w:trPr>
          <w:cantSplit/>
        </w:trPr>
        <w:tc>
          <w:tcPr>
            <w:tcW w:w="8126" w:type="dxa"/>
            <w:gridSpan w:val="7"/>
            <w:tcBorders>
              <w:top w:val="nil"/>
              <w:left w:val="nil"/>
              <w:bottom w:val="nil"/>
              <w:right w:val="nil"/>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
        </w:tc>
      </w:tr>
      <w:tr w:rsidR="00FB38F9" w:rsidRPr="00383D29" w:rsidTr="00783AE7">
        <w:trPr>
          <w:cantSplit/>
        </w:trPr>
        <w:tc>
          <w:tcPr>
            <w:tcW w:w="2173" w:type="dxa"/>
            <w:gridSpan w:val="2"/>
            <w:vMerge w:val="restart"/>
            <w:tcBorders>
              <w:top w:val="single" w:sz="18" w:space="0" w:color="000000"/>
              <w:left w:val="single" w:sz="18" w:space="0" w:color="000000"/>
              <w:bottom w:val="nil"/>
              <w:right w:val="nil"/>
            </w:tcBorders>
            <w:shd w:val="clear" w:color="auto" w:fill="FFFFFF"/>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p>
        </w:tc>
        <w:tc>
          <w:tcPr>
            <w:tcW w:w="4819" w:type="dxa"/>
            <w:gridSpan w:val="4"/>
            <w:tcBorders>
              <w:top w:val="single" w:sz="18" w:space="0" w:color="000000"/>
              <w:left w:val="single" w:sz="18" w:space="0" w:color="000000"/>
              <w:bottom w:val="single" w:sz="8" w:space="0" w:color="000000"/>
              <w:right w:val="single" w:sz="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b/>
                <w:i/>
                <w:color w:val="000000"/>
                <w:sz w:val="24"/>
                <w:szCs w:val="24"/>
              </w:rPr>
            </w:pPr>
            <w:r w:rsidRPr="00383D29">
              <w:rPr>
                <w:rFonts w:ascii="Times New Roman" w:hAnsi="Times New Roman" w:cs="Times New Roman"/>
                <w:b/>
                <w:i/>
                <w:color w:val="000000"/>
                <w:sz w:val="24"/>
                <w:szCs w:val="24"/>
              </w:rPr>
              <w:t>Talk to international students</w:t>
            </w:r>
          </w:p>
        </w:tc>
        <w:tc>
          <w:tcPr>
            <w:tcW w:w="1134"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Total</w:t>
            </w:r>
          </w:p>
        </w:tc>
      </w:tr>
      <w:tr w:rsidR="00A14839" w:rsidRPr="00383D29" w:rsidTr="00783AE7">
        <w:trPr>
          <w:cantSplit/>
        </w:trPr>
        <w:tc>
          <w:tcPr>
            <w:tcW w:w="2173" w:type="dxa"/>
            <w:gridSpan w:val="2"/>
            <w:vMerge/>
            <w:tcBorders>
              <w:top w:val="single" w:sz="18" w:space="0" w:color="000000"/>
              <w:left w:val="single" w:sz="18" w:space="0" w:color="000000"/>
              <w:bottom w:val="nil"/>
              <w:right w:val="nil"/>
            </w:tcBorders>
            <w:vAlign w:val="center"/>
            <w:hideMark/>
          </w:tcPr>
          <w:p w:rsidR="00A14839" w:rsidRPr="00383D29" w:rsidRDefault="00A14839" w:rsidP="00586BCC">
            <w:pPr>
              <w:spacing w:after="80" w:line="240" w:lineRule="auto"/>
              <w:rPr>
                <w:rFonts w:ascii="Times New Roman" w:hAnsi="Times New Roman" w:cs="Times New Roman"/>
                <w:color w:val="000000"/>
                <w:sz w:val="24"/>
                <w:szCs w:val="24"/>
              </w:rPr>
            </w:pPr>
          </w:p>
        </w:tc>
        <w:tc>
          <w:tcPr>
            <w:tcW w:w="1275" w:type="dxa"/>
            <w:tcBorders>
              <w:top w:val="single" w:sz="8" w:space="0" w:color="000000"/>
              <w:left w:val="single" w:sz="18" w:space="0" w:color="000000"/>
              <w:bottom w:val="single" w:sz="18" w:space="0" w:color="000000"/>
              <w:right w:val="single" w:sz="8" w:space="0" w:color="000000"/>
            </w:tcBorders>
            <w:shd w:val="clear" w:color="auto" w:fill="FFFFFF"/>
          </w:tcPr>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 xml:space="preserve">Never = </w:t>
            </w:r>
          </w:p>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1.00</w:t>
            </w:r>
          </w:p>
        </w:tc>
        <w:tc>
          <w:tcPr>
            <w:tcW w:w="1134" w:type="dxa"/>
            <w:tcBorders>
              <w:top w:val="single" w:sz="8" w:space="0" w:color="000000"/>
              <w:left w:val="single" w:sz="8" w:space="0" w:color="000000"/>
              <w:bottom w:val="single" w:sz="18" w:space="0" w:color="000000"/>
              <w:right w:val="single" w:sz="8" w:space="0" w:color="000000"/>
            </w:tcBorders>
            <w:shd w:val="clear" w:color="auto" w:fill="FFFFFF"/>
          </w:tcPr>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2.00</w:t>
            </w:r>
          </w:p>
        </w:tc>
        <w:tc>
          <w:tcPr>
            <w:tcW w:w="1276" w:type="dxa"/>
            <w:tcBorders>
              <w:top w:val="single" w:sz="8" w:space="0" w:color="000000"/>
              <w:left w:val="single" w:sz="8" w:space="0" w:color="000000"/>
              <w:bottom w:val="single" w:sz="18" w:space="0" w:color="000000"/>
              <w:right w:val="single" w:sz="8" w:space="0" w:color="000000"/>
            </w:tcBorders>
            <w:shd w:val="clear" w:color="auto" w:fill="FFFFFF"/>
          </w:tcPr>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3.00</w:t>
            </w:r>
          </w:p>
        </w:tc>
        <w:tc>
          <w:tcPr>
            <w:tcW w:w="1134" w:type="dxa"/>
            <w:tcBorders>
              <w:top w:val="single" w:sz="8" w:space="0" w:color="000000"/>
              <w:left w:val="single" w:sz="8" w:space="0" w:color="000000"/>
              <w:bottom w:val="single" w:sz="18" w:space="0" w:color="000000"/>
              <w:right w:val="single" w:sz="8" w:space="0" w:color="000000"/>
            </w:tcBorders>
            <w:shd w:val="clear" w:color="auto" w:fill="FFFFFF"/>
          </w:tcPr>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Always = 4.00</w:t>
            </w:r>
          </w:p>
        </w:tc>
        <w:tc>
          <w:tcPr>
            <w:tcW w:w="1134" w:type="dxa"/>
            <w:vMerge/>
            <w:tcBorders>
              <w:top w:val="single" w:sz="18" w:space="0" w:color="000000"/>
              <w:left w:val="single" w:sz="8" w:space="0" w:color="000000"/>
              <w:bottom w:val="single" w:sz="8" w:space="0" w:color="000000"/>
              <w:right w:val="single" w:sz="18" w:space="0" w:color="000000"/>
            </w:tcBorders>
            <w:vAlign w:val="center"/>
            <w:hideMark/>
          </w:tcPr>
          <w:p w:rsidR="00A14839" w:rsidRPr="00383D29" w:rsidRDefault="00A14839" w:rsidP="00586BCC">
            <w:pPr>
              <w:spacing w:after="80" w:line="240" w:lineRule="auto"/>
              <w:rPr>
                <w:rFonts w:ascii="Times New Roman" w:hAnsi="Times New Roman" w:cs="Times New Roman"/>
                <w:color w:val="000000"/>
                <w:sz w:val="24"/>
                <w:szCs w:val="24"/>
              </w:rPr>
            </w:pPr>
          </w:p>
        </w:tc>
      </w:tr>
      <w:tr w:rsidR="00A14839" w:rsidRPr="00383D29" w:rsidTr="00783AE7">
        <w:trPr>
          <w:cantSplit/>
        </w:trPr>
        <w:tc>
          <w:tcPr>
            <w:tcW w:w="43" w:type="dxa"/>
            <w:vMerge w:val="restart"/>
            <w:tcBorders>
              <w:top w:val="single" w:sz="18" w:space="0" w:color="000000"/>
              <w:left w:val="single" w:sz="18" w:space="0" w:color="000000"/>
              <w:bottom w:val="nil"/>
              <w:right w:val="nil"/>
            </w:tcBorders>
            <w:shd w:val="clear" w:color="auto" w:fill="FFFFFF"/>
            <w:vAlign w:val="center"/>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p>
        </w:tc>
        <w:tc>
          <w:tcPr>
            <w:tcW w:w="2130" w:type="dxa"/>
            <w:vMerge w:val="restart"/>
            <w:tcBorders>
              <w:top w:val="single" w:sz="18" w:space="0" w:color="000000"/>
              <w:left w:val="nil"/>
              <w:bottom w:val="nil"/>
              <w:right w:val="nil"/>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 xml:space="preserve">                              Non British</w:t>
            </w:r>
          </w:p>
        </w:tc>
        <w:tc>
          <w:tcPr>
            <w:tcW w:w="1275" w:type="dxa"/>
            <w:tcBorders>
              <w:top w:val="single" w:sz="18" w:space="0" w:color="000000"/>
              <w:left w:val="single" w:sz="1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w:t>
            </w:r>
          </w:p>
        </w:tc>
        <w:tc>
          <w:tcPr>
            <w:tcW w:w="1134" w:type="dxa"/>
            <w:tcBorders>
              <w:top w:val="single" w:sz="18" w:space="0" w:color="000000"/>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30</w:t>
            </w:r>
          </w:p>
        </w:tc>
        <w:tc>
          <w:tcPr>
            <w:tcW w:w="1276" w:type="dxa"/>
            <w:tcBorders>
              <w:top w:val="single" w:sz="18" w:space="0" w:color="000000"/>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40</w:t>
            </w:r>
          </w:p>
        </w:tc>
        <w:tc>
          <w:tcPr>
            <w:tcW w:w="1134" w:type="dxa"/>
            <w:tcBorders>
              <w:top w:val="single" w:sz="18" w:space="0" w:color="000000"/>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32</w:t>
            </w:r>
          </w:p>
        </w:tc>
        <w:tc>
          <w:tcPr>
            <w:tcW w:w="1134" w:type="dxa"/>
            <w:tcBorders>
              <w:top w:val="single" w:sz="18" w:space="0" w:color="000000"/>
              <w:left w:val="single" w:sz="8" w:space="0" w:color="000000"/>
              <w:bottom w:val="nil"/>
              <w:right w:val="single" w:sz="1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105</w:t>
            </w:r>
          </w:p>
        </w:tc>
      </w:tr>
      <w:tr w:rsidR="00A14839" w:rsidRPr="00383D29" w:rsidTr="00783AE7">
        <w:trPr>
          <w:cantSplit/>
        </w:trPr>
        <w:tc>
          <w:tcPr>
            <w:tcW w:w="43" w:type="dxa"/>
            <w:vMerge/>
            <w:tcBorders>
              <w:top w:val="single" w:sz="18" w:space="0" w:color="000000"/>
              <w:left w:val="single" w:sz="18" w:space="0" w:color="000000"/>
              <w:bottom w:val="nil"/>
              <w:right w:val="nil"/>
            </w:tcBorders>
            <w:vAlign w:val="center"/>
            <w:hideMark/>
          </w:tcPr>
          <w:p w:rsidR="00A14839" w:rsidRPr="00383D29" w:rsidRDefault="00A14839" w:rsidP="00586BCC">
            <w:pPr>
              <w:spacing w:after="80" w:line="240" w:lineRule="auto"/>
              <w:rPr>
                <w:rFonts w:ascii="Times New Roman" w:hAnsi="Times New Roman" w:cs="Times New Roman"/>
                <w:color w:val="000000"/>
                <w:sz w:val="24"/>
                <w:szCs w:val="24"/>
              </w:rPr>
            </w:pPr>
          </w:p>
        </w:tc>
        <w:tc>
          <w:tcPr>
            <w:tcW w:w="2130" w:type="dxa"/>
            <w:vMerge/>
            <w:tcBorders>
              <w:top w:val="single" w:sz="18" w:space="0" w:color="000000"/>
              <w:left w:val="nil"/>
              <w:bottom w:val="nil"/>
              <w:right w:val="nil"/>
            </w:tcBorders>
            <w:vAlign w:val="center"/>
            <w:hideMark/>
          </w:tcPr>
          <w:p w:rsidR="00A14839" w:rsidRPr="00383D29" w:rsidRDefault="00A14839" w:rsidP="00586BCC">
            <w:pPr>
              <w:spacing w:after="80" w:line="240" w:lineRule="auto"/>
              <w:rPr>
                <w:rFonts w:ascii="Times New Roman" w:hAnsi="Times New Roman" w:cs="Times New Roman"/>
                <w:color w:val="000000"/>
                <w:sz w:val="24"/>
                <w:szCs w:val="24"/>
              </w:rPr>
            </w:pPr>
          </w:p>
        </w:tc>
        <w:tc>
          <w:tcPr>
            <w:tcW w:w="1275" w:type="dxa"/>
            <w:tcBorders>
              <w:top w:val="nil"/>
              <w:left w:val="single" w:sz="1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2.9%</w:t>
            </w:r>
          </w:p>
        </w:tc>
        <w:tc>
          <w:tcPr>
            <w:tcW w:w="1134" w:type="dxa"/>
            <w:tcBorders>
              <w:top w:val="nil"/>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28.6%</w:t>
            </w:r>
          </w:p>
        </w:tc>
        <w:tc>
          <w:tcPr>
            <w:tcW w:w="1276" w:type="dxa"/>
            <w:tcBorders>
              <w:top w:val="nil"/>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38.1%</w:t>
            </w:r>
          </w:p>
        </w:tc>
        <w:tc>
          <w:tcPr>
            <w:tcW w:w="1134" w:type="dxa"/>
            <w:tcBorders>
              <w:top w:val="nil"/>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30.5%</w:t>
            </w:r>
          </w:p>
        </w:tc>
        <w:tc>
          <w:tcPr>
            <w:tcW w:w="1134" w:type="dxa"/>
            <w:tcBorders>
              <w:top w:val="nil"/>
              <w:left w:val="single" w:sz="8" w:space="0" w:color="000000"/>
              <w:bottom w:val="nil"/>
              <w:right w:val="single" w:sz="1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r w:rsidR="00A14839" w:rsidRPr="00383D29" w:rsidTr="00783AE7">
        <w:trPr>
          <w:cantSplit/>
        </w:trPr>
        <w:tc>
          <w:tcPr>
            <w:tcW w:w="43" w:type="dxa"/>
            <w:vMerge/>
            <w:tcBorders>
              <w:top w:val="single" w:sz="18" w:space="0" w:color="000000"/>
              <w:left w:val="single" w:sz="18" w:space="0" w:color="000000"/>
              <w:bottom w:val="nil"/>
              <w:right w:val="nil"/>
            </w:tcBorders>
            <w:vAlign w:val="center"/>
            <w:hideMark/>
          </w:tcPr>
          <w:p w:rsidR="00A14839" w:rsidRPr="00383D29" w:rsidRDefault="00A14839" w:rsidP="00586BCC">
            <w:pPr>
              <w:spacing w:after="80" w:line="240" w:lineRule="auto"/>
              <w:rPr>
                <w:rFonts w:ascii="Times New Roman" w:hAnsi="Times New Roman" w:cs="Times New Roman"/>
                <w:color w:val="000000"/>
                <w:sz w:val="24"/>
                <w:szCs w:val="24"/>
              </w:rPr>
            </w:pPr>
          </w:p>
        </w:tc>
        <w:tc>
          <w:tcPr>
            <w:tcW w:w="2130" w:type="dxa"/>
            <w:vMerge w:val="restart"/>
            <w:tcBorders>
              <w:top w:val="nil"/>
              <w:left w:val="nil"/>
              <w:bottom w:val="nil"/>
              <w:right w:val="nil"/>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British</w:t>
            </w:r>
          </w:p>
        </w:tc>
        <w:tc>
          <w:tcPr>
            <w:tcW w:w="1275" w:type="dxa"/>
            <w:tcBorders>
              <w:top w:val="nil"/>
              <w:left w:val="single" w:sz="1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15</w:t>
            </w:r>
          </w:p>
        </w:tc>
        <w:tc>
          <w:tcPr>
            <w:tcW w:w="1134" w:type="dxa"/>
            <w:tcBorders>
              <w:top w:val="nil"/>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34</w:t>
            </w:r>
          </w:p>
        </w:tc>
        <w:tc>
          <w:tcPr>
            <w:tcW w:w="1276" w:type="dxa"/>
            <w:tcBorders>
              <w:top w:val="nil"/>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22</w:t>
            </w:r>
          </w:p>
        </w:tc>
        <w:tc>
          <w:tcPr>
            <w:tcW w:w="1134" w:type="dxa"/>
            <w:tcBorders>
              <w:top w:val="nil"/>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5</w:t>
            </w:r>
          </w:p>
        </w:tc>
        <w:tc>
          <w:tcPr>
            <w:tcW w:w="1134" w:type="dxa"/>
            <w:tcBorders>
              <w:top w:val="nil"/>
              <w:left w:val="single" w:sz="8" w:space="0" w:color="000000"/>
              <w:bottom w:val="nil"/>
              <w:right w:val="single" w:sz="1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76</w:t>
            </w:r>
          </w:p>
        </w:tc>
      </w:tr>
      <w:tr w:rsidR="00A14839" w:rsidRPr="00383D29" w:rsidTr="00783AE7">
        <w:trPr>
          <w:cantSplit/>
        </w:trPr>
        <w:tc>
          <w:tcPr>
            <w:tcW w:w="43" w:type="dxa"/>
            <w:vMerge/>
            <w:tcBorders>
              <w:top w:val="single" w:sz="18" w:space="0" w:color="000000"/>
              <w:left w:val="single" w:sz="18" w:space="0" w:color="000000"/>
              <w:bottom w:val="nil"/>
              <w:right w:val="nil"/>
            </w:tcBorders>
            <w:vAlign w:val="center"/>
            <w:hideMark/>
          </w:tcPr>
          <w:p w:rsidR="00A14839" w:rsidRPr="00383D29" w:rsidRDefault="00A14839" w:rsidP="00586BCC">
            <w:pPr>
              <w:spacing w:after="80" w:line="240" w:lineRule="auto"/>
              <w:rPr>
                <w:rFonts w:ascii="Times New Roman" w:hAnsi="Times New Roman" w:cs="Times New Roman"/>
                <w:color w:val="000000"/>
                <w:sz w:val="24"/>
                <w:szCs w:val="24"/>
              </w:rPr>
            </w:pPr>
          </w:p>
        </w:tc>
        <w:tc>
          <w:tcPr>
            <w:tcW w:w="2130" w:type="dxa"/>
            <w:vMerge/>
            <w:tcBorders>
              <w:top w:val="nil"/>
              <w:left w:val="nil"/>
              <w:bottom w:val="nil"/>
              <w:right w:val="nil"/>
            </w:tcBorders>
            <w:vAlign w:val="center"/>
            <w:hideMark/>
          </w:tcPr>
          <w:p w:rsidR="00A14839" w:rsidRPr="00383D29" w:rsidRDefault="00A14839" w:rsidP="00586BCC">
            <w:pPr>
              <w:spacing w:after="80" w:line="240" w:lineRule="auto"/>
              <w:rPr>
                <w:rFonts w:ascii="Times New Roman" w:hAnsi="Times New Roman" w:cs="Times New Roman"/>
                <w:color w:val="000000"/>
                <w:sz w:val="24"/>
                <w:szCs w:val="24"/>
              </w:rPr>
            </w:pPr>
          </w:p>
        </w:tc>
        <w:tc>
          <w:tcPr>
            <w:tcW w:w="1275" w:type="dxa"/>
            <w:tcBorders>
              <w:top w:val="nil"/>
              <w:left w:val="single" w:sz="1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19.7%</w:t>
            </w:r>
          </w:p>
        </w:tc>
        <w:tc>
          <w:tcPr>
            <w:tcW w:w="1134" w:type="dxa"/>
            <w:tcBorders>
              <w:top w:val="nil"/>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44.7%</w:t>
            </w:r>
          </w:p>
        </w:tc>
        <w:tc>
          <w:tcPr>
            <w:tcW w:w="1276" w:type="dxa"/>
            <w:tcBorders>
              <w:top w:val="nil"/>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28.9%</w:t>
            </w:r>
          </w:p>
        </w:tc>
        <w:tc>
          <w:tcPr>
            <w:tcW w:w="1134" w:type="dxa"/>
            <w:tcBorders>
              <w:top w:val="nil"/>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6.6%</w:t>
            </w:r>
          </w:p>
        </w:tc>
        <w:tc>
          <w:tcPr>
            <w:tcW w:w="1134" w:type="dxa"/>
            <w:tcBorders>
              <w:top w:val="nil"/>
              <w:left w:val="single" w:sz="8" w:space="0" w:color="000000"/>
              <w:bottom w:val="nil"/>
              <w:right w:val="single" w:sz="1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r w:rsidR="00A14839" w:rsidRPr="00383D29" w:rsidTr="00783AE7">
        <w:trPr>
          <w:cantSplit/>
        </w:trPr>
        <w:tc>
          <w:tcPr>
            <w:tcW w:w="2173" w:type="dxa"/>
            <w:gridSpan w:val="2"/>
            <w:vMerge w:val="restart"/>
            <w:tcBorders>
              <w:top w:val="nil"/>
              <w:left w:val="single" w:sz="18" w:space="0" w:color="000000"/>
              <w:bottom w:val="single" w:sz="18" w:space="0" w:color="000000"/>
              <w:right w:val="nil"/>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 xml:space="preserve">                                                         Total</w:t>
            </w:r>
          </w:p>
        </w:tc>
        <w:tc>
          <w:tcPr>
            <w:tcW w:w="1275" w:type="dxa"/>
            <w:tcBorders>
              <w:top w:val="nil"/>
              <w:left w:val="single" w:sz="1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18</w:t>
            </w:r>
          </w:p>
        </w:tc>
        <w:tc>
          <w:tcPr>
            <w:tcW w:w="1134" w:type="dxa"/>
            <w:tcBorders>
              <w:top w:val="nil"/>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64</w:t>
            </w:r>
          </w:p>
        </w:tc>
        <w:tc>
          <w:tcPr>
            <w:tcW w:w="1276" w:type="dxa"/>
            <w:tcBorders>
              <w:top w:val="nil"/>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62</w:t>
            </w:r>
          </w:p>
        </w:tc>
        <w:tc>
          <w:tcPr>
            <w:tcW w:w="1134" w:type="dxa"/>
            <w:tcBorders>
              <w:top w:val="nil"/>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37</w:t>
            </w:r>
          </w:p>
        </w:tc>
        <w:tc>
          <w:tcPr>
            <w:tcW w:w="1134" w:type="dxa"/>
            <w:tcBorders>
              <w:top w:val="nil"/>
              <w:left w:val="single" w:sz="8" w:space="0" w:color="000000"/>
              <w:bottom w:val="nil"/>
              <w:right w:val="single" w:sz="1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181</w:t>
            </w:r>
          </w:p>
        </w:tc>
      </w:tr>
      <w:tr w:rsidR="00A14839" w:rsidRPr="00383D29" w:rsidTr="00783AE7">
        <w:trPr>
          <w:cantSplit/>
        </w:trPr>
        <w:tc>
          <w:tcPr>
            <w:tcW w:w="2173" w:type="dxa"/>
            <w:gridSpan w:val="2"/>
            <w:vMerge/>
            <w:tcBorders>
              <w:top w:val="nil"/>
              <w:left w:val="single" w:sz="18" w:space="0" w:color="000000"/>
              <w:bottom w:val="single" w:sz="18" w:space="0" w:color="000000"/>
              <w:right w:val="nil"/>
            </w:tcBorders>
            <w:vAlign w:val="center"/>
            <w:hideMark/>
          </w:tcPr>
          <w:p w:rsidR="00A14839" w:rsidRPr="00383D29" w:rsidRDefault="00A14839" w:rsidP="00586BCC">
            <w:pPr>
              <w:spacing w:after="80" w:line="240" w:lineRule="auto"/>
              <w:rPr>
                <w:rFonts w:ascii="Times New Roman" w:hAnsi="Times New Roman" w:cs="Times New Roman"/>
                <w:color w:val="000000"/>
                <w:sz w:val="24"/>
                <w:szCs w:val="24"/>
              </w:rPr>
            </w:pPr>
          </w:p>
        </w:tc>
        <w:tc>
          <w:tcPr>
            <w:tcW w:w="1275" w:type="dxa"/>
            <w:tcBorders>
              <w:top w:val="nil"/>
              <w:left w:val="single" w:sz="18" w:space="0" w:color="000000"/>
              <w:bottom w:val="single" w:sz="18" w:space="0" w:color="000000"/>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9.9%</w:t>
            </w:r>
          </w:p>
        </w:tc>
        <w:tc>
          <w:tcPr>
            <w:tcW w:w="1134" w:type="dxa"/>
            <w:tcBorders>
              <w:top w:val="nil"/>
              <w:left w:val="single" w:sz="8" w:space="0" w:color="000000"/>
              <w:bottom w:val="single" w:sz="18" w:space="0" w:color="000000"/>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35.4%</w:t>
            </w:r>
          </w:p>
        </w:tc>
        <w:tc>
          <w:tcPr>
            <w:tcW w:w="1276" w:type="dxa"/>
            <w:tcBorders>
              <w:top w:val="nil"/>
              <w:left w:val="single" w:sz="8" w:space="0" w:color="000000"/>
              <w:bottom w:val="single" w:sz="18" w:space="0" w:color="000000"/>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34.3%</w:t>
            </w:r>
          </w:p>
        </w:tc>
        <w:tc>
          <w:tcPr>
            <w:tcW w:w="1134" w:type="dxa"/>
            <w:tcBorders>
              <w:top w:val="nil"/>
              <w:left w:val="single" w:sz="8" w:space="0" w:color="000000"/>
              <w:bottom w:val="single" w:sz="18" w:space="0" w:color="000000"/>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20.4%</w:t>
            </w:r>
          </w:p>
        </w:tc>
        <w:tc>
          <w:tcPr>
            <w:tcW w:w="1134" w:type="dxa"/>
            <w:tcBorders>
              <w:top w:val="nil"/>
              <w:left w:val="single" w:sz="8" w:space="0" w:color="000000"/>
              <w:bottom w:val="single" w:sz="18" w:space="0" w:color="000000"/>
              <w:right w:val="single" w:sz="1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bl>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tbl>
      <w:tblPr>
        <w:tblW w:w="8080"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27"/>
        <w:gridCol w:w="1919"/>
        <w:gridCol w:w="1181"/>
        <w:gridCol w:w="2853"/>
      </w:tblGrid>
      <w:tr w:rsidR="00FB38F9" w:rsidRPr="00383D29" w:rsidTr="00783AE7">
        <w:trPr>
          <w:cantSplit/>
        </w:trPr>
        <w:tc>
          <w:tcPr>
            <w:tcW w:w="2127" w:type="dxa"/>
            <w:tcBorders>
              <w:top w:val="single" w:sz="18" w:space="0" w:color="000000"/>
              <w:left w:val="single" w:sz="18" w:space="0" w:color="000000"/>
              <w:bottom w:val="single" w:sz="18" w:space="0" w:color="000000"/>
              <w:right w:val="single" w:sz="18" w:space="0" w:color="000000"/>
            </w:tcBorders>
            <w:shd w:val="clear" w:color="auto" w:fill="FFFFFF"/>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p>
        </w:tc>
        <w:tc>
          <w:tcPr>
            <w:tcW w:w="1919" w:type="dxa"/>
            <w:tcBorders>
              <w:top w:val="single" w:sz="18" w:space="0" w:color="000000"/>
              <w:left w:val="single" w:sz="18" w:space="0" w:color="000000"/>
              <w:bottom w:val="single" w:sz="18" w:space="0" w:color="000000"/>
              <w:right w:val="single" w:sz="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Value</w:t>
            </w:r>
          </w:p>
        </w:tc>
        <w:tc>
          <w:tcPr>
            <w:tcW w:w="1181" w:type="dxa"/>
            <w:tcBorders>
              <w:top w:val="single" w:sz="18" w:space="0" w:color="000000"/>
              <w:left w:val="single" w:sz="8" w:space="0" w:color="000000"/>
              <w:bottom w:val="single" w:sz="18" w:space="0" w:color="000000"/>
              <w:right w:val="single" w:sz="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roofErr w:type="spellStart"/>
            <w:r w:rsidRPr="00383D29">
              <w:rPr>
                <w:rFonts w:ascii="Times New Roman" w:hAnsi="Times New Roman" w:cs="Times New Roman"/>
                <w:color w:val="000000"/>
                <w:sz w:val="24"/>
                <w:szCs w:val="24"/>
              </w:rPr>
              <w:t>df</w:t>
            </w:r>
            <w:proofErr w:type="spellEnd"/>
          </w:p>
        </w:tc>
        <w:tc>
          <w:tcPr>
            <w:tcW w:w="2853" w:type="dxa"/>
            <w:tcBorders>
              <w:top w:val="single" w:sz="18" w:space="0" w:color="000000"/>
              <w:left w:val="single" w:sz="8" w:space="0" w:color="000000"/>
              <w:bottom w:val="single" w:sz="18" w:space="0" w:color="000000"/>
              <w:right w:val="single" w:sz="1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roofErr w:type="spellStart"/>
            <w:r w:rsidRPr="00383D29">
              <w:rPr>
                <w:rFonts w:ascii="Times New Roman" w:hAnsi="Times New Roman" w:cs="Times New Roman"/>
                <w:color w:val="000000"/>
                <w:sz w:val="24"/>
                <w:szCs w:val="24"/>
              </w:rPr>
              <w:t>Asymp</w:t>
            </w:r>
            <w:proofErr w:type="spellEnd"/>
            <w:r w:rsidRPr="00383D29">
              <w:rPr>
                <w:rFonts w:ascii="Times New Roman" w:hAnsi="Times New Roman" w:cs="Times New Roman"/>
                <w:color w:val="000000"/>
                <w:sz w:val="24"/>
                <w:szCs w:val="24"/>
              </w:rPr>
              <w:t>. Sig. (2-sided)</w:t>
            </w:r>
          </w:p>
        </w:tc>
      </w:tr>
      <w:tr w:rsidR="00FB38F9" w:rsidRPr="00383D29" w:rsidTr="00783AE7">
        <w:trPr>
          <w:cantSplit/>
        </w:trPr>
        <w:tc>
          <w:tcPr>
            <w:tcW w:w="2127" w:type="dxa"/>
            <w:tcBorders>
              <w:top w:val="single" w:sz="18" w:space="0" w:color="000000"/>
              <w:left w:val="single" w:sz="1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Pearson Chi-Square</w:t>
            </w:r>
          </w:p>
        </w:tc>
        <w:tc>
          <w:tcPr>
            <w:tcW w:w="1919" w:type="dxa"/>
            <w:tcBorders>
              <w:top w:val="single" w:sz="18" w:space="0" w:color="000000"/>
              <w:left w:val="single" w:sz="1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29.284</w:t>
            </w:r>
          </w:p>
        </w:tc>
        <w:tc>
          <w:tcPr>
            <w:tcW w:w="1181" w:type="dxa"/>
            <w:tcBorders>
              <w:top w:val="single" w:sz="18" w:space="0" w:color="000000"/>
              <w:left w:val="single" w:sz="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3</w:t>
            </w:r>
          </w:p>
        </w:tc>
        <w:tc>
          <w:tcPr>
            <w:tcW w:w="2853" w:type="dxa"/>
            <w:tcBorders>
              <w:top w:val="single" w:sz="18" w:space="0" w:color="000000"/>
              <w:left w:val="single" w:sz="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FB38F9" w:rsidRPr="00383D29" w:rsidTr="00783AE7">
        <w:trPr>
          <w:cantSplit/>
        </w:trPr>
        <w:tc>
          <w:tcPr>
            <w:tcW w:w="2127" w:type="dxa"/>
            <w:tcBorders>
              <w:top w:val="nil"/>
              <w:left w:val="single" w:sz="1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Likelihood Ratio</w:t>
            </w:r>
          </w:p>
        </w:tc>
        <w:tc>
          <w:tcPr>
            <w:tcW w:w="1919" w:type="dxa"/>
            <w:tcBorders>
              <w:top w:val="nil"/>
              <w:left w:val="single" w:sz="1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31.605</w:t>
            </w:r>
          </w:p>
        </w:tc>
        <w:tc>
          <w:tcPr>
            <w:tcW w:w="1181" w:type="dxa"/>
            <w:tcBorders>
              <w:top w:val="nil"/>
              <w:left w:val="single" w:sz="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3</w:t>
            </w:r>
          </w:p>
        </w:tc>
        <w:tc>
          <w:tcPr>
            <w:tcW w:w="2853" w:type="dxa"/>
            <w:tcBorders>
              <w:top w:val="nil"/>
              <w:left w:val="single" w:sz="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FB38F9" w:rsidRPr="00383D29" w:rsidTr="00783AE7">
        <w:trPr>
          <w:cantSplit/>
        </w:trPr>
        <w:tc>
          <w:tcPr>
            <w:tcW w:w="2127" w:type="dxa"/>
            <w:tcBorders>
              <w:top w:val="nil"/>
              <w:left w:val="single" w:sz="1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Linear-by-Linear Association</w:t>
            </w:r>
          </w:p>
        </w:tc>
        <w:tc>
          <w:tcPr>
            <w:tcW w:w="1919" w:type="dxa"/>
            <w:tcBorders>
              <w:top w:val="nil"/>
              <w:left w:val="single" w:sz="1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28.628</w:t>
            </w:r>
          </w:p>
        </w:tc>
        <w:tc>
          <w:tcPr>
            <w:tcW w:w="1181" w:type="dxa"/>
            <w:tcBorders>
              <w:top w:val="nil"/>
              <w:left w:val="single" w:sz="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1</w:t>
            </w:r>
          </w:p>
        </w:tc>
        <w:tc>
          <w:tcPr>
            <w:tcW w:w="2853" w:type="dxa"/>
            <w:tcBorders>
              <w:top w:val="nil"/>
              <w:left w:val="single" w:sz="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FB38F9" w:rsidRPr="00383D29" w:rsidTr="00783AE7">
        <w:trPr>
          <w:cantSplit/>
        </w:trPr>
        <w:tc>
          <w:tcPr>
            <w:tcW w:w="2127" w:type="dxa"/>
            <w:tcBorders>
              <w:top w:val="nil"/>
              <w:left w:val="single" w:sz="18" w:space="0" w:color="000000"/>
              <w:bottom w:val="single" w:sz="18" w:space="0" w:color="000000"/>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N of Valid Cases</w:t>
            </w:r>
          </w:p>
        </w:tc>
        <w:tc>
          <w:tcPr>
            <w:tcW w:w="1919" w:type="dxa"/>
            <w:tcBorders>
              <w:top w:val="nil"/>
              <w:left w:val="single" w:sz="18" w:space="0" w:color="000000"/>
              <w:bottom w:val="single" w:sz="18" w:space="0" w:color="000000"/>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181</w:t>
            </w:r>
          </w:p>
        </w:tc>
        <w:tc>
          <w:tcPr>
            <w:tcW w:w="1181" w:type="dxa"/>
            <w:tcBorders>
              <w:top w:val="nil"/>
              <w:left w:val="single" w:sz="8" w:space="0" w:color="000000"/>
              <w:bottom w:val="single" w:sz="18" w:space="0" w:color="000000"/>
              <w:right w:val="single" w:sz="8" w:space="0" w:color="000000"/>
            </w:tcBorders>
            <w:shd w:val="clear" w:color="auto" w:fill="FFFFFF"/>
          </w:tcPr>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tc>
        <w:tc>
          <w:tcPr>
            <w:tcW w:w="2853" w:type="dxa"/>
            <w:tcBorders>
              <w:top w:val="nil"/>
              <w:left w:val="single" w:sz="8" w:space="0" w:color="000000"/>
              <w:bottom w:val="single" w:sz="18" w:space="0" w:color="000000"/>
              <w:right w:val="single" w:sz="18" w:space="0" w:color="000000"/>
            </w:tcBorders>
            <w:shd w:val="clear" w:color="auto" w:fill="FFFFFF"/>
          </w:tcPr>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tc>
      </w:tr>
      <w:tr w:rsidR="00FB38F9" w:rsidRPr="00383D29" w:rsidTr="00783AE7">
        <w:trPr>
          <w:cantSplit/>
        </w:trPr>
        <w:tc>
          <w:tcPr>
            <w:tcW w:w="8080" w:type="dxa"/>
            <w:gridSpan w:val="4"/>
            <w:tcBorders>
              <w:top w:val="nil"/>
              <w:left w:val="nil"/>
              <w:bottom w:val="nil"/>
              <w:right w:val="nil"/>
            </w:tcBorders>
            <w:shd w:val="clear" w:color="auto" w:fill="FFFFFF"/>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p>
        </w:tc>
      </w:tr>
    </w:tbl>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tbl>
      <w:tblPr>
        <w:tblpPr w:leftFromText="180" w:rightFromText="180" w:vertAnchor="text" w:horzAnchor="margin" w:tblpY="166"/>
        <w:tblW w:w="8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71"/>
        <w:gridCol w:w="919"/>
        <w:gridCol w:w="17"/>
        <w:gridCol w:w="6"/>
        <w:gridCol w:w="1275"/>
        <w:gridCol w:w="1085"/>
        <w:gridCol w:w="23"/>
        <w:gridCol w:w="1063"/>
        <w:gridCol w:w="23"/>
        <w:gridCol w:w="1590"/>
      </w:tblGrid>
      <w:tr w:rsidR="000F301B" w:rsidRPr="00383D29" w:rsidTr="008E4780">
        <w:trPr>
          <w:cantSplit/>
        </w:trPr>
        <w:tc>
          <w:tcPr>
            <w:tcW w:w="8172" w:type="dxa"/>
            <w:gridSpan w:val="10"/>
            <w:tcBorders>
              <w:top w:val="nil"/>
              <w:left w:val="nil"/>
              <w:bottom w:val="nil"/>
              <w:right w:val="nil"/>
            </w:tcBorders>
            <w:shd w:val="clear" w:color="auto" w:fill="FFFFFF"/>
            <w:hideMark/>
          </w:tcPr>
          <w:p w:rsidR="000F301B" w:rsidRPr="00383D29" w:rsidRDefault="000F301B"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
        </w:tc>
      </w:tr>
      <w:tr w:rsidR="000F301B" w:rsidRPr="00383D29" w:rsidTr="008E4780">
        <w:trPr>
          <w:cantSplit/>
        </w:trPr>
        <w:tc>
          <w:tcPr>
            <w:tcW w:w="2171" w:type="dxa"/>
            <w:vMerge w:val="restart"/>
            <w:tcBorders>
              <w:top w:val="single" w:sz="18" w:space="0" w:color="000000"/>
              <w:left w:val="single" w:sz="18" w:space="0" w:color="000000"/>
              <w:bottom w:val="nil"/>
              <w:right w:val="nil"/>
            </w:tcBorders>
            <w:shd w:val="clear" w:color="auto" w:fill="FFFFFF"/>
          </w:tcPr>
          <w:p w:rsidR="000F301B" w:rsidRPr="00383D29" w:rsidRDefault="000F301B" w:rsidP="00586BCC">
            <w:pPr>
              <w:autoSpaceDE w:val="0"/>
              <w:autoSpaceDN w:val="0"/>
              <w:adjustRightInd w:val="0"/>
              <w:spacing w:after="80" w:line="240" w:lineRule="auto"/>
              <w:ind w:left="60" w:right="60"/>
              <w:rPr>
                <w:rFonts w:ascii="Times New Roman" w:hAnsi="Times New Roman" w:cs="Times New Roman"/>
                <w:color w:val="000000"/>
                <w:sz w:val="24"/>
                <w:szCs w:val="24"/>
              </w:rPr>
            </w:pPr>
          </w:p>
        </w:tc>
        <w:tc>
          <w:tcPr>
            <w:tcW w:w="4388" w:type="dxa"/>
            <w:gridSpan w:val="7"/>
            <w:tcBorders>
              <w:top w:val="single" w:sz="18" w:space="0" w:color="000000"/>
              <w:left w:val="single" w:sz="18" w:space="0" w:color="000000"/>
              <w:bottom w:val="single" w:sz="8" w:space="0" w:color="000000"/>
              <w:right w:val="single" w:sz="8" w:space="0" w:color="000000"/>
            </w:tcBorders>
            <w:shd w:val="clear" w:color="auto" w:fill="FFFFFF"/>
            <w:hideMark/>
          </w:tcPr>
          <w:p w:rsidR="000F301B" w:rsidRPr="00383D29" w:rsidRDefault="000F301B" w:rsidP="00586BCC">
            <w:pPr>
              <w:autoSpaceDE w:val="0"/>
              <w:autoSpaceDN w:val="0"/>
              <w:adjustRightInd w:val="0"/>
              <w:spacing w:after="80" w:line="240" w:lineRule="auto"/>
              <w:ind w:left="60" w:right="60"/>
              <w:jc w:val="center"/>
              <w:rPr>
                <w:rFonts w:ascii="Times New Roman" w:hAnsi="Times New Roman" w:cs="Times New Roman"/>
                <w:b/>
                <w:i/>
                <w:color w:val="000000"/>
                <w:sz w:val="24"/>
                <w:szCs w:val="24"/>
              </w:rPr>
            </w:pPr>
            <w:r w:rsidRPr="00383D29">
              <w:rPr>
                <w:rFonts w:ascii="Times New Roman" w:hAnsi="Times New Roman" w:cs="Times New Roman"/>
                <w:b/>
                <w:i/>
                <w:color w:val="000000"/>
                <w:sz w:val="24"/>
                <w:szCs w:val="24"/>
              </w:rPr>
              <w:t>Do social things with international students</w:t>
            </w:r>
          </w:p>
        </w:tc>
        <w:tc>
          <w:tcPr>
            <w:tcW w:w="1613" w:type="dxa"/>
            <w:gridSpan w:val="2"/>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0F301B" w:rsidRPr="00383D29" w:rsidRDefault="000F301B"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Total</w:t>
            </w:r>
          </w:p>
        </w:tc>
      </w:tr>
      <w:tr w:rsidR="008E4780" w:rsidRPr="00383D29" w:rsidTr="008E4780">
        <w:trPr>
          <w:cantSplit/>
        </w:trPr>
        <w:tc>
          <w:tcPr>
            <w:tcW w:w="2171" w:type="dxa"/>
            <w:vMerge/>
            <w:tcBorders>
              <w:top w:val="single" w:sz="18" w:space="0" w:color="000000"/>
              <w:left w:val="single" w:sz="18" w:space="0" w:color="000000"/>
              <w:bottom w:val="single" w:sz="18" w:space="0" w:color="000000"/>
              <w:right w:val="nil"/>
            </w:tcBorders>
            <w:vAlign w:val="center"/>
            <w:hideMark/>
          </w:tcPr>
          <w:p w:rsidR="008E4780" w:rsidRPr="00383D29" w:rsidRDefault="008E4780" w:rsidP="00586BCC">
            <w:pPr>
              <w:spacing w:after="80" w:line="240" w:lineRule="auto"/>
              <w:rPr>
                <w:rFonts w:ascii="Times New Roman" w:hAnsi="Times New Roman" w:cs="Times New Roman"/>
                <w:color w:val="000000"/>
                <w:sz w:val="24"/>
                <w:szCs w:val="24"/>
              </w:rPr>
            </w:pPr>
          </w:p>
        </w:tc>
        <w:tc>
          <w:tcPr>
            <w:tcW w:w="936" w:type="dxa"/>
            <w:gridSpan w:val="2"/>
            <w:tcBorders>
              <w:top w:val="single" w:sz="8" w:space="0" w:color="000000"/>
              <w:left w:val="single" w:sz="18" w:space="0" w:color="000000"/>
              <w:bottom w:val="single" w:sz="18" w:space="0" w:color="000000"/>
              <w:right w:val="single" w:sz="8" w:space="0" w:color="000000"/>
            </w:tcBorders>
            <w:shd w:val="clear" w:color="auto" w:fill="FFFFFF"/>
            <w:hideMark/>
          </w:tcPr>
          <w:p w:rsidR="008E4780" w:rsidRPr="00383D29" w:rsidRDefault="008E4780"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 xml:space="preserve">Never = </w:t>
            </w:r>
          </w:p>
          <w:p w:rsidR="008E4780" w:rsidRPr="00383D29" w:rsidRDefault="008E4780"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1.00</w:t>
            </w:r>
          </w:p>
        </w:tc>
        <w:tc>
          <w:tcPr>
            <w:tcW w:w="1281" w:type="dxa"/>
            <w:gridSpan w:val="2"/>
            <w:tcBorders>
              <w:top w:val="single" w:sz="8" w:space="0" w:color="000000"/>
              <w:left w:val="single" w:sz="8" w:space="0" w:color="000000"/>
              <w:bottom w:val="single" w:sz="18" w:space="0" w:color="000000"/>
              <w:right w:val="single" w:sz="8" w:space="0" w:color="000000"/>
            </w:tcBorders>
            <w:shd w:val="clear" w:color="auto" w:fill="FFFFFF"/>
            <w:hideMark/>
          </w:tcPr>
          <w:p w:rsidR="008E4780" w:rsidRPr="00383D29" w:rsidRDefault="008E4780"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2.00</w:t>
            </w:r>
          </w:p>
        </w:tc>
        <w:tc>
          <w:tcPr>
            <w:tcW w:w="1108" w:type="dxa"/>
            <w:gridSpan w:val="2"/>
            <w:tcBorders>
              <w:top w:val="single" w:sz="8" w:space="0" w:color="000000"/>
              <w:left w:val="single" w:sz="8" w:space="0" w:color="000000"/>
              <w:bottom w:val="single" w:sz="18" w:space="0" w:color="000000"/>
              <w:right w:val="single" w:sz="8" w:space="0" w:color="000000"/>
            </w:tcBorders>
            <w:shd w:val="clear" w:color="auto" w:fill="FFFFFF"/>
            <w:hideMark/>
          </w:tcPr>
          <w:p w:rsidR="008E4780" w:rsidRPr="00383D29" w:rsidRDefault="008E4780"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3.00</w:t>
            </w:r>
          </w:p>
        </w:tc>
        <w:tc>
          <w:tcPr>
            <w:tcW w:w="1063" w:type="dxa"/>
            <w:tcBorders>
              <w:top w:val="single" w:sz="8" w:space="0" w:color="000000"/>
              <w:left w:val="single" w:sz="8" w:space="0" w:color="000000"/>
              <w:bottom w:val="single" w:sz="18" w:space="0" w:color="000000"/>
              <w:right w:val="single" w:sz="8" w:space="0" w:color="000000"/>
            </w:tcBorders>
            <w:shd w:val="clear" w:color="auto" w:fill="FFFFFF"/>
            <w:hideMark/>
          </w:tcPr>
          <w:p w:rsidR="008E4780" w:rsidRPr="00383D29" w:rsidRDefault="008E4780"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Always = 4.00</w:t>
            </w:r>
          </w:p>
        </w:tc>
        <w:tc>
          <w:tcPr>
            <w:tcW w:w="1613" w:type="dxa"/>
            <w:gridSpan w:val="2"/>
            <w:vMerge/>
            <w:tcBorders>
              <w:top w:val="single" w:sz="18" w:space="0" w:color="000000"/>
              <w:left w:val="single" w:sz="8" w:space="0" w:color="000000"/>
              <w:bottom w:val="single" w:sz="8" w:space="0" w:color="000000"/>
              <w:right w:val="single" w:sz="18" w:space="0" w:color="000000"/>
            </w:tcBorders>
            <w:vAlign w:val="center"/>
            <w:hideMark/>
          </w:tcPr>
          <w:p w:rsidR="008E4780" w:rsidRPr="00383D29" w:rsidRDefault="008E4780" w:rsidP="00586BCC">
            <w:pPr>
              <w:spacing w:after="80" w:line="240" w:lineRule="auto"/>
              <w:rPr>
                <w:rFonts w:ascii="Times New Roman" w:hAnsi="Times New Roman" w:cs="Times New Roman"/>
                <w:color w:val="000000"/>
                <w:sz w:val="24"/>
                <w:szCs w:val="24"/>
              </w:rPr>
            </w:pPr>
          </w:p>
        </w:tc>
      </w:tr>
      <w:tr w:rsidR="008E4780" w:rsidRPr="00383D29" w:rsidTr="008E4780">
        <w:trPr>
          <w:cantSplit/>
        </w:trPr>
        <w:tc>
          <w:tcPr>
            <w:tcW w:w="2171" w:type="dxa"/>
            <w:vMerge w:val="restart"/>
            <w:tcBorders>
              <w:top w:val="single" w:sz="18" w:space="0" w:color="000000"/>
              <w:left w:val="single" w:sz="18" w:space="0" w:color="000000"/>
              <w:bottom w:val="nil"/>
              <w:right w:val="nil"/>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Non British</w:t>
            </w:r>
          </w:p>
        </w:tc>
        <w:tc>
          <w:tcPr>
            <w:tcW w:w="919" w:type="dxa"/>
            <w:tcBorders>
              <w:top w:val="single" w:sz="18" w:space="0" w:color="000000"/>
              <w:left w:val="single" w:sz="1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w:t>
            </w:r>
          </w:p>
        </w:tc>
        <w:tc>
          <w:tcPr>
            <w:tcW w:w="1298" w:type="dxa"/>
            <w:gridSpan w:val="3"/>
            <w:tcBorders>
              <w:top w:val="single" w:sz="18" w:space="0" w:color="000000"/>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41</w:t>
            </w:r>
          </w:p>
        </w:tc>
        <w:tc>
          <w:tcPr>
            <w:tcW w:w="1085" w:type="dxa"/>
            <w:tcBorders>
              <w:top w:val="single" w:sz="18" w:space="0" w:color="000000"/>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35</w:t>
            </w:r>
          </w:p>
        </w:tc>
        <w:tc>
          <w:tcPr>
            <w:tcW w:w="1086" w:type="dxa"/>
            <w:gridSpan w:val="2"/>
            <w:tcBorders>
              <w:top w:val="single" w:sz="18" w:space="0" w:color="000000"/>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24</w:t>
            </w:r>
          </w:p>
        </w:tc>
        <w:tc>
          <w:tcPr>
            <w:tcW w:w="1613" w:type="dxa"/>
            <w:gridSpan w:val="2"/>
            <w:tcBorders>
              <w:top w:val="single" w:sz="18" w:space="0" w:color="000000"/>
              <w:left w:val="single" w:sz="8" w:space="0" w:color="000000"/>
              <w:bottom w:val="nil"/>
              <w:right w:val="single" w:sz="1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104</w:t>
            </w:r>
          </w:p>
        </w:tc>
      </w:tr>
      <w:tr w:rsidR="008E4780" w:rsidRPr="00383D29" w:rsidTr="008E4780">
        <w:trPr>
          <w:cantSplit/>
        </w:trPr>
        <w:tc>
          <w:tcPr>
            <w:tcW w:w="2171" w:type="dxa"/>
            <w:vMerge/>
            <w:tcBorders>
              <w:top w:val="single" w:sz="18" w:space="0" w:color="000000"/>
              <w:left w:val="single" w:sz="18" w:space="0" w:color="000000"/>
              <w:bottom w:val="nil"/>
              <w:right w:val="nil"/>
            </w:tcBorders>
            <w:vAlign w:val="center"/>
            <w:hideMark/>
          </w:tcPr>
          <w:p w:rsidR="008E4780" w:rsidRPr="00383D29" w:rsidRDefault="008E4780" w:rsidP="00586BCC">
            <w:pPr>
              <w:spacing w:after="80" w:line="240" w:lineRule="auto"/>
              <w:rPr>
                <w:rFonts w:ascii="Times New Roman" w:hAnsi="Times New Roman" w:cs="Times New Roman"/>
                <w:color w:val="000000"/>
                <w:sz w:val="24"/>
                <w:szCs w:val="24"/>
              </w:rPr>
            </w:pPr>
          </w:p>
        </w:tc>
        <w:tc>
          <w:tcPr>
            <w:tcW w:w="919" w:type="dxa"/>
            <w:tcBorders>
              <w:top w:val="nil"/>
              <w:left w:val="single" w:sz="1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3.8%</w:t>
            </w:r>
          </w:p>
        </w:tc>
        <w:tc>
          <w:tcPr>
            <w:tcW w:w="1298" w:type="dxa"/>
            <w:gridSpan w:val="3"/>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39.4%</w:t>
            </w:r>
          </w:p>
        </w:tc>
        <w:tc>
          <w:tcPr>
            <w:tcW w:w="1085" w:type="dxa"/>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33.7%</w:t>
            </w:r>
          </w:p>
        </w:tc>
        <w:tc>
          <w:tcPr>
            <w:tcW w:w="1086" w:type="dxa"/>
            <w:gridSpan w:val="2"/>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23.1%</w:t>
            </w:r>
          </w:p>
        </w:tc>
        <w:tc>
          <w:tcPr>
            <w:tcW w:w="1613" w:type="dxa"/>
            <w:gridSpan w:val="2"/>
            <w:tcBorders>
              <w:top w:val="nil"/>
              <w:left w:val="single" w:sz="8" w:space="0" w:color="000000"/>
              <w:bottom w:val="nil"/>
              <w:right w:val="single" w:sz="1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r w:rsidR="008E4780" w:rsidRPr="00383D29" w:rsidTr="008E4780">
        <w:trPr>
          <w:cantSplit/>
        </w:trPr>
        <w:tc>
          <w:tcPr>
            <w:tcW w:w="2171" w:type="dxa"/>
            <w:vMerge w:val="restart"/>
            <w:tcBorders>
              <w:top w:val="nil"/>
              <w:left w:val="single" w:sz="18" w:space="0" w:color="000000"/>
              <w:bottom w:val="nil"/>
              <w:right w:val="nil"/>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British</w:t>
            </w:r>
          </w:p>
        </w:tc>
        <w:tc>
          <w:tcPr>
            <w:tcW w:w="919" w:type="dxa"/>
            <w:tcBorders>
              <w:top w:val="nil"/>
              <w:left w:val="single" w:sz="1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34</w:t>
            </w:r>
          </w:p>
        </w:tc>
        <w:tc>
          <w:tcPr>
            <w:tcW w:w="1298" w:type="dxa"/>
            <w:gridSpan w:val="3"/>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27</w:t>
            </w:r>
          </w:p>
        </w:tc>
        <w:tc>
          <w:tcPr>
            <w:tcW w:w="1085" w:type="dxa"/>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9</w:t>
            </w:r>
          </w:p>
        </w:tc>
        <w:tc>
          <w:tcPr>
            <w:tcW w:w="1086" w:type="dxa"/>
            <w:gridSpan w:val="2"/>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6</w:t>
            </w:r>
          </w:p>
        </w:tc>
        <w:tc>
          <w:tcPr>
            <w:tcW w:w="1613" w:type="dxa"/>
            <w:gridSpan w:val="2"/>
            <w:tcBorders>
              <w:top w:val="nil"/>
              <w:left w:val="single" w:sz="8" w:space="0" w:color="000000"/>
              <w:bottom w:val="nil"/>
              <w:right w:val="single" w:sz="1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76</w:t>
            </w:r>
          </w:p>
        </w:tc>
      </w:tr>
      <w:tr w:rsidR="008E4780" w:rsidRPr="00383D29" w:rsidTr="008E4780">
        <w:trPr>
          <w:cantSplit/>
        </w:trPr>
        <w:tc>
          <w:tcPr>
            <w:tcW w:w="2171" w:type="dxa"/>
            <w:vMerge/>
            <w:tcBorders>
              <w:top w:val="nil"/>
              <w:left w:val="single" w:sz="18" w:space="0" w:color="000000"/>
              <w:bottom w:val="nil"/>
              <w:right w:val="nil"/>
            </w:tcBorders>
            <w:vAlign w:val="center"/>
            <w:hideMark/>
          </w:tcPr>
          <w:p w:rsidR="008E4780" w:rsidRPr="00383D29" w:rsidRDefault="008E4780" w:rsidP="00586BCC">
            <w:pPr>
              <w:spacing w:after="80" w:line="240" w:lineRule="auto"/>
              <w:rPr>
                <w:rFonts w:ascii="Times New Roman" w:hAnsi="Times New Roman" w:cs="Times New Roman"/>
                <w:color w:val="000000"/>
                <w:sz w:val="24"/>
                <w:szCs w:val="24"/>
              </w:rPr>
            </w:pPr>
          </w:p>
        </w:tc>
        <w:tc>
          <w:tcPr>
            <w:tcW w:w="919" w:type="dxa"/>
            <w:tcBorders>
              <w:top w:val="nil"/>
              <w:left w:val="single" w:sz="1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44.7%</w:t>
            </w:r>
          </w:p>
        </w:tc>
        <w:tc>
          <w:tcPr>
            <w:tcW w:w="1298" w:type="dxa"/>
            <w:gridSpan w:val="3"/>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35.5%</w:t>
            </w:r>
          </w:p>
        </w:tc>
        <w:tc>
          <w:tcPr>
            <w:tcW w:w="1085" w:type="dxa"/>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11.8%</w:t>
            </w:r>
          </w:p>
        </w:tc>
        <w:tc>
          <w:tcPr>
            <w:tcW w:w="1086" w:type="dxa"/>
            <w:gridSpan w:val="2"/>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7.9%</w:t>
            </w:r>
          </w:p>
        </w:tc>
        <w:tc>
          <w:tcPr>
            <w:tcW w:w="1613" w:type="dxa"/>
            <w:gridSpan w:val="2"/>
            <w:tcBorders>
              <w:top w:val="nil"/>
              <w:left w:val="single" w:sz="8" w:space="0" w:color="000000"/>
              <w:bottom w:val="nil"/>
              <w:right w:val="single" w:sz="1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r w:rsidR="008E4780" w:rsidRPr="00383D29" w:rsidTr="008E4780">
        <w:trPr>
          <w:cantSplit/>
        </w:trPr>
        <w:tc>
          <w:tcPr>
            <w:tcW w:w="2171" w:type="dxa"/>
            <w:vMerge w:val="restart"/>
            <w:tcBorders>
              <w:top w:val="nil"/>
              <w:left w:val="single" w:sz="18" w:space="0" w:color="000000"/>
              <w:bottom w:val="single" w:sz="18" w:space="0" w:color="000000"/>
              <w:right w:val="nil"/>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 xml:space="preserve">                                                        Total</w:t>
            </w:r>
          </w:p>
        </w:tc>
        <w:tc>
          <w:tcPr>
            <w:tcW w:w="942" w:type="dxa"/>
            <w:gridSpan w:val="3"/>
            <w:tcBorders>
              <w:top w:val="nil"/>
              <w:left w:val="single" w:sz="1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38</w:t>
            </w:r>
          </w:p>
        </w:tc>
        <w:tc>
          <w:tcPr>
            <w:tcW w:w="1275" w:type="dxa"/>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68</w:t>
            </w:r>
          </w:p>
        </w:tc>
        <w:tc>
          <w:tcPr>
            <w:tcW w:w="1108" w:type="dxa"/>
            <w:gridSpan w:val="2"/>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44</w:t>
            </w:r>
          </w:p>
        </w:tc>
        <w:tc>
          <w:tcPr>
            <w:tcW w:w="1063" w:type="dxa"/>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30</w:t>
            </w:r>
          </w:p>
        </w:tc>
        <w:tc>
          <w:tcPr>
            <w:tcW w:w="1613" w:type="dxa"/>
            <w:gridSpan w:val="2"/>
            <w:tcBorders>
              <w:top w:val="nil"/>
              <w:left w:val="single" w:sz="8" w:space="0" w:color="000000"/>
              <w:bottom w:val="nil"/>
              <w:right w:val="single" w:sz="1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180</w:t>
            </w:r>
          </w:p>
        </w:tc>
      </w:tr>
      <w:tr w:rsidR="008E4780" w:rsidRPr="00383D29" w:rsidTr="008E4780">
        <w:trPr>
          <w:cantSplit/>
        </w:trPr>
        <w:tc>
          <w:tcPr>
            <w:tcW w:w="2171" w:type="dxa"/>
            <w:vMerge/>
            <w:tcBorders>
              <w:top w:val="nil"/>
              <w:left w:val="single" w:sz="18" w:space="0" w:color="000000"/>
              <w:bottom w:val="single" w:sz="18" w:space="0" w:color="000000"/>
              <w:right w:val="nil"/>
            </w:tcBorders>
            <w:vAlign w:val="center"/>
            <w:hideMark/>
          </w:tcPr>
          <w:p w:rsidR="008E4780" w:rsidRPr="00383D29" w:rsidRDefault="008E4780" w:rsidP="00586BCC">
            <w:pPr>
              <w:spacing w:after="80" w:line="240" w:lineRule="auto"/>
              <w:rPr>
                <w:rFonts w:ascii="Times New Roman" w:hAnsi="Times New Roman" w:cs="Times New Roman"/>
                <w:color w:val="000000"/>
                <w:sz w:val="24"/>
                <w:szCs w:val="24"/>
              </w:rPr>
            </w:pPr>
          </w:p>
        </w:tc>
        <w:tc>
          <w:tcPr>
            <w:tcW w:w="942" w:type="dxa"/>
            <w:gridSpan w:val="3"/>
            <w:tcBorders>
              <w:top w:val="nil"/>
              <w:left w:val="single" w:sz="18" w:space="0" w:color="000000"/>
              <w:bottom w:val="single" w:sz="18" w:space="0" w:color="000000"/>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21.1%</w:t>
            </w:r>
          </w:p>
        </w:tc>
        <w:tc>
          <w:tcPr>
            <w:tcW w:w="1275" w:type="dxa"/>
            <w:tcBorders>
              <w:top w:val="nil"/>
              <w:left w:val="single" w:sz="8" w:space="0" w:color="000000"/>
              <w:bottom w:val="single" w:sz="18" w:space="0" w:color="000000"/>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37.8%</w:t>
            </w:r>
          </w:p>
        </w:tc>
        <w:tc>
          <w:tcPr>
            <w:tcW w:w="1108" w:type="dxa"/>
            <w:gridSpan w:val="2"/>
            <w:tcBorders>
              <w:top w:val="nil"/>
              <w:left w:val="single" w:sz="8" w:space="0" w:color="000000"/>
              <w:bottom w:val="single" w:sz="18" w:space="0" w:color="000000"/>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24.4%</w:t>
            </w:r>
          </w:p>
        </w:tc>
        <w:tc>
          <w:tcPr>
            <w:tcW w:w="1086" w:type="dxa"/>
            <w:gridSpan w:val="2"/>
            <w:tcBorders>
              <w:top w:val="nil"/>
              <w:left w:val="single" w:sz="8" w:space="0" w:color="000000"/>
              <w:bottom w:val="single" w:sz="18" w:space="0" w:color="000000"/>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16.7%</w:t>
            </w:r>
          </w:p>
        </w:tc>
        <w:tc>
          <w:tcPr>
            <w:tcW w:w="1590" w:type="dxa"/>
            <w:tcBorders>
              <w:top w:val="nil"/>
              <w:left w:val="single" w:sz="8" w:space="0" w:color="000000"/>
              <w:bottom w:val="single" w:sz="18" w:space="0" w:color="000000"/>
              <w:right w:val="single" w:sz="1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bl>
    <w:tbl>
      <w:tblPr>
        <w:tblW w:w="8080"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27"/>
        <w:gridCol w:w="1919"/>
        <w:gridCol w:w="1181"/>
        <w:gridCol w:w="2853"/>
      </w:tblGrid>
      <w:tr w:rsidR="000F301B" w:rsidRPr="00383D29" w:rsidTr="001043D6">
        <w:trPr>
          <w:cantSplit/>
        </w:trPr>
        <w:tc>
          <w:tcPr>
            <w:tcW w:w="2127" w:type="dxa"/>
            <w:tcBorders>
              <w:top w:val="nil"/>
              <w:left w:val="nil"/>
              <w:bottom w:val="single" w:sz="18" w:space="0" w:color="000000"/>
              <w:right w:val="nil"/>
            </w:tcBorders>
            <w:shd w:val="clear" w:color="auto" w:fill="FFFFFF"/>
          </w:tcPr>
          <w:p w:rsidR="000F301B" w:rsidRPr="00383D29" w:rsidRDefault="000F301B" w:rsidP="00586BCC">
            <w:pPr>
              <w:autoSpaceDE w:val="0"/>
              <w:autoSpaceDN w:val="0"/>
              <w:adjustRightInd w:val="0"/>
              <w:spacing w:after="80" w:line="240" w:lineRule="auto"/>
              <w:ind w:left="60" w:right="60"/>
              <w:rPr>
                <w:rFonts w:ascii="Times New Roman" w:hAnsi="Times New Roman" w:cs="Times New Roman"/>
                <w:color w:val="000000"/>
                <w:sz w:val="24"/>
                <w:szCs w:val="24"/>
              </w:rPr>
            </w:pPr>
          </w:p>
        </w:tc>
        <w:tc>
          <w:tcPr>
            <w:tcW w:w="1919" w:type="dxa"/>
            <w:tcBorders>
              <w:top w:val="nil"/>
              <w:left w:val="nil"/>
              <w:bottom w:val="single" w:sz="18" w:space="0" w:color="000000"/>
              <w:right w:val="nil"/>
            </w:tcBorders>
            <w:shd w:val="clear" w:color="auto" w:fill="FFFFFF"/>
          </w:tcPr>
          <w:p w:rsidR="000F301B" w:rsidRPr="00383D29" w:rsidRDefault="000F301B"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
        </w:tc>
        <w:tc>
          <w:tcPr>
            <w:tcW w:w="1181" w:type="dxa"/>
            <w:tcBorders>
              <w:top w:val="nil"/>
              <w:left w:val="nil"/>
              <w:bottom w:val="single" w:sz="18" w:space="0" w:color="000000"/>
              <w:right w:val="nil"/>
            </w:tcBorders>
            <w:shd w:val="clear" w:color="auto" w:fill="FFFFFF"/>
          </w:tcPr>
          <w:p w:rsidR="000F301B" w:rsidRPr="00383D29" w:rsidRDefault="000F301B"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
        </w:tc>
        <w:tc>
          <w:tcPr>
            <w:tcW w:w="2853" w:type="dxa"/>
            <w:tcBorders>
              <w:top w:val="nil"/>
              <w:left w:val="nil"/>
              <w:bottom w:val="single" w:sz="18" w:space="0" w:color="000000"/>
              <w:right w:val="nil"/>
            </w:tcBorders>
            <w:shd w:val="clear" w:color="auto" w:fill="FFFFFF"/>
          </w:tcPr>
          <w:p w:rsidR="000F301B" w:rsidRPr="00383D29" w:rsidRDefault="000F301B"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
        </w:tc>
      </w:tr>
      <w:tr w:rsidR="00FB38F9" w:rsidRPr="00383D29" w:rsidTr="001043D6">
        <w:trPr>
          <w:cantSplit/>
        </w:trPr>
        <w:tc>
          <w:tcPr>
            <w:tcW w:w="2127" w:type="dxa"/>
            <w:tcBorders>
              <w:top w:val="single" w:sz="18" w:space="0" w:color="000000"/>
              <w:left w:val="single" w:sz="18" w:space="0" w:color="000000"/>
              <w:bottom w:val="single" w:sz="18" w:space="0" w:color="000000"/>
              <w:right w:val="single" w:sz="18" w:space="0" w:color="000000"/>
            </w:tcBorders>
            <w:shd w:val="clear" w:color="auto" w:fill="FFFFFF"/>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p>
        </w:tc>
        <w:tc>
          <w:tcPr>
            <w:tcW w:w="1919" w:type="dxa"/>
            <w:tcBorders>
              <w:top w:val="single" w:sz="18" w:space="0" w:color="000000"/>
              <w:left w:val="single" w:sz="18" w:space="0" w:color="000000"/>
              <w:bottom w:val="single" w:sz="18" w:space="0" w:color="000000"/>
              <w:right w:val="single" w:sz="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Value</w:t>
            </w:r>
          </w:p>
        </w:tc>
        <w:tc>
          <w:tcPr>
            <w:tcW w:w="1181" w:type="dxa"/>
            <w:tcBorders>
              <w:top w:val="single" w:sz="18" w:space="0" w:color="000000"/>
              <w:left w:val="single" w:sz="8" w:space="0" w:color="000000"/>
              <w:bottom w:val="single" w:sz="18" w:space="0" w:color="000000"/>
              <w:right w:val="single" w:sz="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roofErr w:type="spellStart"/>
            <w:r w:rsidRPr="00383D29">
              <w:rPr>
                <w:rFonts w:ascii="Times New Roman" w:hAnsi="Times New Roman" w:cs="Times New Roman"/>
                <w:color w:val="000000"/>
                <w:sz w:val="24"/>
                <w:szCs w:val="24"/>
              </w:rPr>
              <w:t>df</w:t>
            </w:r>
            <w:proofErr w:type="spellEnd"/>
          </w:p>
        </w:tc>
        <w:tc>
          <w:tcPr>
            <w:tcW w:w="2853" w:type="dxa"/>
            <w:tcBorders>
              <w:top w:val="single" w:sz="18" w:space="0" w:color="000000"/>
              <w:left w:val="single" w:sz="8" w:space="0" w:color="000000"/>
              <w:bottom w:val="single" w:sz="18" w:space="0" w:color="000000"/>
              <w:right w:val="single" w:sz="1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roofErr w:type="spellStart"/>
            <w:r w:rsidRPr="00383D29">
              <w:rPr>
                <w:rFonts w:ascii="Times New Roman" w:hAnsi="Times New Roman" w:cs="Times New Roman"/>
                <w:color w:val="000000"/>
                <w:sz w:val="24"/>
                <w:szCs w:val="24"/>
              </w:rPr>
              <w:t>Asymp</w:t>
            </w:r>
            <w:proofErr w:type="spellEnd"/>
            <w:r w:rsidRPr="00383D29">
              <w:rPr>
                <w:rFonts w:ascii="Times New Roman" w:hAnsi="Times New Roman" w:cs="Times New Roman"/>
                <w:color w:val="000000"/>
                <w:sz w:val="24"/>
                <w:szCs w:val="24"/>
              </w:rPr>
              <w:t>. Sig. (2-sided)</w:t>
            </w:r>
          </w:p>
        </w:tc>
      </w:tr>
      <w:tr w:rsidR="00FB38F9" w:rsidRPr="00383D29" w:rsidTr="001043D6">
        <w:trPr>
          <w:cantSplit/>
        </w:trPr>
        <w:tc>
          <w:tcPr>
            <w:tcW w:w="2127" w:type="dxa"/>
            <w:tcBorders>
              <w:top w:val="single" w:sz="18" w:space="0" w:color="000000"/>
              <w:left w:val="single" w:sz="1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Pearson Chi-Square</w:t>
            </w:r>
          </w:p>
        </w:tc>
        <w:tc>
          <w:tcPr>
            <w:tcW w:w="1919" w:type="dxa"/>
            <w:tcBorders>
              <w:top w:val="single" w:sz="18" w:space="0" w:color="000000"/>
              <w:left w:val="single" w:sz="1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49.574</w:t>
            </w:r>
            <w:r w:rsidRPr="00383D29">
              <w:rPr>
                <w:rFonts w:ascii="Times New Roman" w:hAnsi="Times New Roman" w:cs="Times New Roman"/>
                <w:color w:val="000000"/>
                <w:sz w:val="24"/>
                <w:szCs w:val="24"/>
                <w:vertAlign w:val="superscript"/>
              </w:rPr>
              <w:t>a</w:t>
            </w:r>
          </w:p>
        </w:tc>
        <w:tc>
          <w:tcPr>
            <w:tcW w:w="1181" w:type="dxa"/>
            <w:tcBorders>
              <w:top w:val="single" w:sz="18" w:space="0" w:color="000000"/>
              <w:left w:val="single" w:sz="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3</w:t>
            </w:r>
          </w:p>
        </w:tc>
        <w:tc>
          <w:tcPr>
            <w:tcW w:w="2853" w:type="dxa"/>
            <w:tcBorders>
              <w:top w:val="single" w:sz="18" w:space="0" w:color="000000"/>
              <w:left w:val="single" w:sz="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FB38F9" w:rsidRPr="00383D29" w:rsidTr="00783AE7">
        <w:trPr>
          <w:cantSplit/>
        </w:trPr>
        <w:tc>
          <w:tcPr>
            <w:tcW w:w="2127" w:type="dxa"/>
            <w:tcBorders>
              <w:top w:val="nil"/>
              <w:left w:val="single" w:sz="1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Likelihood Ratio</w:t>
            </w:r>
          </w:p>
        </w:tc>
        <w:tc>
          <w:tcPr>
            <w:tcW w:w="1919" w:type="dxa"/>
            <w:tcBorders>
              <w:top w:val="nil"/>
              <w:left w:val="single" w:sz="1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53.613</w:t>
            </w:r>
          </w:p>
        </w:tc>
        <w:tc>
          <w:tcPr>
            <w:tcW w:w="1181" w:type="dxa"/>
            <w:tcBorders>
              <w:top w:val="nil"/>
              <w:left w:val="single" w:sz="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3</w:t>
            </w:r>
          </w:p>
        </w:tc>
        <w:tc>
          <w:tcPr>
            <w:tcW w:w="2853" w:type="dxa"/>
            <w:tcBorders>
              <w:top w:val="nil"/>
              <w:left w:val="single" w:sz="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FB38F9" w:rsidRPr="00383D29" w:rsidTr="00783AE7">
        <w:trPr>
          <w:cantSplit/>
        </w:trPr>
        <w:tc>
          <w:tcPr>
            <w:tcW w:w="2127" w:type="dxa"/>
            <w:tcBorders>
              <w:top w:val="nil"/>
              <w:left w:val="single" w:sz="1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Linear-by-Linear Association</w:t>
            </w:r>
          </w:p>
        </w:tc>
        <w:tc>
          <w:tcPr>
            <w:tcW w:w="1919" w:type="dxa"/>
            <w:tcBorders>
              <w:top w:val="nil"/>
              <w:left w:val="single" w:sz="1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38.290</w:t>
            </w:r>
          </w:p>
        </w:tc>
        <w:tc>
          <w:tcPr>
            <w:tcW w:w="1181" w:type="dxa"/>
            <w:tcBorders>
              <w:top w:val="nil"/>
              <w:left w:val="single" w:sz="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1</w:t>
            </w:r>
          </w:p>
        </w:tc>
        <w:tc>
          <w:tcPr>
            <w:tcW w:w="2853" w:type="dxa"/>
            <w:tcBorders>
              <w:top w:val="nil"/>
              <w:left w:val="single" w:sz="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FB38F9" w:rsidRPr="00383D29" w:rsidTr="00783AE7">
        <w:trPr>
          <w:cantSplit/>
        </w:trPr>
        <w:tc>
          <w:tcPr>
            <w:tcW w:w="2127" w:type="dxa"/>
            <w:tcBorders>
              <w:top w:val="nil"/>
              <w:left w:val="single" w:sz="18" w:space="0" w:color="000000"/>
              <w:bottom w:val="single" w:sz="18" w:space="0" w:color="000000"/>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N of Valid Cases</w:t>
            </w:r>
          </w:p>
        </w:tc>
        <w:tc>
          <w:tcPr>
            <w:tcW w:w="1919" w:type="dxa"/>
            <w:tcBorders>
              <w:top w:val="nil"/>
              <w:left w:val="single" w:sz="18" w:space="0" w:color="000000"/>
              <w:bottom w:val="single" w:sz="18" w:space="0" w:color="000000"/>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180</w:t>
            </w:r>
          </w:p>
        </w:tc>
        <w:tc>
          <w:tcPr>
            <w:tcW w:w="1181" w:type="dxa"/>
            <w:tcBorders>
              <w:top w:val="nil"/>
              <w:left w:val="single" w:sz="8" w:space="0" w:color="000000"/>
              <w:bottom w:val="single" w:sz="18" w:space="0" w:color="000000"/>
              <w:right w:val="single" w:sz="8" w:space="0" w:color="000000"/>
            </w:tcBorders>
            <w:shd w:val="clear" w:color="auto" w:fill="FFFFFF"/>
          </w:tcPr>
          <w:p w:rsidR="00FB38F9" w:rsidRPr="00383D29" w:rsidRDefault="00FB38F9" w:rsidP="00586BCC">
            <w:pPr>
              <w:autoSpaceDE w:val="0"/>
              <w:autoSpaceDN w:val="0"/>
              <w:adjustRightInd w:val="0"/>
              <w:spacing w:after="80" w:line="240" w:lineRule="auto"/>
              <w:jc w:val="center"/>
              <w:rPr>
                <w:rFonts w:ascii="Times New Roman" w:hAnsi="Times New Roman" w:cs="Times New Roman"/>
                <w:sz w:val="24"/>
                <w:szCs w:val="24"/>
              </w:rPr>
            </w:pPr>
          </w:p>
        </w:tc>
        <w:tc>
          <w:tcPr>
            <w:tcW w:w="2853" w:type="dxa"/>
            <w:tcBorders>
              <w:top w:val="nil"/>
              <w:left w:val="single" w:sz="8" w:space="0" w:color="000000"/>
              <w:bottom w:val="single" w:sz="18" w:space="0" w:color="000000"/>
              <w:right w:val="single" w:sz="18" w:space="0" w:color="000000"/>
            </w:tcBorders>
            <w:shd w:val="clear" w:color="auto" w:fill="FFFFFF"/>
          </w:tcPr>
          <w:p w:rsidR="00FB38F9" w:rsidRPr="00383D29" w:rsidRDefault="00FB38F9" w:rsidP="00586BCC">
            <w:pPr>
              <w:autoSpaceDE w:val="0"/>
              <w:autoSpaceDN w:val="0"/>
              <w:adjustRightInd w:val="0"/>
              <w:spacing w:after="80" w:line="240" w:lineRule="auto"/>
              <w:jc w:val="center"/>
              <w:rPr>
                <w:rFonts w:ascii="Times New Roman" w:hAnsi="Times New Roman" w:cs="Times New Roman"/>
                <w:sz w:val="24"/>
                <w:szCs w:val="24"/>
              </w:rPr>
            </w:pPr>
          </w:p>
        </w:tc>
      </w:tr>
      <w:tr w:rsidR="00FB38F9" w:rsidRPr="00383D29" w:rsidTr="00783AE7">
        <w:trPr>
          <w:cantSplit/>
        </w:trPr>
        <w:tc>
          <w:tcPr>
            <w:tcW w:w="8080" w:type="dxa"/>
            <w:gridSpan w:val="4"/>
            <w:tcBorders>
              <w:top w:val="nil"/>
              <w:left w:val="nil"/>
              <w:bottom w:val="nil"/>
              <w:right w:val="nil"/>
            </w:tcBorders>
            <w:shd w:val="clear" w:color="auto" w:fill="FFFFFF"/>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p>
        </w:tc>
      </w:tr>
    </w:tbl>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tbl>
      <w:tblPr>
        <w:tblpPr w:leftFromText="180" w:rightFromText="180" w:vertAnchor="text" w:horzAnchor="margin" w:tblpY="43"/>
        <w:tblW w:w="8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10"/>
        <w:gridCol w:w="1081"/>
        <w:gridCol w:w="23"/>
        <w:gridCol w:w="1061"/>
        <w:gridCol w:w="1130"/>
        <w:gridCol w:w="1207"/>
        <w:gridCol w:w="34"/>
        <w:gridCol w:w="1119"/>
      </w:tblGrid>
      <w:tr w:rsidR="00586BCC" w:rsidRPr="00383D29" w:rsidTr="00586BCC">
        <w:trPr>
          <w:cantSplit/>
        </w:trPr>
        <w:tc>
          <w:tcPr>
            <w:tcW w:w="8065" w:type="dxa"/>
            <w:gridSpan w:val="8"/>
            <w:tcBorders>
              <w:top w:val="nil"/>
              <w:left w:val="nil"/>
              <w:bottom w:val="nil"/>
              <w:right w:val="nil"/>
            </w:tcBorders>
            <w:shd w:val="clear" w:color="auto" w:fill="FFFFFF"/>
            <w:hideMark/>
          </w:tcPr>
          <w:p w:rsidR="00586BCC" w:rsidRPr="00383D29" w:rsidRDefault="00586BCC"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
        </w:tc>
      </w:tr>
      <w:tr w:rsidR="00586BCC" w:rsidRPr="00383D29" w:rsidTr="000B75FC">
        <w:trPr>
          <w:cantSplit/>
        </w:trPr>
        <w:tc>
          <w:tcPr>
            <w:tcW w:w="2410" w:type="dxa"/>
            <w:vMerge w:val="restart"/>
            <w:tcBorders>
              <w:top w:val="single" w:sz="18" w:space="0" w:color="000000"/>
              <w:left w:val="single" w:sz="18" w:space="0" w:color="000000"/>
              <w:bottom w:val="nil"/>
              <w:right w:val="nil"/>
            </w:tcBorders>
            <w:shd w:val="clear" w:color="auto" w:fill="FFFFFF"/>
          </w:tcPr>
          <w:p w:rsidR="00586BCC" w:rsidRPr="00383D29" w:rsidRDefault="00586BCC" w:rsidP="00586BCC">
            <w:pPr>
              <w:autoSpaceDE w:val="0"/>
              <w:autoSpaceDN w:val="0"/>
              <w:adjustRightInd w:val="0"/>
              <w:spacing w:after="80" w:line="240" w:lineRule="auto"/>
              <w:ind w:left="60" w:right="60"/>
              <w:rPr>
                <w:rFonts w:ascii="Times New Roman" w:hAnsi="Times New Roman" w:cs="Times New Roman"/>
                <w:color w:val="000000"/>
                <w:sz w:val="24"/>
                <w:szCs w:val="24"/>
              </w:rPr>
            </w:pPr>
          </w:p>
        </w:tc>
        <w:tc>
          <w:tcPr>
            <w:tcW w:w="4536" w:type="dxa"/>
            <w:gridSpan w:val="6"/>
            <w:tcBorders>
              <w:top w:val="single" w:sz="18" w:space="0" w:color="000000"/>
              <w:left w:val="single" w:sz="18" w:space="0" w:color="000000"/>
              <w:bottom w:val="single" w:sz="8" w:space="0" w:color="000000"/>
              <w:right w:val="single" w:sz="8" w:space="0" w:color="000000"/>
            </w:tcBorders>
            <w:shd w:val="clear" w:color="auto" w:fill="FFFFFF"/>
            <w:hideMark/>
          </w:tcPr>
          <w:p w:rsidR="00586BCC" w:rsidRPr="00383D29" w:rsidRDefault="00586BCC" w:rsidP="00586BCC">
            <w:pPr>
              <w:autoSpaceDE w:val="0"/>
              <w:autoSpaceDN w:val="0"/>
              <w:adjustRightInd w:val="0"/>
              <w:spacing w:after="80" w:line="240" w:lineRule="auto"/>
              <w:ind w:left="60" w:right="60"/>
              <w:jc w:val="center"/>
              <w:rPr>
                <w:rFonts w:ascii="Times New Roman" w:hAnsi="Times New Roman" w:cs="Times New Roman"/>
                <w:b/>
                <w:i/>
                <w:color w:val="000000"/>
                <w:sz w:val="24"/>
                <w:szCs w:val="24"/>
              </w:rPr>
            </w:pPr>
            <w:r w:rsidRPr="00383D29">
              <w:rPr>
                <w:rFonts w:ascii="Times New Roman" w:hAnsi="Times New Roman" w:cs="Times New Roman"/>
                <w:b/>
                <w:i/>
                <w:color w:val="000000"/>
                <w:sz w:val="24"/>
                <w:szCs w:val="24"/>
              </w:rPr>
              <w:t>Talk to British students</w:t>
            </w:r>
          </w:p>
        </w:tc>
        <w:tc>
          <w:tcPr>
            <w:tcW w:w="1119"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586BCC" w:rsidRPr="00383D29" w:rsidRDefault="00586BCC"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Total</w:t>
            </w:r>
          </w:p>
        </w:tc>
      </w:tr>
      <w:tr w:rsidR="00586BCC" w:rsidRPr="00383D29" w:rsidTr="000B75FC">
        <w:trPr>
          <w:cantSplit/>
        </w:trPr>
        <w:tc>
          <w:tcPr>
            <w:tcW w:w="2410" w:type="dxa"/>
            <w:vMerge/>
            <w:tcBorders>
              <w:top w:val="single" w:sz="18" w:space="0" w:color="000000"/>
              <w:left w:val="single" w:sz="18" w:space="0" w:color="000000"/>
              <w:bottom w:val="nil"/>
              <w:right w:val="nil"/>
            </w:tcBorders>
            <w:vAlign w:val="center"/>
            <w:hideMark/>
          </w:tcPr>
          <w:p w:rsidR="00586BCC" w:rsidRPr="00383D29" w:rsidRDefault="00586BCC" w:rsidP="00586BCC">
            <w:pPr>
              <w:spacing w:after="80" w:line="240" w:lineRule="auto"/>
              <w:rPr>
                <w:rFonts w:ascii="Times New Roman" w:hAnsi="Times New Roman" w:cs="Times New Roman"/>
                <w:color w:val="000000"/>
                <w:sz w:val="24"/>
                <w:szCs w:val="24"/>
              </w:rPr>
            </w:pPr>
          </w:p>
        </w:tc>
        <w:tc>
          <w:tcPr>
            <w:tcW w:w="1104" w:type="dxa"/>
            <w:gridSpan w:val="2"/>
            <w:tcBorders>
              <w:top w:val="single" w:sz="8" w:space="0" w:color="000000"/>
              <w:left w:val="single" w:sz="18" w:space="0" w:color="000000"/>
              <w:bottom w:val="single" w:sz="18" w:space="0" w:color="000000"/>
              <w:right w:val="single" w:sz="8" w:space="0" w:color="000000"/>
            </w:tcBorders>
            <w:shd w:val="clear" w:color="auto" w:fill="FFFFFF"/>
            <w:hideMark/>
          </w:tcPr>
          <w:p w:rsidR="00586BCC" w:rsidRPr="00383D29" w:rsidRDefault="00586BCC"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 xml:space="preserve">Never = </w:t>
            </w:r>
          </w:p>
          <w:p w:rsidR="00586BCC" w:rsidRPr="00383D29" w:rsidRDefault="00586BCC"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1.00</w:t>
            </w:r>
          </w:p>
        </w:tc>
        <w:tc>
          <w:tcPr>
            <w:tcW w:w="1061" w:type="dxa"/>
            <w:tcBorders>
              <w:top w:val="single" w:sz="8" w:space="0" w:color="000000"/>
              <w:left w:val="single" w:sz="8" w:space="0" w:color="000000"/>
              <w:bottom w:val="single" w:sz="18" w:space="0" w:color="000000"/>
              <w:right w:val="single" w:sz="8" w:space="0" w:color="000000"/>
            </w:tcBorders>
            <w:shd w:val="clear" w:color="auto" w:fill="FFFFFF"/>
            <w:hideMark/>
          </w:tcPr>
          <w:p w:rsidR="00586BCC" w:rsidRPr="00383D29" w:rsidRDefault="00586BCC"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2.00</w:t>
            </w:r>
          </w:p>
        </w:tc>
        <w:tc>
          <w:tcPr>
            <w:tcW w:w="1130" w:type="dxa"/>
            <w:tcBorders>
              <w:top w:val="single" w:sz="8" w:space="0" w:color="000000"/>
              <w:left w:val="single" w:sz="8" w:space="0" w:color="000000"/>
              <w:bottom w:val="single" w:sz="18" w:space="0" w:color="000000"/>
              <w:right w:val="single" w:sz="8" w:space="0" w:color="000000"/>
            </w:tcBorders>
            <w:shd w:val="clear" w:color="auto" w:fill="FFFFFF"/>
            <w:hideMark/>
          </w:tcPr>
          <w:p w:rsidR="00586BCC" w:rsidRPr="00383D29" w:rsidRDefault="00586BCC"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3.00</w:t>
            </w:r>
          </w:p>
        </w:tc>
        <w:tc>
          <w:tcPr>
            <w:tcW w:w="1241" w:type="dxa"/>
            <w:gridSpan w:val="2"/>
            <w:tcBorders>
              <w:top w:val="single" w:sz="8" w:space="0" w:color="000000"/>
              <w:left w:val="single" w:sz="8" w:space="0" w:color="000000"/>
              <w:bottom w:val="single" w:sz="18" w:space="0" w:color="000000"/>
              <w:right w:val="single" w:sz="8" w:space="0" w:color="000000"/>
            </w:tcBorders>
            <w:shd w:val="clear" w:color="auto" w:fill="FFFFFF"/>
            <w:hideMark/>
          </w:tcPr>
          <w:p w:rsidR="00586BCC" w:rsidRPr="00383D29" w:rsidRDefault="00586BCC"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Always = 4.00</w:t>
            </w:r>
          </w:p>
        </w:tc>
        <w:tc>
          <w:tcPr>
            <w:tcW w:w="1119" w:type="dxa"/>
            <w:vMerge/>
            <w:tcBorders>
              <w:top w:val="single" w:sz="18" w:space="0" w:color="000000"/>
              <w:left w:val="single" w:sz="8" w:space="0" w:color="000000"/>
              <w:bottom w:val="single" w:sz="8" w:space="0" w:color="000000"/>
              <w:right w:val="single" w:sz="18" w:space="0" w:color="000000"/>
            </w:tcBorders>
            <w:vAlign w:val="center"/>
            <w:hideMark/>
          </w:tcPr>
          <w:p w:rsidR="00586BCC" w:rsidRPr="00383D29" w:rsidRDefault="00586BCC" w:rsidP="00586BCC">
            <w:pPr>
              <w:spacing w:after="80" w:line="240" w:lineRule="auto"/>
              <w:rPr>
                <w:rFonts w:ascii="Times New Roman" w:hAnsi="Times New Roman" w:cs="Times New Roman"/>
                <w:color w:val="000000"/>
                <w:sz w:val="24"/>
                <w:szCs w:val="24"/>
              </w:rPr>
            </w:pPr>
          </w:p>
        </w:tc>
      </w:tr>
      <w:tr w:rsidR="00586BCC" w:rsidRPr="00383D29" w:rsidTr="00586BCC">
        <w:trPr>
          <w:cantSplit/>
        </w:trPr>
        <w:tc>
          <w:tcPr>
            <w:tcW w:w="2410" w:type="dxa"/>
            <w:vMerge w:val="restart"/>
            <w:tcBorders>
              <w:top w:val="single" w:sz="18" w:space="0" w:color="000000"/>
              <w:left w:val="single" w:sz="18" w:space="0" w:color="000000"/>
              <w:bottom w:val="nil"/>
              <w:right w:val="nil"/>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Non British</w:t>
            </w:r>
          </w:p>
        </w:tc>
        <w:tc>
          <w:tcPr>
            <w:tcW w:w="1081" w:type="dxa"/>
            <w:tcBorders>
              <w:top w:val="single" w:sz="18" w:space="0" w:color="000000"/>
              <w:left w:val="single" w:sz="1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19</w:t>
            </w:r>
          </w:p>
        </w:tc>
        <w:tc>
          <w:tcPr>
            <w:tcW w:w="1084" w:type="dxa"/>
            <w:gridSpan w:val="2"/>
            <w:tcBorders>
              <w:top w:val="single" w:sz="18" w:space="0" w:color="000000"/>
              <w:left w:val="single" w:sz="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41</w:t>
            </w:r>
          </w:p>
        </w:tc>
        <w:tc>
          <w:tcPr>
            <w:tcW w:w="1130" w:type="dxa"/>
            <w:tcBorders>
              <w:top w:val="single" w:sz="18" w:space="0" w:color="000000"/>
              <w:left w:val="single" w:sz="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33</w:t>
            </w:r>
          </w:p>
        </w:tc>
        <w:tc>
          <w:tcPr>
            <w:tcW w:w="1207" w:type="dxa"/>
            <w:tcBorders>
              <w:top w:val="single" w:sz="18" w:space="0" w:color="000000"/>
              <w:left w:val="single" w:sz="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12</w:t>
            </w:r>
          </w:p>
        </w:tc>
        <w:tc>
          <w:tcPr>
            <w:tcW w:w="1153" w:type="dxa"/>
            <w:gridSpan w:val="2"/>
            <w:tcBorders>
              <w:top w:val="single" w:sz="18" w:space="0" w:color="000000"/>
              <w:left w:val="single" w:sz="8" w:space="0" w:color="000000"/>
              <w:bottom w:val="nil"/>
              <w:right w:val="single" w:sz="1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105</w:t>
            </w:r>
          </w:p>
        </w:tc>
      </w:tr>
      <w:tr w:rsidR="00586BCC" w:rsidRPr="00383D29" w:rsidTr="00586BCC">
        <w:trPr>
          <w:cantSplit/>
        </w:trPr>
        <w:tc>
          <w:tcPr>
            <w:tcW w:w="2410" w:type="dxa"/>
            <w:vMerge/>
            <w:tcBorders>
              <w:top w:val="single" w:sz="18" w:space="0" w:color="000000"/>
              <w:left w:val="single" w:sz="18" w:space="0" w:color="000000"/>
              <w:bottom w:val="nil"/>
              <w:right w:val="nil"/>
            </w:tcBorders>
            <w:vAlign w:val="center"/>
            <w:hideMark/>
          </w:tcPr>
          <w:p w:rsidR="00586BCC" w:rsidRPr="00383D29" w:rsidRDefault="00586BCC" w:rsidP="00586BCC">
            <w:pPr>
              <w:spacing w:after="80" w:line="240" w:lineRule="auto"/>
              <w:rPr>
                <w:rFonts w:ascii="Times New Roman" w:hAnsi="Times New Roman" w:cs="Times New Roman"/>
                <w:color w:val="000000"/>
                <w:sz w:val="24"/>
                <w:szCs w:val="24"/>
              </w:rPr>
            </w:pPr>
          </w:p>
        </w:tc>
        <w:tc>
          <w:tcPr>
            <w:tcW w:w="1081" w:type="dxa"/>
            <w:tcBorders>
              <w:top w:val="nil"/>
              <w:left w:val="single" w:sz="1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18.1%</w:t>
            </w:r>
          </w:p>
        </w:tc>
        <w:tc>
          <w:tcPr>
            <w:tcW w:w="1084" w:type="dxa"/>
            <w:gridSpan w:val="2"/>
            <w:tcBorders>
              <w:top w:val="nil"/>
              <w:left w:val="single" w:sz="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39.0%</w:t>
            </w:r>
          </w:p>
        </w:tc>
        <w:tc>
          <w:tcPr>
            <w:tcW w:w="1130" w:type="dxa"/>
            <w:tcBorders>
              <w:top w:val="nil"/>
              <w:left w:val="single" w:sz="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31.4%</w:t>
            </w:r>
          </w:p>
        </w:tc>
        <w:tc>
          <w:tcPr>
            <w:tcW w:w="1207" w:type="dxa"/>
            <w:tcBorders>
              <w:top w:val="nil"/>
              <w:left w:val="single" w:sz="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11.4%</w:t>
            </w:r>
          </w:p>
        </w:tc>
        <w:tc>
          <w:tcPr>
            <w:tcW w:w="1153" w:type="dxa"/>
            <w:gridSpan w:val="2"/>
            <w:tcBorders>
              <w:top w:val="nil"/>
              <w:left w:val="single" w:sz="8" w:space="0" w:color="000000"/>
              <w:bottom w:val="nil"/>
              <w:right w:val="single" w:sz="1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r w:rsidR="00586BCC" w:rsidRPr="00383D29" w:rsidTr="00586BCC">
        <w:trPr>
          <w:cantSplit/>
        </w:trPr>
        <w:tc>
          <w:tcPr>
            <w:tcW w:w="2410" w:type="dxa"/>
            <w:vMerge w:val="restart"/>
            <w:tcBorders>
              <w:top w:val="nil"/>
              <w:left w:val="single" w:sz="18" w:space="0" w:color="000000"/>
              <w:bottom w:val="nil"/>
              <w:right w:val="nil"/>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British</w:t>
            </w:r>
          </w:p>
        </w:tc>
        <w:tc>
          <w:tcPr>
            <w:tcW w:w="1081" w:type="dxa"/>
            <w:tcBorders>
              <w:top w:val="nil"/>
              <w:left w:val="single" w:sz="1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0</w:t>
            </w:r>
          </w:p>
        </w:tc>
        <w:tc>
          <w:tcPr>
            <w:tcW w:w="1084" w:type="dxa"/>
            <w:gridSpan w:val="2"/>
            <w:tcBorders>
              <w:top w:val="nil"/>
              <w:left w:val="single" w:sz="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5</w:t>
            </w:r>
          </w:p>
        </w:tc>
        <w:tc>
          <w:tcPr>
            <w:tcW w:w="1130" w:type="dxa"/>
            <w:tcBorders>
              <w:top w:val="nil"/>
              <w:left w:val="single" w:sz="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16</w:t>
            </w:r>
          </w:p>
        </w:tc>
        <w:tc>
          <w:tcPr>
            <w:tcW w:w="1207" w:type="dxa"/>
            <w:tcBorders>
              <w:top w:val="nil"/>
              <w:left w:val="single" w:sz="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55</w:t>
            </w:r>
          </w:p>
        </w:tc>
        <w:tc>
          <w:tcPr>
            <w:tcW w:w="1153" w:type="dxa"/>
            <w:gridSpan w:val="2"/>
            <w:tcBorders>
              <w:top w:val="nil"/>
              <w:left w:val="single" w:sz="8" w:space="0" w:color="000000"/>
              <w:bottom w:val="nil"/>
              <w:right w:val="single" w:sz="1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76</w:t>
            </w:r>
          </w:p>
        </w:tc>
      </w:tr>
      <w:tr w:rsidR="00586BCC" w:rsidRPr="00383D29" w:rsidTr="00586BCC">
        <w:trPr>
          <w:cantSplit/>
        </w:trPr>
        <w:tc>
          <w:tcPr>
            <w:tcW w:w="2410" w:type="dxa"/>
            <w:vMerge/>
            <w:tcBorders>
              <w:top w:val="nil"/>
              <w:left w:val="single" w:sz="18" w:space="0" w:color="000000"/>
              <w:bottom w:val="nil"/>
              <w:right w:val="nil"/>
            </w:tcBorders>
            <w:vAlign w:val="center"/>
            <w:hideMark/>
          </w:tcPr>
          <w:p w:rsidR="00586BCC" w:rsidRPr="00383D29" w:rsidRDefault="00586BCC" w:rsidP="00586BCC">
            <w:pPr>
              <w:spacing w:after="80" w:line="240" w:lineRule="auto"/>
              <w:rPr>
                <w:rFonts w:ascii="Times New Roman" w:hAnsi="Times New Roman" w:cs="Times New Roman"/>
                <w:color w:val="000000"/>
                <w:sz w:val="24"/>
                <w:szCs w:val="24"/>
              </w:rPr>
            </w:pPr>
          </w:p>
        </w:tc>
        <w:tc>
          <w:tcPr>
            <w:tcW w:w="1081" w:type="dxa"/>
            <w:tcBorders>
              <w:top w:val="nil"/>
              <w:left w:val="single" w:sz="1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0.0%</w:t>
            </w:r>
          </w:p>
        </w:tc>
        <w:tc>
          <w:tcPr>
            <w:tcW w:w="1084" w:type="dxa"/>
            <w:gridSpan w:val="2"/>
            <w:tcBorders>
              <w:top w:val="nil"/>
              <w:left w:val="single" w:sz="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6.6%</w:t>
            </w:r>
          </w:p>
        </w:tc>
        <w:tc>
          <w:tcPr>
            <w:tcW w:w="1130" w:type="dxa"/>
            <w:tcBorders>
              <w:top w:val="nil"/>
              <w:left w:val="single" w:sz="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21.1%</w:t>
            </w:r>
          </w:p>
        </w:tc>
        <w:tc>
          <w:tcPr>
            <w:tcW w:w="1207" w:type="dxa"/>
            <w:tcBorders>
              <w:top w:val="nil"/>
              <w:left w:val="single" w:sz="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72.4%</w:t>
            </w:r>
          </w:p>
        </w:tc>
        <w:tc>
          <w:tcPr>
            <w:tcW w:w="1153" w:type="dxa"/>
            <w:gridSpan w:val="2"/>
            <w:tcBorders>
              <w:top w:val="nil"/>
              <w:left w:val="single" w:sz="8" w:space="0" w:color="000000"/>
              <w:bottom w:val="nil"/>
              <w:right w:val="single" w:sz="1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r w:rsidR="00586BCC" w:rsidRPr="00383D29" w:rsidTr="000B75FC">
        <w:trPr>
          <w:cantSplit/>
        </w:trPr>
        <w:tc>
          <w:tcPr>
            <w:tcW w:w="2410" w:type="dxa"/>
            <w:vMerge w:val="restart"/>
            <w:tcBorders>
              <w:top w:val="nil"/>
              <w:left w:val="single" w:sz="18" w:space="0" w:color="000000"/>
              <w:bottom w:val="single" w:sz="18" w:space="0" w:color="000000"/>
              <w:right w:val="nil"/>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Total</w:t>
            </w:r>
          </w:p>
        </w:tc>
        <w:tc>
          <w:tcPr>
            <w:tcW w:w="1104" w:type="dxa"/>
            <w:gridSpan w:val="2"/>
            <w:tcBorders>
              <w:top w:val="nil"/>
              <w:left w:val="single" w:sz="1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19</w:t>
            </w:r>
          </w:p>
        </w:tc>
        <w:tc>
          <w:tcPr>
            <w:tcW w:w="1061" w:type="dxa"/>
            <w:tcBorders>
              <w:top w:val="nil"/>
              <w:left w:val="single" w:sz="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46</w:t>
            </w:r>
          </w:p>
        </w:tc>
        <w:tc>
          <w:tcPr>
            <w:tcW w:w="1130" w:type="dxa"/>
            <w:tcBorders>
              <w:top w:val="nil"/>
              <w:left w:val="single" w:sz="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49</w:t>
            </w:r>
          </w:p>
        </w:tc>
        <w:tc>
          <w:tcPr>
            <w:tcW w:w="1241" w:type="dxa"/>
            <w:gridSpan w:val="2"/>
            <w:tcBorders>
              <w:top w:val="nil"/>
              <w:left w:val="single" w:sz="8" w:space="0" w:color="000000"/>
              <w:bottom w:val="nil"/>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67</w:t>
            </w:r>
          </w:p>
        </w:tc>
        <w:tc>
          <w:tcPr>
            <w:tcW w:w="1119" w:type="dxa"/>
            <w:tcBorders>
              <w:top w:val="nil"/>
              <w:left w:val="single" w:sz="8" w:space="0" w:color="000000"/>
              <w:bottom w:val="nil"/>
              <w:right w:val="single" w:sz="1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181</w:t>
            </w:r>
          </w:p>
        </w:tc>
      </w:tr>
      <w:tr w:rsidR="000B75FC" w:rsidRPr="00383D29" w:rsidTr="000B75FC">
        <w:trPr>
          <w:cantSplit/>
        </w:trPr>
        <w:tc>
          <w:tcPr>
            <w:tcW w:w="2410" w:type="dxa"/>
            <w:vMerge/>
            <w:tcBorders>
              <w:top w:val="nil"/>
              <w:left w:val="single" w:sz="18" w:space="0" w:color="000000"/>
              <w:bottom w:val="single" w:sz="18" w:space="0" w:color="000000"/>
              <w:right w:val="nil"/>
            </w:tcBorders>
            <w:vAlign w:val="center"/>
            <w:hideMark/>
          </w:tcPr>
          <w:p w:rsidR="00586BCC" w:rsidRPr="00383D29" w:rsidRDefault="00586BCC" w:rsidP="00586BCC">
            <w:pPr>
              <w:spacing w:after="80" w:line="240" w:lineRule="auto"/>
              <w:rPr>
                <w:rFonts w:ascii="Times New Roman" w:hAnsi="Times New Roman" w:cs="Times New Roman"/>
                <w:color w:val="000000"/>
                <w:sz w:val="24"/>
                <w:szCs w:val="24"/>
              </w:rPr>
            </w:pPr>
          </w:p>
        </w:tc>
        <w:tc>
          <w:tcPr>
            <w:tcW w:w="1104" w:type="dxa"/>
            <w:gridSpan w:val="2"/>
            <w:tcBorders>
              <w:top w:val="nil"/>
              <w:left w:val="single" w:sz="18" w:space="0" w:color="000000"/>
              <w:bottom w:val="single" w:sz="18" w:space="0" w:color="000000"/>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10.5%</w:t>
            </w:r>
          </w:p>
        </w:tc>
        <w:tc>
          <w:tcPr>
            <w:tcW w:w="1061" w:type="dxa"/>
            <w:tcBorders>
              <w:top w:val="nil"/>
              <w:left w:val="single" w:sz="8" w:space="0" w:color="000000"/>
              <w:bottom w:val="single" w:sz="18" w:space="0" w:color="000000"/>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25.4%</w:t>
            </w:r>
          </w:p>
        </w:tc>
        <w:tc>
          <w:tcPr>
            <w:tcW w:w="1130" w:type="dxa"/>
            <w:tcBorders>
              <w:top w:val="nil"/>
              <w:left w:val="single" w:sz="8" w:space="0" w:color="000000"/>
              <w:bottom w:val="single" w:sz="18" w:space="0" w:color="000000"/>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27.1%</w:t>
            </w:r>
          </w:p>
        </w:tc>
        <w:tc>
          <w:tcPr>
            <w:tcW w:w="1241" w:type="dxa"/>
            <w:gridSpan w:val="2"/>
            <w:tcBorders>
              <w:top w:val="nil"/>
              <w:left w:val="single" w:sz="8" w:space="0" w:color="000000"/>
              <w:bottom w:val="single" w:sz="18" w:space="0" w:color="000000"/>
              <w:right w:val="single" w:sz="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37.0%</w:t>
            </w:r>
          </w:p>
        </w:tc>
        <w:tc>
          <w:tcPr>
            <w:tcW w:w="1119" w:type="dxa"/>
            <w:tcBorders>
              <w:top w:val="nil"/>
              <w:left w:val="single" w:sz="8" w:space="0" w:color="000000"/>
              <w:bottom w:val="single" w:sz="18" w:space="0" w:color="000000"/>
              <w:right w:val="single" w:sz="18" w:space="0" w:color="000000"/>
            </w:tcBorders>
            <w:shd w:val="clear" w:color="auto" w:fill="FFFFFF"/>
            <w:vAlign w:val="center"/>
            <w:hideMark/>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r w:rsidR="00586BCC" w:rsidRPr="00383D29" w:rsidTr="000B75FC">
        <w:trPr>
          <w:cantSplit/>
        </w:trPr>
        <w:tc>
          <w:tcPr>
            <w:tcW w:w="2410" w:type="dxa"/>
            <w:tcBorders>
              <w:top w:val="single" w:sz="18" w:space="0" w:color="000000"/>
              <w:left w:val="nil"/>
              <w:bottom w:val="nil"/>
              <w:right w:val="nil"/>
            </w:tcBorders>
            <w:vAlign w:val="center"/>
          </w:tcPr>
          <w:p w:rsidR="00586BCC" w:rsidRPr="00383D29" w:rsidRDefault="00586BCC" w:rsidP="00586BCC">
            <w:pPr>
              <w:spacing w:after="80" w:line="240" w:lineRule="auto"/>
              <w:rPr>
                <w:rFonts w:ascii="Times New Roman" w:hAnsi="Times New Roman" w:cs="Times New Roman"/>
                <w:color w:val="000000"/>
                <w:sz w:val="24"/>
                <w:szCs w:val="24"/>
              </w:rPr>
            </w:pPr>
          </w:p>
        </w:tc>
        <w:tc>
          <w:tcPr>
            <w:tcW w:w="1104" w:type="dxa"/>
            <w:gridSpan w:val="2"/>
            <w:tcBorders>
              <w:top w:val="single" w:sz="18" w:space="0" w:color="000000"/>
              <w:left w:val="nil"/>
              <w:bottom w:val="nil"/>
              <w:right w:val="nil"/>
            </w:tcBorders>
            <w:shd w:val="clear" w:color="auto" w:fill="FFFFFF"/>
            <w:vAlign w:val="center"/>
          </w:tcPr>
          <w:p w:rsidR="00586BCC" w:rsidRPr="00383D29" w:rsidRDefault="00586BCC"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
        </w:tc>
        <w:tc>
          <w:tcPr>
            <w:tcW w:w="1061" w:type="dxa"/>
            <w:tcBorders>
              <w:top w:val="single" w:sz="18" w:space="0" w:color="000000"/>
              <w:left w:val="nil"/>
              <w:bottom w:val="nil"/>
              <w:right w:val="nil"/>
            </w:tcBorders>
            <w:shd w:val="clear" w:color="auto" w:fill="FFFFFF"/>
            <w:vAlign w:val="center"/>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p>
        </w:tc>
        <w:tc>
          <w:tcPr>
            <w:tcW w:w="1130" w:type="dxa"/>
            <w:tcBorders>
              <w:top w:val="single" w:sz="18" w:space="0" w:color="000000"/>
              <w:left w:val="nil"/>
              <w:bottom w:val="nil"/>
              <w:right w:val="nil"/>
            </w:tcBorders>
            <w:shd w:val="clear" w:color="auto" w:fill="FFFFFF"/>
            <w:vAlign w:val="center"/>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p>
        </w:tc>
        <w:tc>
          <w:tcPr>
            <w:tcW w:w="1241" w:type="dxa"/>
            <w:gridSpan w:val="2"/>
            <w:tcBorders>
              <w:top w:val="single" w:sz="18" w:space="0" w:color="000000"/>
              <w:left w:val="nil"/>
              <w:bottom w:val="nil"/>
              <w:right w:val="nil"/>
            </w:tcBorders>
            <w:shd w:val="clear" w:color="auto" w:fill="FFFFFF"/>
            <w:vAlign w:val="center"/>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p>
        </w:tc>
        <w:tc>
          <w:tcPr>
            <w:tcW w:w="1119" w:type="dxa"/>
            <w:tcBorders>
              <w:top w:val="single" w:sz="18" w:space="0" w:color="000000"/>
              <w:left w:val="nil"/>
              <w:bottom w:val="nil"/>
              <w:right w:val="nil"/>
            </w:tcBorders>
            <w:shd w:val="clear" w:color="auto" w:fill="FFFFFF"/>
            <w:vAlign w:val="center"/>
          </w:tcPr>
          <w:p w:rsidR="00586BCC" w:rsidRPr="00383D29" w:rsidRDefault="00586BCC"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p>
        </w:tc>
      </w:tr>
    </w:tbl>
    <w:p w:rsidR="001043D6" w:rsidRPr="00383D29" w:rsidRDefault="001043D6" w:rsidP="00586BCC">
      <w:pPr>
        <w:autoSpaceDE w:val="0"/>
        <w:autoSpaceDN w:val="0"/>
        <w:adjustRightInd w:val="0"/>
        <w:spacing w:after="80" w:line="240" w:lineRule="auto"/>
        <w:rPr>
          <w:rFonts w:ascii="Times New Roman" w:hAnsi="Times New Roman" w:cs="Times New Roman"/>
          <w:sz w:val="24"/>
          <w:szCs w:val="24"/>
        </w:rPr>
      </w:pPr>
    </w:p>
    <w:p w:rsidR="001043D6" w:rsidRPr="00383D29" w:rsidRDefault="001043D6" w:rsidP="00586BCC">
      <w:pPr>
        <w:autoSpaceDE w:val="0"/>
        <w:autoSpaceDN w:val="0"/>
        <w:adjustRightInd w:val="0"/>
        <w:spacing w:after="80" w:line="240" w:lineRule="auto"/>
        <w:rPr>
          <w:rFonts w:ascii="Times New Roman" w:hAnsi="Times New Roman" w:cs="Times New Roman"/>
          <w:sz w:val="24"/>
          <w:szCs w:val="24"/>
        </w:rPr>
      </w:pPr>
    </w:p>
    <w:p w:rsidR="001043D6" w:rsidRPr="00383D29" w:rsidRDefault="001043D6" w:rsidP="00586BCC">
      <w:pPr>
        <w:autoSpaceDE w:val="0"/>
        <w:autoSpaceDN w:val="0"/>
        <w:adjustRightInd w:val="0"/>
        <w:spacing w:after="80" w:line="240" w:lineRule="auto"/>
        <w:rPr>
          <w:rFonts w:ascii="Times New Roman" w:hAnsi="Times New Roman" w:cs="Times New Roman"/>
          <w:sz w:val="24"/>
          <w:szCs w:val="24"/>
        </w:rPr>
      </w:pPr>
    </w:p>
    <w:p w:rsidR="00A14839" w:rsidRDefault="00A14839" w:rsidP="00586BCC">
      <w:pPr>
        <w:autoSpaceDE w:val="0"/>
        <w:autoSpaceDN w:val="0"/>
        <w:adjustRightInd w:val="0"/>
        <w:spacing w:after="80" w:line="240" w:lineRule="auto"/>
        <w:rPr>
          <w:rFonts w:ascii="Times New Roman" w:hAnsi="Times New Roman" w:cs="Times New Roman"/>
          <w:sz w:val="24"/>
          <w:szCs w:val="24"/>
        </w:rPr>
      </w:pPr>
    </w:p>
    <w:p w:rsidR="00586BCC" w:rsidRPr="00383D29" w:rsidRDefault="00586BCC" w:rsidP="00586BCC">
      <w:pPr>
        <w:autoSpaceDE w:val="0"/>
        <w:autoSpaceDN w:val="0"/>
        <w:adjustRightInd w:val="0"/>
        <w:spacing w:after="80" w:line="240" w:lineRule="auto"/>
        <w:rPr>
          <w:rFonts w:ascii="Times New Roman" w:hAnsi="Times New Roman" w:cs="Times New Roman"/>
          <w:sz w:val="24"/>
          <w:szCs w:val="24"/>
        </w:rPr>
      </w:pPr>
    </w:p>
    <w:tbl>
      <w:tblPr>
        <w:tblW w:w="7892" w:type="dxa"/>
        <w:tblInd w:w="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245"/>
        <w:gridCol w:w="1801"/>
        <w:gridCol w:w="1181"/>
        <w:gridCol w:w="2665"/>
      </w:tblGrid>
      <w:tr w:rsidR="00A14839" w:rsidRPr="00383D29" w:rsidTr="001043D6">
        <w:trPr>
          <w:cantSplit/>
        </w:trPr>
        <w:tc>
          <w:tcPr>
            <w:tcW w:w="2245" w:type="dxa"/>
            <w:tcBorders>
              <w:top w:val="single" w:sz="18" w:space="0" w:color="000000"/>
              <w:left w:val="single" w:sz="18" w:space="0" w:color="000000"/>
              <w:bottom w:val="single" w:sz="18" w:space="0" w:color="000000"/>
              <w:right w:val="single" w:sz="18" w:space="0" w:color="000000"/>
            </w:tcBorders>
            <w:shd w:val="clear" w:color="auto" w:fill="FFFFFF"/>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p>
        </w:tc>
        <w:tc>
          <w:tcPr>
            <w:tcW w:w="1801" w:type="dxa"/>
            <w:tcBorders>
              <w:top w:val="single" w:sz="18" w:space="0" w:color="000000"/>
              <w:left w:val="single" w:sz="18" w:space="0" w:color="000000"/>
              <w:bottom w:val="single" w:sz="18" w:space="0" w:color="000000"/>
              <w:right w:val="single" w:sz="8" w:space="0" w:color="000000"/>
            </w:tcBorders>
            <w:shd w:val="clear" w:color="auto" w:fill="FFFFFF"/>
            <w:hideMark/>
          </w:tcPr>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Value</w:t>
            </w:r>
          </w:p>
        </w:tc>
        <w:tc>
          <w:tcPr>
            <w:tcW w:w="1181" w:type="dxa"/>
            <w:tcBorders>
              <w:top w:val="single" w:sz="18" w:space="0" w:color="000000"/>
              <w:left w:val="single" w:sz="8" w:space="0" w:color="000000"/>
              <w:bottom w:val="single" w:sz="18" w:space="0" w:color="000000"/>
              <w:right w:val="single" w:sz="8" w:space="0" w:color="000000"/>
            </w:tcBorders>
            <w:shd w:val="clear" w:color="auto" w:fill="FFFFFF"/>
            <w:hideMark/>
          </w:tcPr>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roofErr w:type="spellStart"/>
            <w:r w:rsidRPr="00383D29">
              <w:rPr>
                <w:rFonts w:ascii="Times New Roman" w:hAnsi="Times New Roman" w:cs="Times New Roman"/>
                <w:color w:val="000000"/>
                <w:sz w:val="24"/>
                <w:szCs w:val="24"/>
              </w:rPr>
              <w:t>df</w:t>
            </w:r>
            <w:proofErr w:type="spellEnd"/>
          </w:p>
        </w:tc>
        <w:tc>
          <w:tcPr>
            <w:tcW w:w="2665" w:type="dxa"/>
            <w:tcBorders>
              <w:top w:val="single" w:sz="18" w:space="0" w:color="000000"/>
              <w:left w:val="single" w:sz="8" w:space="0" w:color="000000"/>
              <w:bottom w:val="single" w:sz="18" w:space="0" w:color="000000"/>
              <w:right w:val="single" w:sz="18" w:space="0" w:color="000000"/>
            </w:tcBorders>
            <w:shd w:val="clear" w:color="auto" w:fill="FFFFFF"/>
            <w:hideMark/>
          </w:tcPr>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roofErr w:type="spellStart"/>
            <w:r w:rsidRPr="00383D29">
              <w:rPr>
                <w:rFonts w:ascii="Times New Roman" w:hAnsi="Times New Roman" w:cs="Times New Roman"/>
                <w:color w:val="000000"/>
                <w:sz w:val="24"/>
                <w:szCs w:val="24"/>
              </w:rPr>
              <w:t>Asymp</w:t>
            </w:r>
            <w:proofErr w:type="spellEnd"/>
            <w:r w:rsidRPr="00383D29">
              <w:rPr>
                <w:rFonts w:ascii="Times New Roman" w:hAnsi="Times New Roman" w:cs="Times New Roman"/>
                <w:color w:val="000000"/>
                <w:sz w:val="24"/>
                <w:szCs w:val="24"/>
              </w:rPr>
              <w:t>. Sig. (2-sided)</w:t>
            </w:r>
          </w:p>
        </w:tc>
      </w:tr>
      <w:tr w:rsidR="00A14839" w:rsidRPr="00383D29" w:rsidTr="001043D6">
        <w:trPr>
          <w:cantSplit/>
        </w:trPr>
        <w:tc>
          <w:tcPr>
            <w:tcW w:w="2245" w:type="dxa"/>
            <w:tcBorders>
              <w:top w:val="single" w:sz="18" w:space="0" w:color="000000"/>
              <w:left w:val="single" w:sz="18" w:space="0" w:color="000000"/>
              <w:bottom w:val="nil"/>
              <w:right w:val="single" w:sz="1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Pearson Chi-Square</w:t>
            </w:r>
          </w:p>
        </w:tc>
        <w:tc>
          <w:tcPr>
            <w:tcW w:w="1801" w:type="dxa"/>
            <w:tcBorders>
              <w:top w:val="single" w:sz="18" w:space="0" w:color="000000"/>
              <w:left w:val="single" w:sz="1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78.025</w:t>
            </w:r>
          </w:p>
        </w:tc>
        <w:tc>
          <w:tcPr>
            <w:tcW w:w="1181" w:type="dxa"/>
            <w:tcBorders>
              <w:top w:val="single" w:sz="18" w:space="0" w:color="000000"/>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3</w:t>
            </w:r>
          </w:p>
        </w:tc>
        <w:tc>
          <w:tcPr>
            <w:tcW w:w="2665" w:type="dxa"/>
            <w:tcBorders>
              <w:top w:val="single" w:sz="18" w:space="0" w:color="000000"/>
              <w:left w:val="single" w:sz="8" w:space="0" w:color="000000"/>
              <w:bottom w:val="nil"/>
              <w:right w:val="single" w:sz="1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A14839" w:rsidRPr="00383D29" w:rsidTr="001043D6">
        <w:trPr>
          <w:cantSplit/>
        </w:trPr>
        <w:tc>
          <w:tcPr>
            <w:tcW w:w="2245" w:type="dxa"/>
            <w:tcBorders>
              <w:top w:val="nil"/>
              <w:left w:val="single" w:sz="18" w:space="0" w:color="000000"/>
              <w:bottom w:val="nil"/>
              <w:right w:val="single" w:sz="1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Likelihood Ratio</w:t>
            </w:r>
          </w:p>
        </w:tc>
        <w:tc>
          <w:tcPr>
            <w:tcW w:w="1801" w:type="dxa"/>
            <w:tcBorders>
              <w:top w:val="nil"/>
              <w:left w:val="single" w:sz="1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89.735</w:t>
            </w:r>
          </w:p>
        </w:tc>
        <w:tc>
          <w:tcPr>
            <w:tcW w:w="1181" w:type="dxa"/>
            <w:tcBorders>
              <w:top w:val="nil"/>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3</w:t>
            </w:r>
          </w:p>
        </w:tc>
        <w:tc>
          <w:tcPr>
            <w:tcW w:w="2665" w:type="dxa"/>
            <w:tcBorders>
              <w:top w:val="nil"/>
              <w:left w:val="single" w:sz="8" w:space="0" w:color="000000"/>
              <w:bottom w:val="nil"/>
              <w:right w:val="single" w:sz="1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A14839" w:rsidRPr="00383D29" w:rsidTr="001043D6">
        <w:trPr>
          <w:cantSplit/>
        </w:trPr>
        <w:tc>
          <w:tcPr>
            <w:tcW w:w="2245" w:type="dxa"/>
            <w:tcBorders>
              <w:top w:val="nil"/>
              <w:left w:val="single" w:sz="18" w:space="0" w:color="000000"/>
              <w:bottom w:val="nil"/>
              <w:right w:val="single" w:sz="1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Linear-by-Linear Association</w:t>
            </w:r>
          </w:p>
        </w:tc>
        <w:tc>
          <w:tcPr>
            <w:tcW w:w="1801" w:type="dxa"/>
            <w:tcBorders>
              <w:top w:val="nil"/>
              <w:left w:val="single" w:sz="1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71.125</w:t>
            </w:r>
          </w:p>
        </w:tc>
        <w:tc>
          <w:tcPr>
            <w:tcW w:w="1181" w:type="dxa"/>
            <w:tcBorders>
              <w:top w:val="nil"/>
              <w:left w:val="single" w:sz="8" w:space="0" w:color="000000"/>
              <w:bottom w:val="nil"/>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1</w:t>
            </w:r>
          </w:p>
        </w:tc>
        <w:tc>
          <w:tcPr>
            <w:tcW w:w="2665" w:type="dxa"/>
            <w:tcBorders>
              <w:top w:val="nil"/>
              <w:left w:val="single" w:sz="8" w:space="0" w:color="000000"/>
              <w:bottom w:val="nil"/>
              <w:right w:val="single" w:sz="1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A14839" w:rsidRPr="00383D29" w:rsidTr="001043D6">
        <w:trPr>
          <w:cantSplit/>
        </w:trPr>
        <w:tc>
          <w:tcPr>
            <w:tcW w:w="2245" w:type="dxa"/>
            <w:tcBorders>
              <w:top w:val="nil"/>
              <w:left w:val="single" w:sz="18" w:space="0" w:color="000000"/>
              <w:bottom w:val="single" w:sz="18" w:space="0" w:color="000000"/>
              <w:right w:val="single" w:sz="1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N of Valid Cases</w:t>
            </w:r>
          </w:p>
        </w:tc>
        <w:tc>
          <w:tcPr>
            <w:tcW w:w="1801" w:type="dxa"/>
            <w:tcBorders>
              <w:top w:val="nil"/>
              <w:left w:val="single" w:sz="18" w:space="0" w:color="000000"/>
              <w:bottom w:val="single" w:sz="18" w:space="0" w:color="000000"/>
              <w:right w:val="single" w:sz="8" w:space="0" w:color="000000"/>
            </w:tcBorders>
            <w:shd w:val="clear" w:color="auto" w:fill="FFFFFF"/>
            <w:vAlign w:val="center"/>
            <w:hideMark/>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181</w:t>
            </w:r>
          </w:p>
        </w:tc>
        <w:tc>
          <w:tcPr>
            <w:tcW w:w="1181" w:type="dxa"/>
            <w:tcBorders>
              <w:top w:val="nil"/>
              <w:left w:val="single" w:sz="8" w:space="0" w:color="000000"/>
              <w:bottom w:val="single" w:sz="18" w:space="0" w:color="000000"/>
              <w:right w:val="single" w:sz="8" w:space="0" w:color="000000"/>
            </w:tcBorders>
            <w:shd w:val="clear" w:color="auto" w:fill="FFFFFF"/>
          </w:tcPr>
          <w:p w:rsidR="00A14839" w:rsidRPr="00383D29" w:rsidRDefault="00A14839" w:rsidP="00586BCC">
            <w:pPr>
              <w:autoSpaceDE w:val="0"/>
              <w:autoSpaceDN w:val="0"/>
              <w:adjustRightInd w:val="0"/>
              <w:spacing w:after="80" w:line="240" w:lineRule="auto"/>
              <w:rPr>
                <w:rFonts w:ascii="Times New Roman" w:hAnsi="Times New Roman" w:cs="Times New Roman"/>
                <w:sz w:val="24"/>
                <w:szCs w:val="24"/>
              </w:rPr>
            </w:pPr>
          </w:p>
        </w:tc>
        <w:tc>
          <w:tcPr>
            <w:tcW w:w="2665" w:type="dxa"/>
            <w:tcBorders>
              <w:top w:val="nil"/>
              <w:left w:val="single" w:sz="8" w:space="0" w:color="000000"/>
              <w:bottom w:val="single" w:sz="18" w:space="0" w:color="000000"/>
              <w:right w:val="single" w:sz="18" w:space="0" w:color="000000"/>
            </w:tcBorders>
            <w:shd w:val="clear" w:color="auto" w:fill="FFFFFF"/>
          </w:tcPr>
          <w:p w:rsidR="00A14839" w:rsidRPr="00383D29" w:rsidRDefault="00A14839" w:rsidP="00586BCC">
            <w:pPr>
              <w:autoSpaceDE w:val="0"/>
              <w:autoSpaceDN w:val="0"/>
              <w:adjustRightInd w:val="0"/>
              <w:spacing w:after="80" w:line="240" w:lineRule="auto"/>
              <w:rPr>
                <w:rFonts w:ascii="Times New Roman" w:hAnsi="Times New Roman" w:cs="Times New Roman"/>
                <w:sz w:val="24"/>
                <w:szCs w:val="24"/>
              </w:rPr>
            </w:pPr>
          </w:p>
        </w:tc>
      </w:tr>
      <w:tr w:rsidR="00A14839" w:rsidRPr="00383D29" w:rsidTr="001043D6">
        <w:trPr>
          <w:cantSplit/>
        </w:trPr>
        <w:tc>
          <w:tcPr>
            <w:tcW w:w="7892" w:type="dxa"/>
            <w:gridSpan w:val="4"/>
            <w:tcBorders>
              <w:top w:val="nil"/>
              <w:left w:val="nil"/>
              <w:bottom w:val="nil"/>
              <w:right w:val="nil"/>
            </w:tcBorders>
            <w:shd w:val="clear" w:color="auto" w:fill="FFFFFF"/>
            <w:hideMark/>
          </w:tcPr>
          <w:p w:rsidR="00A14839" w:rsidRPr="00383D29" w:rsidRDefault="00A14839" w:rsidP="00586BCC">
            <w:pPr>
              <w:autoSpaceDE w:val="0"/>
              <w:autoSpaceDN w:val="0"/>
              <w:adjustRightInd w:val="0"/>
              <w:spacing w:after="80" w:line="240" w:lineRule="auto"/>
              <w:ind w:left="60" w:right="60"/>
              <w:rPr>
                <w:rFonts w:ascii="Times New Roman" w:hAnsi="Times New Roman" w:cs="Times New Roman"/>
                <w:color w:val="000000"/>
                <w:sz w:val="24"/>
                <w:szCs w:val="24"/>
              </w:rPr>
            </w:pPr>
          </w:p>
        </w:tc>
      </w:tr>
    </w:tbl>
    <w:p w:rsidR="00A14839" w:rsidRDefault="00A14839" w:rsidP="00586BCC">
      <w:pPr>
        <w:autoSpaceDE w:val="0"/>
        <w:autoSpaceDN w:val="0"/>
        <w:adjustRightInd w:val="0"/>
        <w:spacing w:after="80" w:line="240" w:lineRule="auto"/>
        <w:rPr>
          <w:rFonts w:ascii="Times New Roman" w:hAnsi="Times New Roman" w:cs="Times New Roman"/>
          <w:sz w:val="24"/>
          <w:szCs w:val="24"/>
        </w:rPr>
      </w:pPr>
    </w:p>
    <w:p w:rsidR="00586BCC" w:rsidRDefault="00586BCC" w:rsidP="00586BCC">
      <w:pPr>
        <w:autoSpaceDE w:val="0"/>
        <w:autoSpaceDN w:val="0"/>
        <w:adjustRightInd w:val="0"/>
        <w:spacing w:after="80" w:line="240" w:lineRule="auto"/>
        <w:rPr>
          <w:rFonts w:ascii="Times New Roman" w:hAnsi="Times New Roman" w:cs="Times New Roman"/>
          <w:sz w:val="24"/>
          <w:szCs w:val="24"/>
        </w:rPr>
      </w:pPr>
    </w:p>
    <w:p w:rsidR="00586BCC" w:rsidRPr="00383D29" w:rsidRDefault="00586BCC" w:rsidP="00586BCC">
      <w:pPr>
        <w:autoSpaceDE w:val="0"/>
        <w:autoSpaceDN w:val="0"/>
        <w:adjustRightInd w:val="0"/>
        <w:spacing w:after="80" w:line="240" w:lineRule="auto"/>
        <w:rPr>
          <w:rFonts w:ascii="Times New Roman" w:hAnsi="Times New Roman" w:cs="Times New Roman"/>
          <w:sz w:val="24"/>
          <w:szCs w:val="24"/>
        </w:rPr>
      </w:pPr>
    </w:p>
    <w:tbl>
      <w:tblPr>
        <w:tblW w:w="79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291"/>
        <w:gridCol w:w="993"/>
        <w:gridCol w:w="1134"/>
        <w:gridCol w:w="1134"/>
        <w:gridCol w:w="1134"/>
        <w:gridCol w:w="1275"/>
      </w:tblGrid>
      <w:tr w:rsidR="00FB38F9" w:rsidRPr="00383D29" w:rsidTr="008E4780">
        <w:trPr>
          <w:cantSplit/>
        </w:trPr>
        <w:tc>
          <w:tcPr>
            <w:tcW w:w="2291" w:type="dxa"/>
            <w:vMerge w:val="restart"/>
            <w:tcBorders>
              <w:top w:val="single" w:sz="18" w:space="0" w:color="000000"/>
              <w:left w:val="single" w:sz="18" w:space="0" w:color="000000"/>
              <w:bottom w:val="nil"/>
              <w:right w:val="nil"/>
            </w:tcBorders>
            <w:shd w:val="clear" w:color="auto" w:fill="FFFFFF"/>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p>
        </w:tc>
        <w:tc>
          <w:tcPr>
            <w:tcW w:w="4395" w:type="dxa"/>
            <w:gridSpan w:val="4"/>
            <w:tcBorders>
              <w:top w:val="single" w:sz="18" w:space="0" w:color="000000"/>
              <w:left w:val="single" w:sz="18" w:space="0" w:color="000000"/>
              <w:bottom w:val="single" w:sz="8" w:space="0" w:color="000000"/>
              <w:right w:val="single" w:sz="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b/>
                <w:i/>
                <w:color w:val="000000"/>
                <w:sz w:val="24"/>
                <w:szCs w:val="24"/>
              </w:rPr>
            </w:pPr>
            <w:r w:rsidRPr="00383D29">
              <w:rPr>
                <w:rFonts w:ascii="Times New Roman" w:hAnsi="Times New Roman" w:cs="Times New Roman"/>
                <w:b/>
                <w:i/>
                <w:color w:val="000000"/>
                <w:sz w:val="24"/>
                <w:szCs w:val="24"/>
              </w:rPr>
              <w:t xml:space="preserve">Study with </w:t>
            </w:r>
            <w:r w:rsidR="008E4780" w:rsidRPr="00383D29">
              <w:rPr>
                <w:rFonts w:ascii="Times New Roman" w:hAnsi="Times New Roman" w:cs="Times New Roman"/>
                <w:b/>
                <w:i/>
                <w:color w:val="000000"/>
                <w:sz w:val="24"/>
                <w:szCs w:val="24"/>
              </w:rPr>
              <w:t>British</w:t>
            </w:r>
            <w:r w:rsidRPr="00383D29">
              <w:rPr>
                <w:rFonts w:ascii="Times New Roman" w:hAnsi="Times New Roman" w:cs="Times New Roman"/>
                <w:b/>
                <w:i/>
                <w:color w:val="000000"/>
                <w:sz w:val="24"/>
                <w:szCs w:val="24"/>
              </w:rPr>
              <w:t xml:space="preserve"> students</w:t>
            </w:r>
          </w:p>
        </w:tc>
        <w:tc>
          <w:tcPr>
            <w:tcW w:w="1275"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Total</w:t>
            </w:r>
          </w:p>
        </w:tc>
      </w:tr>
      <w:tr w:rsidR="008E4780" w:rsidRPr="00383D29" w:rsidTr="00823417">
        <w:trPr>
          <w:cantSplit/>
        </w:trPr>
        <w:tc>
          <w:tcPr>
            <w:tcW w:w="2291" w:type="dxa"/>
            <w:vMerge/>
            <w:tcBorders>
              <w:top w:val="single" w:sz="18" w:space="0" w:color="000000"/>
              <w:left w:val="single" w:sz="18" w:space="0" w:color="000000"/>
              <w:bottom w:val="nil"/>
              <w:right w:val="nil"/>
            </w:tcBorders>
            <w:vAlign w:val="center"/>
            <w:hideMark/>
          </w:tcPr>
          <w:p w:rsidR="008E4780" w:rsidRPr="00383D29" w:rsidRDefault="008E4780" w:rsidP="00586BCC">
            <w:pPr>
              <w:spacing w:after="80" w:line="240" w:lineRule="auto"/>
              <w:rPr>
                <w:rFonts w:ascii="Times New Roman" w:hAnsi="Times New Roman" w:cs="Times New Roman"/>
                <w:color w:val="000000"/>
                <w:sz w:val="24"/>
                <w:szCs w:val="24"/>
              </w:rPr>
            </w:pPr>
          </w:p>
        </w:tc>
        <w:tc>
          <w:tcPr>
            <w:tcW w:w="993" w:type="dxa"/>
            <w:tcBorders>
              <w:top w:val="single" w:sz="8" w:space="0" w:color="000000"/>
              <w:left w:val="single" w:sz="18" w:space="0" w:color="000000"/>
              <w:bottom w:val="single" w:sz="18" w:space="0" w:color="000000"/>
              <w:right w:val="single" w:sz="8" w:space="0" w:color="000000"/>
            </w:tcBorders>
            <w:shd w:val="clear" w:color="auto" w:fill="FFFFFF"/>
          </w:tcPr>
          <w:p w:rsidR="008E4780" w:rsidRPr="00383D29" w:rsidRDefault="008E4780"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 xml:space="preserve">Never = </w:t>
            </w:r>
          </w:p>
          <w:p w:rsidR="008E4780" w:rsidRPr="00383D29" w:rsidRDefault="008E4780"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1.00</w:t>
            </w:r>
          </w:p>
        </w:tc>
        <w:tc>
          <w:tcPr>
            <w:tcW w:w="1134" w:type="dxa"/>
            <w:tcBorders>
              <w:top w:val="single" w:sz="8" w:space="0" w:color="000000"/>
              <w:left w:val="single" w:sz="8" w:space="0" w:color="000000"/>
              <w:bottom w:val="single" w:sz="18" w:space="0" w:color="000000"/>
              <w:right w:val="single" w:sz="8" w:space="0" w:color="000000"/>
            </w:tcBorders>
            <w:shd w:val="clear" w:color="auto" w:fill="FFFFFF"/>
          </w:tcPr>
          <w:p w:rsidR="008E4780" w:rsidRPr="00383D29" w:rsidRDefault="008E4780"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2.00</w:t>
            </w:r>
          </w:p>
        </w:tc>
        <w:tc>
          <w:tcPr>
            <w:tcW w:w="1134" w:type="dxa"/>
            <w:tcBorders>
              <w:top w:val="single" w:sz="8" w:space="0" w:color="000000"/>
              <w:left w:val="single" w:sz="8" w:space="0" w:color="000000"/>
              <w:bottom w:val="single" w:sz="18" w:space="0" w:color="000000"/>
              <w:right w:val="single" w:sz="8" w:space="0" w:color="000000"/>
            </w:tcBorders>
            <w:shd w:val="clear" w:color="auto" w:fill="FFFFFF"/>
          </w:tcPr>
          <w:p w:rsidR="008E4780" w:rsidRPr="00383D29" w:rsidRDefault="008E4780"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3.00</w:t>
            </w:r>
          </w:p>
        </w:tc>
        <w:tc>
          <w:tcPr>
            <w:tcW w:w="1134" w:type="dxa"/>
            <w:tcBorders>
              <w:top w:val="single" w:sz="8" w:space="0" w:color="000000"/>
              <w:left w:val="single" w:sz="8" w:space="0" w:color="000000"/>
              <w:bottom w:val="single" w:sz="18" w:space="0" w:color="000000"/>
              <w:right w:val="single" w:sz="8" w:space="0" w:color="000000"/>
            </w:tcBorders>
            <w:shd w:val="clear" w:color="auto" w:fill="FFFFFF"/>
          </w:tcPr>
          <w:p w:rsidR="008E4780" w:rsidRPr="00383D29" w:rsidRDefault="008E4780"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Always = 4.00</w:t>
            </w:r>
          </w:p>
        </w:tc>
        <w:tc>
          <w:tcPr>
            <w:tcW w:w="1275" w:type="dxa"/>
            <w:vMerge/>
            <w:tcBorders>
              <w:top w:val="single" w:sz="18" w:space="0" w:color="000000"/>
              <w:left w:val="single" w:sz="8" w:space="0" w:color="000000"/>
              <w:bottom w:val="single" w:sz="8" w:space="0" w:color="000000"/>
              <w:right w:val="single" w:sz="18" w:space="0" w:color="000000"/>
            </w:tcBorders>
            <w:vAlign w:val="center"/>
            <w:hideMark/>
          </w:tcPr>
          <w:p w:rsidR="008E4780" w:rsidRPr="00383D29" w:rsidRDefault="008E4780" w:rsidP="00586BCC">
            <w:pPr>
              <w:spacing w:after="80" w:line="240" w:lineRule="auto"/>
              <w:rPr>
                <w:rFonts w:ascii="Times New Roman" w:hAnsi="Times New Roman" w:cs="Times New Roman"/>
                <w:color w:val="000000"/>
                <w:sz w:val="24"/>
                <w:szCs w:val="24"/>
              </w:rPr>
            </w:pPr>
          </w:p>
        </w:tc>
      </w:tr>
      <w:tr w:rsidR="008E4780" w:rsidRPr="00383D29" w:rsidTr="00823417">
        <w:trPr>
          <w:cantSplit/>
        </w:trPr>
        <w:tc>
          <w:tcPr>
            <w:tcW w:w="2291" w:type="dxa"/>
            <w:vMerge w:val="restart"/>
            <w:tcBorders>
              <w:top w:val="single" w:sz="18" w:space="0" w:color="000000"/>
              <w:left w:val="single" w:sz="18" w:space="0" w:color="000000"/>
              <w:bottom w:val="nil"/>
              <w:right w:val="nil"/>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Non British</w:t>
            </w:r>
          </w:p>
        </w:tc>
        <w:tc>
          <w:tcPr>
            <w:tcW w:w="993" w:type="dxa"/>
            <w:tcBorders>
              <w:top w:val="single" w:sz="18" w:space="0" w:color="000000"/>
              <w:left w:val="single" w:sz="1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34</w:t>
            </w:r>
          </w:p>
        </w:tc>
        <w:tc>
          <w:tcPr>
            <w:tcW w:w="1134" w:type="dxa"/>
            <w:tcBorders>
              <w:top w:val="single" w:sz="18" w:space="0" w:color="000000"/>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38</w:t>
            </w:r>
          </w:p>
        </w:tc>
        <w:tc>
          <w:tcPr>
            <w:tcW w:w="1134" w:type="dxa"/>
            <w:tcBorders>
              <w:top w:val="single" w:sz="18" w:space="0" w:color="000000"/>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26</w:t>
            </w:r>
          </w:p>
        </w:tc>
        <w:tc>
          <w:tcPr>
            <w:tcW w:w="1134" w:type="dxa"/>
            <w:tcBorders>
              <w:top w:val="single" w:sz="18" w:space="0" w:color="000000"/>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6</w:t>
            </w:r>
          </w:p>
        </w:tc>
        <w:tc>
          <w:tcPr>
            <w:tcW w:w="1275" w:type="dxa"/>
            <w:tcBorders>
              <w:top w:val="single" w:sz="18" w:space="0" w:color="000000"/>
              <w:left w:val="single" w:sz="8" w:space="0" w:color="000000"/>
              <w:bottom w:val="nil"/>
              <w:right w:val="single" w:sz="1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104</w:t>
            </w:r>
          </w:p>
        </w:tc>
      </w:tr>
      <w:tr w:rsidR="008E4780" w:rsidRPr="00383D29" w:rsidTr="00823417">
        <w:trPr>
          <w:cantSplit/>
        </w:trPr>
        <w:tc>
          <w:tcPr>
            <w:tcW w:w="2291" w:type="dxa"/>
            <w:vMerge/>
            <w:tcBorders>
              <w:top w:val="single" w:sz="18" w:space="0" w:color="000000"/>
              <w:left w:val="single" w:sz="18" w:space="0" w:color="000000"/>
              <w:bottom w:val="nil"/>
              <w:right w:val="nil"/>
            </w:tcBorders>
            <w:vAlign w:val="center"/>
            <w:hideMark/>
          </w:tcPr>
          <w:p w:rsidR="008E4780" w:rsidRPr="00383D29" w:rsidRDefault="008E4780" w:rsidP="00586BCC">
            <w:pPr>
              <w:spacing w:after="80" w:line="240" w:lineRule="auto"/>
              <w:rPr>
                <w:rFonts w:ascii="Times New Roman" w:hAnsi="Times New Roman" w:cs="Times New Roman"/>
                <w:color w:val="000000"/>
                <w:sz w:val="24"/>
                <w:szCs w:val="24"/>
              </w:rPr>
            </w:pPr>
          </w:p>
        </w:tc>
        <w:tc>
          <w:tcPr>
            <w:tcW w:w="993" w:type="dxa"/>
            <w:tcBorders>
              <w:top w:val="nil"/>
              <w:left w:val="single" w:sz="1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32.7%</w:t>
            </w:r>
          </w:p>
        </w:tc>
        <w:tc>
          <w:tcPr>
            <w:tcW w:w="1134" w:type="dxa"/>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36.5%</w:t>
            </w:r>
          </w:p>
        </w:tc>
        <w:tc>
          <w:tcPr>
            <w:tcW w:w="1134" w:type="dxa"/>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25.0%</w:t>
            </w:r>
          </w:p>
        </w:tc>
        <w:tc>
          <w:tcPr>
            <w:tcW w:w="1134" w:type="dxa"/>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5.8%</w:t>
            </w:r>
          </w:p>
        </w:tc>
        <w:tc>
          <w:tcPr>
            <w:tcW w:w="1275" w:type="dxa"/>
            <w:tcBorders>
              <w:top w:val="nil"/>
              <w:left w:val="single" w:sz="8" w:space="0" w:color="000000"/>
              <w:bottom w:val="nil"/>
              <w:right w:val="single" w:sz="1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r w:rsidR="008E4780" w:rsidRPr="00383D29" w:rsidTr="00823417">
        <w:trPr>
          <w:cantSplit/>
        </w:trPr>
        <w:tc>
          <w:tcPr>
            <w:tcW w:w="2291" w:type="dxa"/>
            <w:vMerge w:val="restart"/>
            <w:tcBorders>
              <w:top w:val="nil"/>
              <w:left w:val="single" w:sz="18" w:space="0" w:color="000000"/>
              <w:bottom w:val="nil"/>
              <w:right w:val="nil"/>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British</w:t>
            </w:r>
          </w:p>
        </w:tc>
        <w:tc>
          <w:tcPr>
            <w:tcW w:w="993" w:type="dxa"/>
            <w:tcBorders>
              <w:top w:val="nil"/>
              <w:left w:val="single" w:sz="1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w:t>
            </w:r>
          </w:p>
        </w:tc>
        <w:tc>
          <w:tcPr>
            <w:tcW w:w="1134" w:type="dxa"/>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7</w:t>
            </w:r>
          </w:p>
        </w:tc>
        <w:tc>
          <w:tcPr>
            <w:tcW w:w="1134" w:type="dxa"/>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29</w:t>
            </w:r>
          </w:p>
        </w:tc>
        <w:tc>
          <w:tcPr>
            <w:tcW w:w="1134" w:type="dxa"/>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37</w:t>
            </w:r>
          </w:p>
        </w:tc>
        <w:tc>
          <w:tcPr>
            <w:tcW w:w="1275" w:type="dxa"/>
            <w:tcBorders>
              <w:top w:val="nil"/>
              <w:left w:val="single" w:sz="8" w:space="0" w:color="000000"/>
              <w:bottom w:val="nil"/>
              <w:right w:val="single" w:sz="1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76</w:t>
            </w:r>
          </w:p>
        </w:tc>
      </w:tr>
      <w:tr w:rsidR="008E4780" w:rsidRPr="00383D29" w:rsidTr="00823417">
        <w:trPr>
          <w:cantSplit/>
        </w:trPr>
        <w:tc>
          <w:tcPr>
            <w:tcW w:w="2291" w:type="dxa"/>
            <w:vMerge/>
            <w:tcBorders>
              <w:top w:val="nil"/>
              <w:left w:val="single" w:sz="18" w:space="0" w:color="000000"/>
              <w:bottom w:val="nil"/>
              <w:right w:val="nil"/>
            </w:tcBorders>
            <w:vAlign w:val="center"/>
            <w:hideMark/>
          </w:tcPr>
          <w:p w:rsidR="008E4780" w:rsidRPr="00383D29" w:rsidRDefault="008E4780" w:rsidP="00586BCC">
            <w:pPr>
              <w:spacing w:after="80" w:line="240" w:lineRule="auto"/>
              <w:rPr>
                <w:rFonts w:ascii="Times New Roman" w:hAnsi="Times New Roman" w:cs="Times New Roman"/>
                <w:color w:val="000000"/>
                <w:sz w:val="24"/>
                <w:szCs w:val="24"/>
              </w:rPr>
            </w:pPr>
          </w:p>
        </w:tc>
        <w:tc>
          <w:tcPr>
            <w:tcW w:w="993" w:type="dxa"/>
            <w:tcBorders>
              <w:top w:val="nil"/>
              <w:left w:val="single" w:sz="1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3.9%</w:t>
            </w:r>
          </w:p>
        </w:tc>
        <w:tc>
          <w:tcPr>
            <w:tcW w:w="1134" w:type="dxa"/>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9.2%</w:t>
            </w:r>
          </w:p>
        </w:tc>
        <w:tc>
          <w:tcPr>
            <w:tcW w:w="1134" w:type="dxa"/>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38.2%</w:t>
            </w:r>
          </w:p>
        </w:tc>
        <w:tc>
          <w:tcPr>
            <w:tcW w:w="1134" w:type="dxa"/>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48.7%</w:t>
            </w:r>
          </w:p>
        </w:tc>
        <w:tc>
          <w:tcPr>
            <w:tcW w:w="1275" w:type="dxa"/>
            <w:tcBorders>
              <w:top w:val="nil"/>
              <w:left w:val="single" w:sz="8" w:space="0" w:color="000000"/>
              <w:bottom w:val="nil"/>
              <w:right w:val="single" w:sz="1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r w:rsidR="008E4780" w:rsidRPr="00383D29" w:rsidTr="00823417">
        <w:trPr>
          <w:cantSplit/>
        </w:trPr>
        <w:tc>
          <w:tcPr>
            <w:tcW w:w="2291" w:type="dxa"/>
            <w:vMerge w:val="restart"/>
            <w:tcBorders>
              <w:top w:val="nil"/>
              <w:left w:val="single" w:sz="18" w:space="0" w:color="000000"/>
              <w:bottom w:val="single" w:sz="18" w:space="0" w:color="000000"/>
              <w:right w:val="nil"/>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Total</w:t>
            </w:r>
          </w:p>
        </w:tc>
        <w:tc>
          <w:tcPr>
            <w:tcW w:w="993" w:type="dxa"/>
            <w:tcBorders>
              <w:top w:val="nil"/>
              <w:left w:val="single" w:sz="1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37</w:t>
            </w:r>
          </w:p>
        </w:tc>
        <w:tc>
          <w:tcPr>
            <w:tcW w:w="1134" w:type="dxa"/>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45</w:t>
            </w:r>
          </w:p>
        </w:tc>
        <w:tc>
          <w:tcPr>
            <w:tcW w:w="1134" w:type="dxa"/>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55</w:t>
            </w:r>
          </w:p>
        </w:tc>
        <w:tc>
          <w:tcPr>
            <w:tcW w:w="1134" w:type="dxa"/>
            <w:tcBorders>
              <w:top w:val="nil"/>
              <w:left w:val="single" w:sz="8" w:space="0" w:color="000000"/>
              <w:bottom w:val="nil"/>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43</w:t>
            </w:r>
          </w:p>
        </w:tc>
        <w:tc>
          <w:tcPr>
            <w:tcW w:w="1275" w:type="dxa"/>
            <w:tcBorders>
              <w:top w:val="nil"/>
              <w:left w:val="single" w:sz="8" w:space="0" w:color="000000"/>
              <w:bottom w:val="nil"/>
              <w:right w:val="single" w:sz="1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180</w:t>
            </w:r>
          </w:p>
        </w:tc>
      </w:tr>
      <w:tr w:rsidR="008E4780" w:rsidRPr="00383D29" w:rsidTr="00823417">
        <w:trPr>
          <w:cantSplit/>
        </w:trPr>
        <w:tc>
          <w:tcPr>
            <w:tcW w:w="2291" w:type="dxa"/>
            <w:vMerge/>
            <w:tcBorders>
              <w:top w:val="nil"/>
              <w:left w:val="single" w:sz="18" w:space="0" w:color="000000"/>
              <w:bottom w:val="single" w:sz="18" w:space="0" w:color="000000"/>
              <w:right w:val="nil"/>
            </w:tcBorders>
            <w:vAlign w:val="center"/>
            <w:hideMark/>
          </w:tcPr>
          <w:p w:rsidR="008E4780" w:rsidRPr="00383D29" w:rsidRDefault="008E4780" w:rsidP="00586BCC">
            <w:pPr>
              <w:spacing w:after="80" w:line="240" w:lineRule="auto"/>
              <w:rPr>
                <w:rFonts w:ascii="Times New Roman" w:hAnsi="Times New Roman" w:cs="Times New Roman"/>
                <w:color w:val="000000"/>
                <w:sz w:val="24"/>
                <w:szCs w:val="24"/>
              </w:rPr>
            </w:pPr>
          </w:p>
        </w:tc>
        <w:tc>
          <w:tcPr>
            <w:tcW w:w="993" w:type="dxa"/>
            <w:tcBorders>
              <w:top w:val="nil"/>
              <w:left w:val="single" w:sz="18" w:space="0" w:color="000000"/>
              <w:bottom w:val="single" w:sz="18" w:space="0" w:color="000000"/>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20.6%</w:t>
            </w:r>
          </w:p>
        </w:tc>
        <w:tc>
          <w:tcPr>
            <w:tcW w:w="1134" w:type="dxa"/>
            <w:tcBorders>
              <w:top w:val="nil"/>
              <w:left w:val="single" w:sz="8" w:space="0" w:color="000000"/>
              <w:bottom w:val="single" w:sz="18" w:space="0" w:color="000000"/>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25.0%</w:t>
            </w:r>
          </w:p>
        </w:tc>
        <w:tc>
          <w:tcPr>
            <w:tcW w:w="1134" w:type="dxa"/>
            <w:tcBorders>
              <w:top w:val="nil"/>
              <w:left w:val="single" w:sz="8" w:space="0" w:color="000000"/>
              <w:bottom w:val="single" w:sz="18" w:space="0" w:color="000000"/>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30.6%</w:t>
            </w:r>
          </w:p>
        </w:tc>
        <w:tc>
          <w:tcPr>
            <w:tcW w:w="1134" w:type="dxa"/>
            <w:tcBorders>
              <w:top w:val="nil"/>
              <w:left w:val="single" w:sz="8" w:space="0" w:color="000000"/>
              <w:bottom w:val="single" w:sz="18" w:space="0" w:color="000000"/>
              <w:right w:val="single" w:sz="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23.9%</w:t>
            </w:r>
          </w:p>
        </w:tc>
        <w:tc>
          <w:tcPr>
            <w:tcW w:w="1275" w:type="dxa"/>
            <w:tcBorders>
              <w:top w:val="nil"/>
              <w:left w:val="single" w:sz="8" w:space="0" w:color="000000"/>
              <w:bottom w:val="single" w:sz="18" w:space="0" w:color="000000"/>
              <w:right w:val="single" w:sz="18" w:space="0" w:color="000000"/>
            </w:tcBorders>
            <w:shd w:val="clear" w:color="auto" w:fill="FFFFFF"/>
            <w:vAlign w:val="center"/>
            <w:hideMark/>
          </w:tcPr>
          <w:p w:rsidR="008E4780" w:rsidRPr="00383D29" w:rsidRDefault="008E4780"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bl>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tbl>
      <w:tblPr>
        <w:tblW w:w="7915" w:type="dxa"/>
        <w:tblInd w:w="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387"/>
        <w:gridCol w:w="1701"/>
        <w:gridCol w:w="1276"/>
        <w:gridCol w:w="2551"/>
      </w:tblGrid>
      <w:tr w:rsidR="00FB38F9" w:rsidRPr="00383D29" w:rsidTr="008E4780">
        <w:trPr>
          <w:cantSplit/>
        </w:trPr>
        <w:tc>
          <w:tcPr>
            <w:tcW w:w="2387" w:type="dxa"/>
            <w:tcBorders>
              <w:top w:val="single" w:sz="18" w:space="0" w:color="000000"/>
              <w:left w:val="single" w:sz="18" w:space="0" w:color="000000"/>
              <w:bottom w:val="single" w:sz="18" w:space="0" w:color="000000"/>
              <w:right w:val="single" w:sz="18" w:space="0" w:color="000000"/>
            </w:tcBorders>
            <w:shd w:val="clear" w:color="auto" w:fill="FFFFFF"/>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p>
        </w:tc>
        <w:tc>
          <w:tcPr>
            <w:tcW w:w="1701" w:type="dxa"/>
            <w:tcBorders>
              <w:top w:val="single" w:sz="18" w:space="0" w:color="000000"/>
              <w:left w:val="single" w:sz="18" w:space="0" w:color="000000"/>
              <w:bottom w:val="single" w:sz="18" w:space="0" w:color="000000"/>
              <w:right w:val="single" w:sz="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Value</w:t>
            </w:r>
          </w:p>
        </w:tc>
        <w:tc>
          <w:tcPr>
            <w:tcW w:w="1276" w:type="dxa"/>
            <w:tcBorders>
              <w:top w:val="single" w:sz="18" w:space="0" w:color="000000"/>
              <w:left w:val="single" w:sz="8" w:space="0" w:color="000000"/>
              <w:bottom w:val="single" w:sz="18" w:space="0" w:color="000000"/>
              <w:right w:val="single" w:sz="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roofErr w:type="spellStart"/>
            <w:r w:rsidRPr="00383D29">
              <w:rPr>
                <w:rFonts w:ascii="Times New Roman" w:hAnsi="Times New Roman" w:cs="Times New Roman"/>
                <w:color w:val="000000"/>
                <w:sz w:val="24"/>
                <w:szCs w:val="24"/>
              </w:rPr>
              <w:t>df</w:t>
            </w:r>
            <w:proofErr w:type="spellEnd"/>
          </w:p>
        </w:tc>
        <w:tc>
          <w:tcPr>
            <w:tcW w:w="2551" w:type="dxa"/>
            <w:tcBorders>
              <w:top w:val="single" w:sz="18" w:space="0" w:color="000000"/>
              <w:left w:val="single" w:sz="8" w:space="0" w:color="000000"/>
              <w:bottom w:val="single" w:sz="18" w:space="0" w:color="000000"/>
              <w:right w:val="single" w:sz="1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roofErr w:type="spellStart"/>
            <w:r w:rsidRPr="00383D29">
              <w:rPr>
                <w:rFonts w:ascii="Times New Roman" w:hAnsi="Times New Roman" w:cs="Times New Roman"/>
                <w:color w:val="000000"/>
                <w:sz w:val="24"/>
                <w:szCs w:val="24"/>
              </w:rPr>
              <w:t>Asymp</w:t>
            </w:r>
            <w:proofErr w:type="spellEnd"/>
            <w:r w:rsidRPr="00383D29">
              <w:rPr>
                <w:rFonts w:ascii="Times New Roman" w:hAnsi="Times New Roman" w:cs="Times New Roman"/>
                <w:color w:val="000000"/>
                <w:sz w:val="24"/>
                <w:szCs w:val="24"/>
              </w:rPr>
              <w:t>. Sig. (2-sided)</w:t>
            </w:r>
          </w:p>
        </w:tc>
      </w:tr>
      <w:tr w:rsidR="00FB38F9" w:rsidRPr="00383D29" w:rsidTr="008E4780">
        <w:trPr>
          <w:cantSplit/>
        </w:trPr>
        <w:tc>
          <w:tcPr>
            <w:tcW w:w="2387" w:type="dxa"/>
            <w:tcBorders>
              <w:top w:val="single" w:sz="18" w:space="0" w:color="000000"/>
              <w:left w:val="single" w:sz="1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Pearson Chi-Square</w:t>
            </w:r>
          </w:p>
        </w:tc>
        <w:tc>
          <w:tcPr>
            <w:tcW w:w="1701" w:type="dxa"/>
            <w:tcBorders>
              <w:top w:val="single" w:sz="18" w:space="0" w:color="000000"/>
              <w:left w:val="single" w:sz="1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67.109</w:t>
            </w:r>
            <w:r w:rsidRPr="00383D29">
              <w:rPr>
                <w:rFonts w:ascii="Times New Roman" w:hAnsi="Times New Roman" w:cs="Times New Roman"/>
                <w:color w:val="000000"/>
                <w:sz w:val="24"/>
                <w:szCs w:val="24"/>
                <w:vertAlign w:val="superscript"/>
              </w:rPr>
              <w:t>a</w:t>
            </w:r>
          </w:p>
        </w:tc>
        <w:tc>
          <w:tcPr>
            <w:tcW w:w="1276" w:type="dxa"/>
            <w:tcBorders>
              <w:top w:val="single" w:sz="18" w:space="0" w:color="000000"/>
              <w:left w:val="single" w:sz="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w:t>
            </w:r>
          </w:p>
        </w:tc>
        <w:tc>
          <w:tcPr>
            <w:tcW w:w="2551" w:type="dxa"/>
            <w:tcBorders>
              <w:top w:val="single" w:sz="18" w:space="0" w:color="000000"/>
              <w:left w:val="single" w:sz="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FB38F9" w:rsidRPr="00383D29" w:rsidTr="008E4780">
        <w:trPr>
          <w:cantSplit/>
        </w:trPr>
        <w:tc>
          <w:tcPr>
            <w:tcW w:w="2387" w:type="dxa"/>
            <w:tcBorders>
              <w:top w:val="nil"/>
              <w:left w:val="single" w:sz="1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Likelihood Ratio</w:t>
            </w:r>
          </w:p>
        </w:tc>
        <w:tc>
          <w:tcPr>
            <w:tcW w:w="1701" w:type="dxa"/>
            <w:tcBorders>
              <w:top w:val="nil"/>
              <w:left w:val="single" w:sz="1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74.599</w:t>
            </w:r>
          </w:p>
        </w:tc>
        <w:tc>
          <w:tcPr>
            <w:tcW w:w="1276" w:type="dxa"/>
            <w:tcBorders>
              <w:top w:val="nil"/>
              <w:left w:val="single" w:sz="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w:t>
            </w:r>
          </w:p>
        </w:tc>
        <w:tc>
          <w:tcPr>
            <w:tcW w:w="2551" w:type="dxa"/>
            <w:tcBorders>
              <w:top w:val="nil"/>
              <w:left w:val="single" w:sz="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FB38F9" w:rsidRPr="00383D29" w:rsidTr="008E4780">
        <w:trPr>
          <w:cantSplit/>
        </w:trPr>
        <w:tc>
          <w:tcPr>
            <w:tcW w:w="2387" w:type="dxa"/>
            <w:tcBorders>
              <w:top w:val="nil"/>
              <w:left w:val="single" w:sz="1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lastRenderedPageBreak/>
              <w:t>Linear-by-Linear Association</w:t>
            </w:r>
          </w:p>
        </w:tc>
        <w:tc>
          <w:tcPr>
            <w:tcW w:w="1701" w:type="dxa"/>
            <w:tcBorders>
              <w:top w:val="nil"/>
              <w:left w:val="single" w:sz="1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62.891</w:t>
            </w:r>
          </w:p>
        </w:tc>
        <w:tc>
          <w:tcPr>
            <w:tcW w:w="1276" w:type="dxa"/>
            <w:tcBorders>
              <w:top w:val="nil"/>
              <w:left w:val="single" w:sz="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w:t>
            </w:r>
          </w:p>
        </w:tc>
        <w:tc>
          <w:tcPr>
            <w:tcW w:w="2551" w:type="dxa"/>
            <w:tcBorders>
              <w:top w:val="nil"/>
              <w:left w:val="single" w:sz="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FB38F9" w:rsidRPr="00383D29" w:rsidTr="008E4780">
        <w:trPr>
          <w:cantSplit/>
        </w:trPr>
        <w:tc>
          <w:tcPr>
            <w:tcW w:w="2387" w:type="dxa"/>
            <w:tcBorders>
              <w:top w:val="nil"/>
              <w:left w:val="single" w:sz="18" w:space="0" w:color="000000"/>
              <w:bottom w:val="single" w:sz="18" w:space="0" w:color="000000"/>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N of Valid Cases</w:t>
            </w:r>
          </w:p>
        </w:tc>
        <w:tc>
          <w:tcPr>
            <w:tcW w:w="1701" w:type="dxa"/>
            <w:tcBorders>
              <w:top w:val="nil"/>
              <w:left w:val="single" w:sz="18" w:space="0" w:color="000000"/>
              <w:bottom w:val="single" w:sz="18" w:space="0" w:color="000000"/>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180</w:t>
            </w:r>
          </w:p>
        </w:tc>
        <w:tc>
          <w:tcPr>
            <w:tcW w:w="1276" w:type="dxa"/>
            <w:tcBorders>
              <w:top w:val="nil"/>
              <w:left w:val="single" w:sz="8" w:space="0" w:color="000000"/>
              <w:bottom w:val="single" w:sz="18" w:space="0" w:color="000000"/>
              <w:right w:val="single" w:sz="8" w:space="0" w:color="000000"/>
            </w:tcBorders>
            <w:shd w:val="clear" w:color="auto" w:fill="FFFFFF"/>
          </w:tcPr>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tc>
        <w:tc>
          <w:tcPr>
            <w:tcW w:w="2551" w:type="dxa"/>
            <w:tcBorders>
              <w:top w:val="nil"/>
              <w:left w:val="single" w:sz="8" w:space="0" w:color="000000"/>
              <w:bottom w:val="single" w:sz="18" w:space="0" w:color="000000"/>
              <w:right w:val="single" w:sz="18" w:space="0" w:color="000000"/>
            </w:tcBorders>
            <w:shd w:val="clear" w:color="auto" w:fill="FFFFFF"/>
          </w:tcPr>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tc>
      </w:tr>
    </w:tbl>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tbl>
      <w:tblPr>
        <w:tblW w:w="7984"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314"/>
        <w:gridCol w:w="993"/>
        <w:gridCol w:w="1134"/>
        <w:gridCol w:w="1134"/>
        <w:gridCol w:w="1134"/>
        <w:gridCol w:w="1275"/>
      </w:tblGrid>
      <w:tr w:rsidR="00823417" w:rsidRPr="00383D29" w:rsidTr="002D4E22">
        <w:trPr>
          <w:cantSplit/>
        </w:trPr>
        <w:tc>
          <w:tcPr>
            <w:tcW w:w="2314" w:type="dxa"/>
            <w:vMerge w:val="restart"/>
            <w:tcBorders>
              <w:top w:val="single" w:sz="18" w:space="0" w:color="000000"/>
              <w:left w:val="single" w:sz="18" w:space="0" w:color="000000"/>
              <w:right w:val="nil"/>
            </w:tcBorders>
            <w:vAlign w:val="center"/>
          </w:tcPr>
          <w:p w:rsidR="00823417" w:rsidRPr="00383D29" w:rsidRDefault="00823417" w:rsidP="00586BCC">
            <w:pPr>
              <w:spacing w:after="80" w:line="240" w:lineRule="auto"/>
              <w:rPr>
                <w:rFonts w:ascii="Times New Roman" w:hAnsi="Times New Roman" w:cs="Times New Roman"/>
                <w:color w:val="000000"/>
                <w:sz w:val="24"/>
                <w:szCs w:val="24"/>
              </w:rPr>
            </w:pPr>
          </w:p>
        </w:tc>
        <w:tc>
          <w:tcPr>
            <w:tcW w:w="4395" w:type="dxa"/>
            <w:gridSpan w:val="4"/>
            <w:tcBorders>
              <w:top w:val="single" w:sz="18" w:space="0" w:color="auto"/>
              <w:left w:val="single" w:sz="18" w:space="0" w:color="000000"/>
              <w:bottom w:val="single" w:sz="18" w:space="0" w:color="000000"/>
              <w:right w:val="single" w:sz="8" w:space="0" w:color="000000"/>
            </w:tcBorders>
            <w:shd w:val="clear" w:color="auto" w:fill="FFFFFF"/>
          </w:tcPr>
          <w:p w:rsidR="00823417" w:rsidRPr="00383D29" w:rsidRDefault="00823417"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b/>
                <w:i/>
                <w:color w:val="000000"/>
                <w:sz w:val="24"/>
                <w:szCs w:val="24"/>
              </w:rPr>
              <w:t>Do social things with British students</w:t>
            </w:r>
          </w:p>
        </w:tc>
        <w:tc>
          <w:tcPr>
            <w:tcW w:w="1275" w:type="dxa"/>
            <w:vMerge w:val="restart"/>
            <w:tcBorders>
              <w:top w:val="single" w:sz="18" w:space="0" w:color="000000"/>
              <w:left w:val="single" w:sz="8" w:space="0" w:color="000000"/>
              <w:right w:val="single" w:sz="18" w:space="0" w:color="000000"/>
            </w:tcBorders>
            <w:vAlign w:val="center"/>
          </w:tcPr>
          <w:p w:rsidR="00823417" w:rsidRPr="00383D29" w:rsidRDefault="00823417" w:rsidP="00586BCC">
            <w:pPr>
              <w:spacing w:after="80" w:line="240" w:lineRule="auto"/>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Total</w:t>
            </w:r>
          </w:p>
        </w:tc>
      </w:tr>
      <w:tr w:rsidR="00823417" w:rsidRPr="00383D29" w:rsidTr="002D4E22">
        <w:trPr>
          <w:cantSplit/>
        </w:trPr>
        <w:tc>
          <w:tcPr>
            <w:tcW w:w="2314" w:type="dxa"/>
            <w:vMerge/>
            <w:tcBorders>
              <w:left w:val="single" w:sz="18" w:space="0" w:color="000000"/>
              <w:bottom w:val="nil"/>
              <w:right w:val="nil"/>
            </w:tcBorders>
            <w:vAlign w:val="center"/>
            <w:hideMark/>
          </w:tcPr>
          <w:p w:rsidR="00823417" w:rsidRPr="00383D29" w:rsidRDefault="00823417" w:rsidP="00586BCC">
            <w:pPr>
              <w:spacing w:after="80" w:line="240" w:lineRule="auto"/>
              <w:rPr>
                <w:rFonts w:ascii="Times New Roman" w:hAnsi="Times New Roman" w:cs="Times New Roman"/>
                <w:color w:val="000000"/>
                <w:sz w:val="24"/>
                <w:szCs w:val="24"/>
              </w:rPr>
            </w:pPr>
          </w:p>
        </w:tc>
        <w:tc>
          <w:tcPr>
            <w:tcW w:w="993" w:type="dxa"/>
            <w:tcBorders>
              <w:top w:val="single" w:sz="18" w:space="0" w:color="auto"/>
              <w:left w:val="single" w:sz="18" w:space="0" w:color="000000"/>
              <w:bottom w:val="single" w:sz="18" w:space="0" w:color="000000"/>
              <w:right w:val="single" w:sz="8" w:space="0" w:color="000000"/>
            </w:tcBorders>
            <w:shd w:val="clear" w:color="auto" w:fill="FFFFFF"/>
          </w:tcPr>
          <w:p w:rsidR="00823417" w:rsidRPr="00383D29" w:rsidRDefault="00823417"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 xml:space="preserve">Never = </w:t>
            </w:r>
          </w:p>
          <w:p w:rsidR="00823417" w:rsidRPr="00383D29" w:rsidRDefault="00823417"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1.00</w:t>
            </w:r>
          </w:p>
        </w:tc>
        <w:tc>
          <w:tcPr>
            <w:tcW w:w="1134" w:type="dxa"/>
            <w:tcBorders>
              <w:top w:val="single" w:sz="18" w:space="0" w:color="auto"/>
              <w:left w:val="single" w:sz="8" w:space="0" w:color="000000"/>
              <w:bottom w:val="single" w:sz="18" w:space="0" w:color="000000"/>
              <w:right w:val="single" w:sz="8" w:space="0" w:color="000000"/>
            </w:tcBorders>
            <w:shd w:val="clear" w:color="auto" w:fill="FFFFFF"/>
          </w:tcPr>
          <w:p w:rsidR="00823417" w:rsidRPr="00383D29" w:rsidRDefault="00823417"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2.00</w:t>
            </w:r>
          </w:p>
        </w:tc>
        <w:tc>
          <w:tcPr>
            <w:tcW w:w="1134" w:type="dxa"/>
            <w:tcBorders>
              <w:top w:val="single" w:sz="18" w:space="0" w:color="auto"/>
              <w:left w:val="single" w:sz="8" w:space="0" w:color="000000"/>
              <w:bottom w:val="single" w:sz="18" w:space="0" w:color="000000"/>
              <w:right w:val="single" w:sz="8" w:space="0" w:color="000000"/>
            </w:tcBorders>
            <w:shd w:val="clear" w:color="auto" w:fill="FFFFFF"/>
          </w:tcPr>
          <w:p w:rsidR="00823417" w:rsidRPr="00383D29" w:rsidRDefault="00823417"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3.00</w:t>
            </w:r>
          </w:p>
        </w:tc>
        <w:tc>
          <w:tcPr>
            <w:tcW w:w="1134" w:type="dxa"/>
            <w:tcBorders>
              <w:top w:val="single" w:sz="18" w:space="0" w:color="auto"/>
              <w:left w:val="single" w:sz="8" w:space="0" w:color="000000"/>
              <w:bottom w:val="single" w:sz="18" w:space="0" w:color="000000"/>
              <w:right w:val="single" w:sz="8" w:space="0" w:color="000000"/>
            </w:tcBorders>
            <w:shd w:val="clear" w:color="auto" w:fill="FFFFFF"/>
          </w:tcPr>
          <w:p w:rsidR="00823417" w:rsidRPr="00383D29" w:rsidRDefault="00823417"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Always = 4.00</w:t>
            </w:r>
          </w:p>
        </w:tc>
        <w:tc>
          <w:tcPr>
            <w:tcW w:w="1275" w:type="dxa"/>
            <w:vMerge/>
            <w:tcBorders>
              <w:left w:val="single" w:sz="8" w:space="0" w:color="000000"/>
              <w:bottom w:val="single" w:sz="8" w:space="0" w:color="000000"/>
              <w:right w:val="single" w:sz="18" w:space="0" w:color="000000"/>
            </w:tcBorders>
            <w:vAlign w:val="center"/>
            <w:hideMark/>
          </w:tcPr>
          <w:p w:rsidR="00823417" w:rsidRPr="00383D29" w:rsidRDefault="00823417" w:rsidP="00586BCC">
            <w:pPr>
              <w:spacing w:after="80" w:line="240" w:lineRule="auto"/>
              <w:rPr>
                <w:rFonts w:ascii="Times New Roman" w:hAnsi="Times New Roman" w:cs="Times New Roman"/>
                <w:color w:val="000000"/>
                <w:sz w:val="24"/>
                <w:szCs w:val="24"/>
              </w:rPr>
            </w:pPr>
          </w:p>
        </w:tc>
      </w:tr>
      <w:tr w:rsidR="00823417" w:rsidRPr="00383D29" w:rsidTr="00823417">
        <w:trPr>
          <w:cantSplit/>
        </w:trPr>
        <w:tc>
          <w:tcPr>
            <w:tcW w:w="2314" w:type="dxa"/>
            <w:vMerge w:val="restart"/>
            <w:tcBorders>
              <w:top w:val="single" w:sz="18" w:space="0" w:color="000000"/>
              <w:left w:val="single" w:sz="18" w:space="0" w:color="000000"/>
              <w:bottom w:val="nil"/>
              <w:right w:val="nil"/>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Non British</w:t>
            </w:r>
          </w:p>
        </w:tc>
        <w:tc>
          <w:tcPr>
            <w:tcW w:w="993" w:type="dxa"/>
            <w:tcBorders>
              <w:top w:val="single" w:sz="18" w:space="0" w:color="000000"/>
              <w:left w:val="single" w:sz="1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29</w:t>
            </w:r>
          </w:p>
        </w:tc>
        <w:tc>
          <w:tcPr>
            <w:tcW w:w="1134" w:type="dxa"/>
            <w:tcBorders>
              <w:top w:val="single" w:sz="18" w:space="0" w:color="000000"/>
              <w:left w:val="single" w:sz="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44</w:t>
            </w:r>
          </w:p>
        </w:tc>
        <w:tc>
          <w:tcPr>
            <w:tcW w:w="1134" w:type="dxa"/>
            <w:tcBorders>
              <w:top w:val="single" w:sz="18" w:space="0" w:color="000000"/>
              <w:left w:val="single" w:sz="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23</w:t>
            </w:r>
          </w:p>
        </w:tc>
        <w:tc>
          <w:tcPr>
            <w:tcW w:w="1134" w:type="dxa"/>
            <w:tcBorders>
              <w:top w:val="single" w:sz="18" w:space="0" w:color="000000"/>
              <w:left w:val="single" w:sz="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9</w:t>
            </w:r>
          </w:p>
        </w:tc>
        <w:tc>
          <w:tcPr>
            <w:tcW w:w="1275" w:type="dxa"/>
            <w:tcBorders>
              <w:top w:val="single" w:sz="18" w:space="0" w:color="000000"/>
              <w:left w:val="single" w:sz="8" w:space="0" w:color="000000"/>
              <w:bottom w:val="nil"/>
              <w:right w:val="single" w:sz="1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105</w:t>
            </w:r>
          </w:p>
        </w:tc>
      </w:tr>
      <w:tr w:rsidR="00823417" w:rsidRPr="00383D29" w:rsidTr="00823417">
        <w:trPr>
          <w:cantSplit/>
        </w:trPr>
        <w:tc>
          <w:tcPr>
            <w:tcW w:w="2314" w:type="dxa"/>
            <w:vMerge/>
            <w:tcBorders>
              <w:top w:val="single" w:sz="18" w:space="0" w:color="000000"/>
              <w:left w:val="single" w:sz="18" w:space="0" w:color="000000"/>
              <w:bottom w:val="nil"/>
              <w:right w:val="nil"/>
            </w:tcBorders>
            <w:vAlign w:val="center"/>
            <w:hideMark/>
          </w:tcPr>
          <w:p w:rsidR="00823417" w:rsidRPr="00383D29" w:rsidRDefault="00823417" w:rsidP="00586BCC">
            <w:pPr>
              <w:spacing w:after="80" w:line="240" w:lineRule="auto"/>
              <w:rPr>
                <w:rFonts w:ascii="Times New Roman" w:hAnsi="Times New Roman" w:cs="Times New Roman"/>
                <w:color w:val="000000"/>
                <w:sz w:val="24"/>
                <w:szCs w:val="24"/>
              </w:rPr>
            </w:pPr>
          </w:p>
        </w:tc>
        <w:tc>
          <w:tcPr>
            <w:tcW w:w="993" w:type="dxa"/>
            <w:tcBorders>
              <w:top w:val="nil"/>
              <w:left w:val="single" w:sz="1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27.6%</w:t>
            </w:r>
          </w:p>
        </w:tc>
        <w:tc>
          <w:tcPr>
            <w:tcW w:w="1134" w:type="dxa"/>
            <w:tcBorders>
              <w:top w:val="nil"/>
              <w:left w:val="single" w:sz="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41.9%</w:t>
            </w:r>
          </w:p>
        </w:tc>
        <w:tc>
          <w:tcPr>
            <w:tcW w:w="1134" w:type="dxa"/>
            <w:tcBorders>
              <w:top w:val="nil"/>
              <w:left w:val="single" w:sz="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21.9%</w:t>
            </w:r>
          </w:p>
        </w:tc>
        <w:tc>
          <w:tcPr>
            <w:tcW w:w="1134" w:type="dxa"/>
            <w:tcBorders>
              <w:top w:val="nil"/>
              <w:left w:val="single" w:sz="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8.6%</w:t>
            </w:r>
          </w:p>
        </w:tc>
        <w:tc>
          <w:tcPr>
            <w:tcW w:w="1275" w:type="dxa"/>
            <w:tcBorders>
              <w:top w:val="nil"/>
              <w:left w:val="single" w:sz="8" w:space="0" w:color="000000"/>
              <w:bottom w:val="nil"/>
              <w:right w:val="single" w:sz="1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r w:rsidR="00823417" w:rsidRPr="00383D29" w:rsidTr="00823417">
        <w:trPr>
          <w:cantSplit/>
        </w:trPr>
        <w:tc>
          <w:tcPr>
            <w:tcW w:w="2314" w:type="dxa"/>
            <w:vMerge w:val="restart"/>
            <w:tcBorders>
              <w:top w:val="nil"/>
              <w:left w:val="single" w:sz="18" w:space="0" w:color="000000"/>
              <w:bottom w:val="nil"/>
              <w:right w:val="nil"/>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British</w:t>
            </w:r>
          </w:p>
        </w:tc>
        <w:tc>
          <w:tcPr>
            <w:tcW w:w="993" w:type="dxa"/>
            <w:tcBorders>
              <w:top w:val="nil"/>
              <w:left w:val="single" w:sz="1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w:t>
            </w:r>
          </w:p>
        </w:tc>
        <w:tc>
          <w:tcPr>
            <w:tcW w:w="1134" w:type="dxa"/>
            <w:tcBorders>
              <w:top w:val="nil"/>
              <w:left w:val="single" w:sz="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w:t>
            </w:r>
          </w:p>
        </w:tc>
        <w:tc>
          <w:tcPr>
            <w:tcW w:w="1134" w:type="dxa"/>
            <w:tcBorders>
              <w:top w:val="nil"/>
              <w:left w:val="single" w:sz="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16</w:t>
            </w:r>
          </w:p>
        </w:tc>
        <w:tc>
          <w:tcPr>
            <w:tcW w:w="1134" w:type="dxa"/>
            <w:tcBorders>
              <w:top w:val="nil"/>
              <w:left w:val="single" w:sz="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55</w:t>
            </w:r>
          </w:p>
        </w:tc>
        <w:tc>
          <w:tcPr>
            <w:tcW w:w="1275" w:type="dxa"/>
            <w:tcBorders>
              <w:top w:val="nil"/>
              <w:left w:val="single" w:sz="8" w:space="0" w:color="000000"/>
              <w:bottom w:val="nil"/>
              <w:right w:val="single" w:sz="1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76</w:t>
            </w:r>
          </w:p>
        </w:tc>
      </w:tr>
      <w:tr w:rsidR="00823417" w:rsidRPr="00383D29" w:rsidTr="00823417">
        <w:trPr>
          <w:cantSplit/>
        </w:trPr>
        <w:tc>
          <w:tcPr>
            <w:tcW w:w="2314" w:type="dxa"/>
            <w:vMerge/>
            <w:tcBorders>
              <w:top w:val="nil"/>
              <w:left w:val="single" w:sz="18" w:space="0" w:color="000000"/>
              <w:bottom w:val="nil"/>
              <w:right w:val="nil"/>
            </w:tcBorders>
            <w:vAlign w:val="center"/>
            <w:hideMark/>
          </w:tcPr>
          <w:p w:rsidR="00823417" w:rsidRPr="00383D29" w:rsidRDefault="00823417" w:rsidP="00586BCC">
            <w:pPr>
              <w:spacing w:after="80" w:line="240" w:lineRule="auto"/>
              <w:rPr>
                <w:rFonts w:ascii="Times New Roman" w:hAnsi="Times New Roman" w:cs="Times New Roman"/>
                <w:color w:val="000000"/>
                <w:sz w:val="24"/>
                <w:szCs w:val="24"/>
              </w:rPr>
            </w:pPr>
          </w:p>
        </w:tc>
        <w:tc>
          <w:tcPr>
            <w:tcW w:w="993" w:type="dxa"/>
            <w:tcBorders>
              <w:top w:val="nil"/>
              <w:left w:val="single" w:sz="1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2.6%</w:t>
            </w:r>
          </w:p>
        </w:tc>
        <w:tc>
          <w:tcPr>
            <w:tcW w:w="1134" w:type="dxa"/>
            <w:tcBorders>
              <w:top w:val="nil"/>
              <w:left w:val="single" w:sz="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3.9%</w:t>
            </w:r>
          </w:p>
        </w:tc>
        <w:tc>
          <w:tcPr>
            <w:tcW w:w="1134" w:type="dxa"/>
            <w:tcBorders>
              <w:top w:val="nil"/>
              <w:left w:val="single" w:sz="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21.1%</w:t>
            </w:r>
          </w:p>
        </w:tc>
        <w:tc>
          <w:tcPr>
            <w:tcW w:w="1134" w:type="dxa"/>
            <w:tcBorders>
              <w:top w:val="nil"/>
              <w:left w:val="single" w:sz="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72.4%</w:t>
            </w:r>
          </w:p>
        </w:tc>
        <w:tc>
          <w:tcPr>
            <w:tcW w:w="1275" w:type="dxa"/>
            <w:tcBorders>
              <w:top w:val="nil"/>
              <w:left w:val="single" w:sz="8" w:space="0" w:color="000000"/>
              <w:bottom w:val="nil"/>
              <w:right w:val="single" w:sz="1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r w:rsidR="00823417" w:rsidRPr="00383D29" w:rsidTr="00823417">
        <w:trPr>
          <w:cantSplit/>
        </w:trPr>
        <w:tc>
          <w:tcPr>
            <w:tcW w:w="2314" w:type="dxa"/>
            <w:vMerge w:val="restart"/>
            <w:tcBorders>
              <w:top w:val="nil"/>
              <w:left w:val="single" w:sz="18" w:space="0" w:color="000000"/>
              <w:bottom w:val="single" w:sz="18" w:space="0" w:color="000000"/>
              <w:right w:val="nil"/>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Total</w:t>
            </w:r>
          </w:p>
        </w:tc>
        <w:tc>
          <w:tcPr>
            <w:tcW w:w="993" w:type="dxa"/>
            <w:tcBorders>
              <w:top w:val="nil"/>
              <w:left w:val="single" w:sz="1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31</w:t>
            </w:r>
          </w:p>
        </w:tc>
        <w:tc>
          <w:tcPr>
            <w:tcW w:w="1134" w:type="dxa"/>
            <w:tcBorders>
              <w:top w:val="nil"/>
              <w:left w:val="single" w:sz="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47</w:t>
            </w:r>
          </w:p>
        </w:tc>
        <w:tc>
          <w:tcPr>
            <w:tcW w:w="1134" w:type="dxa"/>
            <w:tcBorders>
              <w:top w:val="nil"/>
              <w:left w:val="single" w:sz="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39</w:t>
            </w:r>
          </w:p>
        </w:tc>
        <w:tc>
          <w:tcPr>
            <w:tcW w:w="1134" w:type="dxa"/>
            <w:tcBorders>
              <w:top w:val="nil"/>
              <w:left w:val="single" w:sz="8" w:space="0" w:color="000000"/>
              <w:bottom w:val="nil"/>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64</w:t>
            </w:r>
          </w:p>
        </w:tc>
        <w:tc>
          <w:tcPr>
            <w:tcW w:w="1275" w:type="dxa"/>
            <w:tcBorders>
              <w:top w:val="nil"/>
              <w:left w:val="single" w:sz="8" w:space="0" w:color="000000"/>
              <w:bottom w:val="nil"/>
              <w:right w:val="single" w:sz="1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181</w:t>
            </w:r>
          </w:p>
        </w:tc>
      </w:tr>
      <w:tr w:rsidR="00823417" w:rsidRPr="00383D29" w:rsidTr="00823417">
        <w:trPr>
          <w:cantSplit/>
        </w:trPr>
        <w:tc>
          <w:tcPr>
            <w:tcW w:w="2314" w:type="dxa"/>
            <w:vMerge/>
            <w:tcBorders>
              <w:top w:val="nil"/>
              <w:left w:val="single" w:sz="18" w:space="0" w:color="000000"/>
              <w:bottom w:val="single" w:sz="18" w:space="0" w:color="000000"/>
              <w:right w:val="nil"/>
            </w:tcBorders>
            <w:vAlign w:val="center"/>
            <w:hideMark/>
          </w:tcPr>
          <w:p w:rsidR="00823417" w:rsidRPr="00383D29" w:rsidRDefault="00823417" w:rsidP="00586BCC">
            <w:pPr>
              <w:spacing w:after="80" w:line="240" w:lineRule="auto"/>
              <w:rPr>
                <w:rFonts w:ascii="Times New Roman" w:hAnsi="Times New Roman" w:cs="Times New Roman"/>
                <w:color w:val="000000"/>
                <w:sz w:val="24"/>
                <w:szCs w:val="24"/>
              </w:rPr>
            </w:pPr>
          </w:p>
        </w:tc>
        <w:tc>
          <w:tcPr>
            <w:tcW w:w="993" w:type="dxa"/>
            <w:tcBorders>
              <w:top w:val="nil"/>
              <w:left w:val="single" w:sz="18" w:space="0" w:color="000000"/>
              <w:bottom w:val="single" w:sz="18" w:space="0" w:color="000000"/>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17.1%</w:t>
            </w:r>
          </w:p>
        </w:tc>
        <w:tc>
          <w:tcPr>
            <w:tcW w:w="1134" w:type="dxa"/>
            <w:tcBorders>
              <w:top w:val="nil"/>
              <w:left w:val="single" w:sz="8" w:space="0" w:color="000000"/>
              <w:bottom w:val="single" w:sz="18" w:space="0" w:color="000000"/>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26.0%</w:t>
            </w:r>
          </w:p>
        </w:tc>
        <w:tc>
          <w:tcPr>
            <w:tcW w:w="1134" w:type="dxa"/>
            <w:tcBorders>
              <w:top w:val="nil"/>
              <w:left w:val="single" w:sz="8" w:space="0" w:color="000000"/>
              <w:bottom w:val="single" w:sz="18" w:space="0" w:color="000000"/>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21.5%</w:t>
            </w:r>
          </w:p>
        </w:tc>
        <w:tc>
          <w:tcPr>
            <w:tcW w:w="1134" w:type="dxa"/>
            <w:tcBorders>
              <w:top w:val="nil"/>
              <w:left w:val="single" w:sz="8" w:space="0" w:color="000000"/>
              <w:bottom w:val="single" w:sz="18" w:space="0" w:color="000000"/>
              <w:right w:val="single" w:sz="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35.4%</w:t>
            </w:r>
          </w:p>
        </w:tc>
        <w:tc>
          <w:tcPr>
            <w:tcW w:w="1275" w:type="dxa"/>
            <w:tcBorders>
              <w:top w:val="nil"/>
              <w:left w:val="single" w:sz="8" w:space="0" w:color="000000"/>
              <w:bottom w:val="single" w:sz="18" w:space="0" w:color="000000"/>
              <w:right w:val="single" w:sz="18" w:space="0" w:color="000000"/>
            </w:tcBorders>
            <w:shd w:val="clear" w:color="auto" w:fill="FFFFFF"/>
            <w:vAlign w:val="center"/>
            <w:hideMark/>
          </w:tcPr>
          <w:p w:rsidR="00823417" w:rsidRPr="00383D29" w:rsidRDefault="00823417"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100.0%</w:t>
            </w:r>
          </w:p>
        </w:tc>
      </w:tr>
    </w:tbl>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tbl>
      <w:tblPr>
        <w:tblW w:w="6945" w:type="dxa"/>
        <w:tblInd w:w="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865"/>
        <w:gridCol w:w="1181"/>
        <w:gridCol w:w="1181"/>
        <w:gridCol w:w="1718"/>
      </w:tblGrid>
      <w:tr w:rsidR="00FB38F9" w:rsidRPr="00383D29" w:rsidTr="00823417">
        <w:trPr>
          <w:cantSplit/>
        </w:trPr>
        <w:tc>
          <w:tcPr>
            <w:tcW w:w="2865" w:type="dxa"/>
            <w:tcBorders>
              <w:top w:val="single" w:sz="18" w:space="0" w:color="000000"/>
              <w:left w:val="single" w:sz="18" w:space="0" w:color="000000"/>
              <w:bottom w:val="single" w:sz="18" w:space="0" w:color="000000"/>
              <w:right w:val="single" w:sz="18" w:space="0" w:color="000000"/>
            </w:tcBorders>
            <w:shd w:val="clear" w:color="auto" w:fill="FFFFFF"/>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p>
        </w:tc>
        <w:tc>
          <w:tcPr>
            <w:tcW w:w="1181" w:type="dxa"/>
            <w:tcBorders>
              <w:top w:val="single" w:sz="18" w:space="0" w:color="000000"/>
              <w:left w:val="single" w:sz="18" w:space="0" w:color="000000"/>
              <w:bottom w:val="single" w:sz="18" w:space="0" w:color="000000"/>
              <w:right w:val="single" w:sz="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r w:rsidRPr="00383D29">
              <w:rPr>
                <w:rFonts w:ascii="Times New Roman" w:hAnsi="Times New Roman" w:cs="Times New Roman"/>
                <w:color w:val="000000"/>
                <w:sz w:val="24"/>
                <w:szCs w:val="24"/>
              </w:rPr>
              <w:t>Value</w:t>
            </w:r>
          </w:p>
        </w:tc>
        <w:tc>
          <w:tcPr>
            <w:tcW w:w="1181" w:type="dxa"/>
            <w:tcBorders>
              <w:top w:val="single" w:sz="18" w:space="0" w:color="000000"/>
              <w:left w:val="single" w:sz="8" w:space="0" w:color="000000"/>
              <w:bottom w:val="single" w:sz="18" w:space="0" w:color="000000"/>
              <w:right w:val="single" w:sz="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roofErr w:type="spellStart"/>
            <w:r w:rsidRPr="00383D29">
              <w:rPr>
                <w:rFonts w:ascii="Times New Roman" w:hAnsi="Times New Roman" w:cs="Times New Roman"/>
                <w:color w:val="000000"/>
                <w:sz w:val="24"/>
                <w:szCs w:val="24"/>
              </w:rPr>
              <w:t>df</w:t>
            </w:r>
            <w:proofErr w:type="spellEnd"/>
          </w:p>
        </w:tc>
        <w:tc>
          <w:tcPr>
            <w:tcW w:w="1718" w:type="dxa"/>
            <w:tcBorders>
              <w:top w:val="single" w:sz="18" w:space="0" w:color="000000"/>
              <w:left w:val="single" w:sz="8" w:space="0" w:color="000000"/>
              <w:bottom w:val="single" w:sz="18" w:space="0" w:color="000000"/>
              <w:right w:val="single" w:sz="18" w:space="0" w:color="000000"/>
            </w:tcBorders>
            <w:shd w:val="clear" w:color="auto" w:fill="FFFFFF"/>
            <w:hideMark/>
          </w:tcPr>
          <w:p w:rsidR="00FB38F9" w:rsidRPr="00383D29" w:rsidRDefault="00FB38F9" w:rsidP="00586BCC">
            <w:pPr>
              <w:autoSpaceDE w:val="0"/>
              <w:autoSpaceDN w:val="0"/>
              <w:adjustRightInd w:val="0"/>
              <w:spacing w:after="80" w:line="240" w:lineRule="auto"/>
              <w:ind w:left="60" w:right="60"/>
              <w:jc w:val="center"/>
              <w:rPr>
                <w:rFonts w:ascii="Times New Roman" w:hAnsi="Times New Roman" w:cs="Times New Roman"/>
                <w:color w:val="000000"/>
                <w:sz w:val="24"/>
                <w:szCs w:val="24"/>
              </w:rPr>
            </w:pPr>
            <w:proofErr w:type="spellStart"/>
            <w:r w:rsidRPr="00383D29">
              <w:rPr>
                <w:rFonts w:ascii="Times New Roman" w:hAnsi="Times New Roman" w:cs="Times New Roman"/>
                <w:color w:val="000000"/>
                <w:sz w:val="24"/>
                <w:szCs w:val="24"/>
              </w:rPr>
              <w:t>Asymp</w:t>
            </w:r>
            <w:proofErr w:type="spellEnd"/>
            <w:r w:rsidRPr="00383D29">
              <w:rPr>
                <w:rFonts w:ascii="Times New Roman" w:hAnsi="Times New Roman" w:cs="Times New Roman"/>
                <w:color w:val="000000"/>
                <w:sz w:val="24"/>
                <w:szCs w:val="24"/>
              </w:rPr>
              <w:t>. Sig. (2-sided)</w:t>
            </w:r>
          </w:p>
        </w:tc>
      </w:tr>
      <w:tr w:rsidR="00FB38F9" w:rsidRPr="00383D29" w:rsidTr="00823417">
        <w:trPr>
          <w:cantSplit/>
        </w:trPr>
        <w:tc>
          <w:tcPr>
            <w:tcW w:w="2865" w:type="dxa"/>
            <w:tcBorders>
              <w:top w:val="single" w:sz="18" w:space="0" w:color="000000"/>
              <w:left w:val="single" w:sz="1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Pearson Chi-Square</w:t>
            </w:r>
          </w:p>
        </w:tc>
        <w:tc>
          <w:tcPr>
            <w:tcW w:w="1181" w:type="dxa"/>
            <w:tcBorders>
              <w:top w:val="single" w:sz="18" w:space="0" w:color="000000"/>
              <w:left w:val="single" w:sz="1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91.298</w:t>
            </w:r>
            <w:r w:rsidRPr="00383D29">
              <w:rPr>
                <w:rFonts w:ascii="Times New Roman" w:hAnsi="Times New Roman" w:cs="Times New Roman"/>
                <w:color w:val="000000"/>
                <w:sz w:val="24"/>
                <w:szCs w:val="24"/>
                <w:vertAlign w:val="superscript"/>
              </w:rPr>
              <w:t>a</w:t>
            </w:r>
          </w:p>
        </w:tc>
        <w:tc>
          <w:tcPr>
            <w:tcW w:w="1181" w:type="dxa"/>
            <w:tcBorders>
              <w:top w:val="single" w:sz="18" w:space="0" w:color="000000"/>
              <w:left w:val="single" w:sz="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w:t>
            </w:r>
          </w:p>
        </w:tc>
        <w:tc>
          <w:tcPr>
            <w:tcW w:w="1718" w:type="dxa"/>
            <w:tcBorders>
              <w:top w:val="single" w:sz="18" w:space="0" w:color="000000"/>
              <w:left w:val="single" w:sz="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FB38F9" w:rsidRPr="00383D29" w:rsidTr="00823417">
        <w:trPr>
          <w:cantSplit/>
        </w:trPr>
        <w:tc>
          <w:tcPr>
            <w:tcW w:w="2865" w:type="dxa"/>
            <w:tcBorders>
              <w:top w:val="nil"/>
              <w:left w:val="single" w:sz="1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Likelihood Ratio</w:t>
            </w:r>
          </w:p>
        </w:tc>
        <w:tc>
          <w:tcPr>
            <w:tcW w:w="1181" w:type="dxa"/>
            <w:tcBorders>
              <w:top w:val="nil"/>
              <w:left w:val="single" w:sz="1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104.325</w:t>
            </w:r>
          </w:p>
        </w:tc>
        <w:tc>
          <w:tcPr>
            <w:tcW w:w="1181" w:type="dxa"/>
            <w:tcBorders>
              <w:top w:val="nil"/>
              <w:left w:val="single" w:sz="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3</w:t>
            </w:r>
          </w:p>
        </w:tc>
        <w:tc>
          <w:tcPr>
            <w:tcW w:w="1718" w:type="dxa"/>
            <w:tcBorders>
              <w:top w:val="nil"/>
              <w:left w:val="single" w:sz="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FB38F9" w:rsidRPr="00383D29" w:rsidTr="00823417">
        <w:trPr>
          <w:cantSplit/>
        </w:trPr>
        <w:tc>
          <w:tcPr>
            <w:tcW w:w="2865" w:type="dxa"/>
            <w:tcBorders>
              <w:top w:val="nil"/>
              <w:left w:val="single" w:sz="1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Linear-by-Linear Association</w:t>
            </w:r>
          </w:p>
        </w:tc>
        <w:tc>
          <w:tcPr>
            <w:tcW w:w="1181" w:type="dxa"/>
            <w:tcBorders>
              <w:top w:val="nil"/>
              <w:left w:val="single" w:sz="1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81.630</w:t>
            </w:r>
          </w:p>
        </w:tc>
        <w:tc>
          <w:tcPr>
            <w:tcW w:w="1181" w:type="dxa"/>
            <w:tcBorders>
              <w:top w:val="nil"/>
              <w:left w:val="single" w:sz="8" w:space="0" w:color="000000"/>
              <w:bottom w:val="nil"/>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w:t>
            </w:r>
          </w:p>
        </w:tc>
        <w:tc>
          <w:tcPr>
            <w:tcW w:w="1718" w:type="dxa"/>
            <w:tcBorders>
              <w:top w:val="nil"/>
              <w:left w:val="single" w:sz="8" w:space="0" w:color="000000"/>
              <w:bottom w:val="nil"/>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.000</w:t>
            </w:r>
          </w:p>
        </w:tc>
      </w:tr>
      <w:tr w:rsidR="00FB38F9" w:rsidRPr="00383D29" w:rsidTr="00823417">
        <w:trPr>
          <w:cantSplit/>
        </w:trPr>
        <w:tc>
          <w:tcPr>
            <w:tcW w:w="2865" w:type="dxa"/>
            <w:tcBorders>
              <w:top w:val="nil"/>
              <w:left w:val="single" w:sz="18" w:space="0" w:color="000000"/>
              <w:bottom w:val="single" w:sz="18" w:space="0" w:color="000000"/>
              <w:right w:val="single" w:sz="1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rPr>
                <w:rFonts w:ascii="Times New Roman" w:hAnsi="Times New Roman" w:cs="Times New Roman"/>
                <w:color w:val="000000"/>
                <w:sz w:val="24"/>
                <w:szCs w:val="24"/>
              </w:rPr>
            </w:pPr>
            <w:r w:rsidRPr="00383D29">
              <w:rPr>
                <w:rFonts w:ascii="Times New Roman" w:hAnsi="Times New Roman" w:cs="Times New Roman"/>
                <w:color w:val="000000"/>
                <w:sz w:val="24"/>
                <w:szCs w:val="24"/>
              </w:rPr>
              <w:t>N of Valid Cases</w:t>
            </w:r>
          </w:p>
        </w:tc>
        <w:tc>
          <w:tcPr>
            <w:tcW w:w="1181" w:type="dxa"/>
            <w:tcBorders>
              <w:top w:val="nil"/>
              <w:left w:val="single" w:sz="18" w:space="0" w:color="000000"/>
              <w:bottom w:val="single" w:sz="18" w:space="0" w:color="000000"/>
              <w:right w:val="single" w:sz="8" w:space="0" w:color="000000"/>
            </w:tcBorders>
            <w:shd w:val="clear" w:color="auto" w:fill="FFFFFF"/>
            <w:vAlign w:val="center"/>
            <w:hideMark/>
          </w:tcPr>
          <w:p w:rsidR="00FB38F9" w:rsidRPr="00383D29" w:rsidRDefault="00FB38F9" w:rsidP="00586BCC">
            <w:pPr>
              <w:autoSpaceDE w:val="0"/>
              <w:autoSpaceDN w:val="0"/>
              <w:adjustRightInd w:val="0"/>
              <w:spacing w:after="80" w:line="240" w:lineRule="auto"/>
              <w:ind w:left="60" w:right="60"/>
              <w:jc w:val="right"/>
              <w:rPr>
                <w:rFonts w:ascii="Times New Roman" w:hAnsi="Times New Roman" w:cs="Times New Roman"/>
                <w:color w:val="000000"/>
                <w:sz w:val="24"/>
                <w:szCs w:val="24"/>
              </w:rPr>
            </w:pPr>
            <w:r w:rsidRPr="00383D29">
              <w:rPr>
                <w:rFonts w:ascii="Times New Roman" w:hAnsi="Times New Roman" w:cs="Times New Roman"/>
                <w:color w:val="000000"/>
                <w:sz w:val="24"/>
                <w:szCs w:val="24"/>
              </w:rPr>
              <w:t>181</w:t>
            </w:r>
          </w:p>
        </w:tc>
        <w:tc>
          <w:tcPr>
            <w:tcW w:w="1181" w:type="dxa"/>
            <w:tcBorders>
              <w:top w:val="nil"/>
              <w:left w:val="single" w:sz="8" w:space="0" w:color="000000"/>
              <w:bottom w:val="single" w:sz="18" w:space="0" w:color="000000"/>
              <w:right w:val="single" w:sz="8" w:space="0" w:color="000000"/>
            </w:tcBorders>
            <w:shd w:val="clear" w:color="auto" w:fill="FFFFFF"/>
          </w:tcPr>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tc>
        <w:tc>
          <w:tcPr>
            <w:tcW w:w="1718" w:type="dxa"/>
            <w:tcBorders>
              <w:top w:val="nil"/>
              <w:left w:val="single" w:sz="8" w:space="0" w:color="000000"/>
              <w:bottom w:val="single" w:sz="18" w:space="0" w:color="000000"/>
              <w:right w:val="single" w:sz="18" w:space="0" w:color="000000"/>
            </w:tcBorders>
            <w:shd w:val="clear" w:color="auto" w:fill="FFFFFF"/>
          </w:tcPr>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tc>
      </w:tr>
    </w:tbl>
    <w:p w:rsidR="00FB38F9" w:rsidRPr="00383D29" w:rsidRDefault="00FB38F9" w:rsidP="00586BCC">
      <w:pPr>
        <w:autoSpaceDE w:val="0"/>
        <w:autoSpaceDN w:val="0"/>
        <w:adjustRightInd w:val="0"/>
        <w:spacing w:after="80" w:line="240" w:lineRule="auto"/>
        <w:rPr>
          <w:rFonts w:ascii="Times New Roman" w:hAnsi="Times New Roman" w:cs="Times New Roman"/>
          <w:sz w:val="24"/>
          <w:szCs w:val="24"/>
        </w:rPr>
      </w:pPr>
    </w:p>
    <w:p w:rsidR="00C56B3A" w:rsidRPr="00383D29" w:rsidRDefault="00C56B3A" w:rsidP="00586BCC">
      <w:pPr>
        <w:spacing w:after="80" w:line="240" w:lineRule="auto"/>
        <w:jc w:val="both"/>
        <w:rPr>
          <w:rFonts w:ascii="Times New Roman" w:hAnsi="Times New Roman" w:cs="Times New Roman"/>
          <w:sz w:val="24"/>
          <w:szCs w:val="24"/>
        </w:rPr>
      </w:pPr>
    </w:p>
    <w:sectPr w:rsidR="00C56B3A" w:rsidRPr="00383D2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B4" w:rsidRDefault="008371B4" w:rsidP="00C56B3A">
      <w:pPr>
        <w:spacing w:after="0" w:line="240" w:lineRule="auto"/>
      </w:pPr>
      <w:r>
        <w:separator/>
      </w:r>
    </w:p>
  </w:endnote>
  <w:endnote w:type="continuationSeparator" w:id="0">
    <w:p w:rsidR="008371B4" w:rsidRDefault="008371B4" w:rsidP="00C5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8B" w:rsidRDefault="00C20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417287"/>
      <w:docPartObj>
        <w:docPartGallery w:val="Page Numbers (Bottom of Page)"/>
        <w:docPartUnique/>
      </w:docPartObj>
    </w:sdtPr>
    <w:sdtEndPr>
      <w:rPr>
        <w:noProof/>
      </w:rPr>
    </w:sdtEndPr>
    <w:sdtContent>
      <w:p w:rsidR="00C20E8B" w:rsidRDefault="00C20E8B">
        <w:pPr>
          <w:pStyle w:val="Footer"/>
          <w:jc w:val="center"/>
        </w:pPr>
        <w:r>
          <w:fldChar w:fldCharType="begin"/>
        </w:r>
        <w:r>
          <w:instrText xml:space="preserve"> PAGE   \* MERGEFORMAT </w:instrText>
        </w:r>
        <w:r>
          <w:fldChar w:fldCharType="separate"/>
        </w:r>
        <w:r w:rsidR="004721B7">
          <w:rPr>
            <w:noProof/>
          </w:rPr>
          <w:t>14</w:t>
        </w:r>
        <w:r>
          <w:rPr>
            <w:noProof/>
          </w:rPr>
          <w:fldChar w:fldCharType="end"/>
        </w:r>
      </w:p>
    </w:sdtContent>
  </w:sdt>
  <w:p w:rsidR="00C20E8B" w:rsidRDefault="00C20E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8B" w:rsidRDefault="00C20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B4" w:rsidRDefault="008371B4" w:rsidP="00C56B3A">
      <w:pPr>
        <w:spacing w:after="0" w:line="240" w:lineRule="auto"/>
      </w:pPr>
      <w:r>
        <w:separator/>
      </w:r>
    </w:p>
  </w:footnote>
  <w:footnote w:type="continuationSeparator" w:id="0">
    <w:p w:rsidR="008371B4" w:rsidRDefault="008371B4" w:rsidP="00C56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8B" w:rsidRDefault="00C20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8B" w:rsidRDefault="00C20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8B" w:rsidRDefault="00C20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B1721"/>
    <w:multiLevelType w:val="multilevel"/>
    <w:tmpl w:val="04CC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8248B"/>
    <w:multiLevelType w:val="hybridMultilevel"/>
    <w:tmpl w:val="67B8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3F1088"/>
    <w:multiLevelType w:val="multilevel"/>
    <w:tmpl w:val="B2C2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622BE"/>
    <w:multiLevelType w:val="hybridMultilevel"/>
    <w:tmpl w:val="2824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653DD9"/>
    <w:multiLevelType w:val="multilevel"/>
    <w:tmpl w:val="C8641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34"/>
    <w:rsid w:val="00006CB3"/>
    <w:rsid w:val="00016450"/>
    <w:rsid w:val="0003676E"/>
    <w:rsid w:val="000736FA"/>
    <w:rsid w:val="00076A05"/>
    <w:rsid w:val="000875F6"/>
    <w:rsid w:val="000B75FC"/>
    <w:rsid w:val="000E038B"/>
    <w:rsid w:val="000F301B"/>
    <w:rsid w:val="00100E39"/>
    <w:rsid w:val="001043D6"/>
    <w:rsid w:val="00162EDF"/>
    <w:rsid w:val="0016418C"/>
    <w:rsid w:val="00197704"/>
    <w:rsid w:val="001B2CB8"/>
    <w:rsid w:val="001B5AFD"/>
    <w:rsid w:val="001B5B2D"/>
    <w:rsid w:val="001C59A9"/>
    <w:rsid w:val="00201C7B"/>
    <w:rsid w:val="00210844"/>
    <w:rsid w:val="00211276"/>
    <w:rsid w:val="00214D27"/>
    <w:rsid w:val="00223A90"/>
    <w:rsid w:val="0027204F"/>
    <w:rsid w:val="00275873"/>
    <w:rsid w:val="002873D7"/>
    <w:rsid w:val="002A0B8F"/>
    <w:rsid w:val="002B4C34"/>
    <w:rsid w:val="002D4E22"/>
    <w:rsid w:val="002E2C89"/>
    <w:rsid w:val="002F0501"/>
    <w:rsid w:val="00320079"/>
    <w:rsid w:val="0034050C"/>
    <w:rsid w:val="00346A4A"/>
    <w:rsid w:val="00347D18"/>
    <w:rsid w:val="00376C2C"/>
    <w:rsid w:val="00383D29"/>
    <w:rsid w:val="00396A09"/>
    <w:rsid w:val="003A271F"/>
    <w:rsid w:val="003C74F4"/>
    <w:rsid w:val="004706EA"/>
    <w:rsid w:val="004721B7"/>
    <w:rsid w:val="00475086"/>
    <w:rsid w:val="004C3E56"/>
    <w:rsid w:val="004C74A7"/>
    <w:rsid w:val="004D7D59"/>
    <w:rsid w:val="00520A8A"/>
    <w:rsid w:val="00536AEB"/>
    <w:rsid w:val="005533E4"/>
    <w:rsid w:val="00561148"/>
    <w:rsid w:val="005665B3"/>
    <w:rsid w:val="00586BCC"/>
    <w:rsid w:val="005A19A9"/>
    <w:rsid w:val="005E2395"/>
    <w:rsid w:val="005F2069"/>
    <w:rsid w:val="005F2FB1"/>
    <w:rsid w:val="005F784F"/>
    <w:rsid w:val="0060412B"/>
    <w:rsid w:val="00605016"/>
    <w:rsid w:val="00640EC3"/>
    <w:rsid w:val="006450C7"/>
    <w:rsid w:val="00646E3B"/>
    <w:rsid w:val="00650153"/>
    <w:rsid w:val="00671D76"/>
    <w:rsid w:val="006B6944"/>
    <w:rsid w:val="006F1AC9"/>
    <w:rsid w:val="007025BE"/>
    <w:rsid w:val="007074EE"/>
    <w:rsid w:val="00744A81"/>
    <w:rsid w:val="0076300A"/>
    <w:rsid w:val="00763652"/>
    <w:rsid w:val="00783AE7"/>
    <w:rsid w:val="007B3D1D"/>
    <w:rsid w:val="007E11D6"/>
    <w:rsid w:val="007F4B67"/>
    <w:rsid w:val="008033A3"/>
    <w:rsid w:val="00815AC5"/>
    <w:rsid w:val="00823417"/>
    <w:rsid w:val="008371B4"/>
    <w:rsid w:val="008444E0"/>
    <w:rsid w:val="0086556E"/>
    <w:rsid w:val="00870F70"/>
    <w:rsid w:val="0087452E"/>
    <w:rsid w:val="00890444"/>
    <w:rsid w:val="008911B4"/>
    <w:rsid w:val="00894383"/>
    <w:rsid w:val="008B0234"/>
    <w:rsid w:val="008B312E"/>
    <w:rsid w:val="008C08A0"/>
    <w:rsid w:val="008D1678"/>
    <w:rsid w:val="008E39E1"/>
    <w:rsid w:val="008E4780"/>
    <w:rsid w:val="008E5389"/>
    <w:rsid w:val="0090678D"/>
    <w:rsid w:val="00962430"/>
    <w:rsid w:val="0099298B"/>
    <w:rsid w:val="009A7927"/>
    <w:rsid w:val="009B44EB"/>
    <w:rsid w:val="009C2CA0"/>
    <w:rsid w:val="009E362E"/>
    <w:rsid w:val="009E5BE0"/>
    <w:rsid w:val="00A06A72"/>
    <w:rsid w:val="00A14839"/>
    <w:rsid w:val="00A17F8D"/>
    <w:rsid w:val="00A221BB"/>
    <w:rsid w:val="00A255BA"/>
    <w:rsid w:val="00A42B07"/>
    <w:rsid w:val="00A43024"/>
    <w:rsid w:val="00A601CB"/>
    <w:rsid w:val="00A64C0C"/>
    <w:rsid w:val="00A92223"/>
    <w:rsid w:val="00AE7046"/>
    <w:rsid w:val="00AF0E9A"/>
    <w:rsid w:val="00AF4C20"/>
    <w:rsid w:val="00B7607E"/>
    <w:rsid w:val="00B92352"/>
    <w:rsid w:val="00BA2B76"/>
    <w:rsid w:val="00BB5902"/>
    <w:rsid w:val="00BC74A0"/>
    <w:rsid w:val="00BD78E6"/>
    <w:rsid w:val="00BE4005"/>
    <w:rsid w:val="00C007D5"/>
    <w:rsid w:val="00C141AF"/>
    <w:rsid w:val="00C20E8B"/>
    <w:rsid w:val="00C43448"/>
    <w:rsid w:val="00C55180"/>
    <w:rsid w:val="00C56B3A"/>
    <w:rsid w:val="00C745AA"/>
    <w:rsid w:val="00CC13C3"/>
    <w:rsid w:val="00CC79D1"/>
    <w:rsid w:val="00CF2B84"/>
    <w:rsid w:val="00D05E81"/>
    <w:rsid w:val="00D33FE4"/>
    <w:rsid w:val="00D3621B"/>
    <w:rsid w:val="00D43551"/>
    <w:rsid w:val="00D62D25"/>
    <w:rsid w:val="00D67D0E"/>
    <w:rsid w:val="00D97AAB"/>
    <w:rsid w:val="00DD66E9"/>
    <w:rsid w:val="00DE0FC3"/>
    <w:rsid w:val="00E21114"/>
    <w:rsid w:val="00E22B24"/>
    <w:rsid w:val="00E41808"/>
    <w:rsid w:val="00E76A9F"/>
    <w:rsid w:val="00EC46FF"/>
    <w:rsid w:val="00F17CDC"/>
    <w:rsid w:val="00F47D62"/>
    <w:rsid w:val="00F7710A"/>
    <w:rsid w:val="00F90911"/>
    <w:rsid w:val="00FA4697"/>
    <w:rsid w:val="00FB38F9"/>
    <w:rsid w:val="00FC0FFC"/>
    <w:rsid w:val="00FE5A54"/>
    <w:rsid w:val="00FE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0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7D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678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501"/>
    <w:rPr>
      <w:color w:val="0563C1" w:themeColor="hyperlink"/>
      <w:u w:val="single"/>
    </w:rPr>
  </w:style>
  <w:style w:type="character" w:customStyle="1" w:styleId="Heading1Char">
    <w:name w:val="Heading 1 Char"/>
    <w:basedOn w:val="DefaultParagraphFont"/>
    <w:link w:val="Heading1"/>
    <w:uiPriority w:val="9"/>
    <w:rsid w:val="002F0501"/>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2F0501"/>
    <w:rPr>
      <w:b/>
      <w:bCs/>
    </w:rPr>
  </w:style>
  <w:style w:type="paragraph" w:customStyle="1" w:styleId="booktitle">
    <w:name w:val="booktitle"/>
    <w:basedOn w:val="Normal"/>
    <w:rsid w:val="002F05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F05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ol-info">
    <w:name w:val="vol-info"/>
    <w:basedOn w:val="DefaultParagraphFont"/>
    <w:rsid w:val="002F0501"/>
  </w:style>
  <w:style w:type="character" w:customStyle="1" w:styleId="apple-converted-space">
    <w:name w:val="apple-converted-space"/>
    <w:basedOn w:val="DefaultParagraphFont"/>
    <w:rsid w:val="002F0501"/>
  </w:style>
  <w:style w:type="character" w:customStyle="1" w:styleId="page-numbers-info">
    <w:name w:val="page-numbers-info"/>
    <w:basedOn w:val="DefaultParagraphFont"/>
    <w:rsid w:val="002F0501"/>
  </w:style>
  <w:style w:type="character" w:customStyle="1" w:styleId="version-date">
    <w:name w:val="version-date"/>
    <w:basedOn w:val="DefaultParagraphFont"/>
    <w:rsid w:val="002F0501"/>
  </w:style>
  <w:style w:type="paragraph" w:styleId="FootnoteText">
    <w:name w:val="footnote text"/>
    <w:basedOn w:val="Normal"/>
    <w:link w:val="FootnoteTextChar"/>
    <w:uiPriority w:val="99"/>
    <w:semiHidden/>
    <w:unhideWhenUsed/>
    <w:rsid w:val="00C56B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56B3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6B3A"/>
    <w:rPr>
      <w:vertAlign w:val="superscript"/>
    </w:rPr>
  </w:style>
  <w:style w:type="paragraph" w:styleId="ListParagraph">
    <w:name w:val="List Paragraph"/>
    <w:basedOn w:val="Normal"/>
    <w:uiPriority w:val="34"/>
    <w:qFormat/>
    <w:rsid w:val="00A92223"/>
    <w:pPr>
      <w:ind w:left="720"/>
      <w:contextualSpacing/>
    </w:pPr>
  </w:style>
  <w:style w:type="character" w:customStyle="1" w:styleId="Heading3Char">
    <w:name w:val="Heading 3 Char"/>
    <w:basedOn w:val="DefaultParagraphFont"/>
    <w:link w:val="Heading3"/>
    <w:uiPriority w:val="9"/>
    <w:semiHidden/>
    <w:rsid w:val="0090678D"/>
    <w:rPr>
      <w:rFonts w:asciiTheme="majorHAnsi" w:eastAsiaTheme="majorEastAsia" w:hAnsiTheme="majorHAnsi" w:cstheme="majorBidi"/>
      <w:b/>
      <w:bCs/>
      <w:color w:val="5B9BD5" w:themeColor="accent1"/>
    </w:rPr>
  </w:style>
  <w:style w:type="table" w:styleId="TableGrid">
    <w:name w:val="Table Grid"/>
    <w:basedOn w:val="TableNormal"/>
    <w:uiPriority w:val="59"/>
    <w:rsid w:val="00FB3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7F4B67"/>
  </w:style>
  <w:style w:type="character" w:customStyle="1" w:styleId="Subtitle1">
    <w:name w:val="Subtitle1"/>
    <w:basedOn w:val="DefaultParagraphFont"/>
    <w:rsid w:val="007F4B67"/>
  </w:style>
  <w:style w:type="character" w:styleId="FollowedHyperlink">
    <w:name w:val="FollowedHyperlink"/>
    <w:basedOn w:val="DefaultParagraphFont"/>
    <w:uiPriority w:val="99"/>
    <w:semiHidden/>
    <w:unhideWhenUsed/>
    <w:rsid w:val="003A271F"/>
    <w:rPr>
      <w:color w:val="954F72" w:themeColor="followedHyperlink"/>
      <w:u w:val="single"/>
    </w:rPr>
  </w:style>
  <w:style w:type="paragraph" w:customStyle="1" w:styleId="segment">
    <w:name w:val="segment"/>
    <w:basedOn w:val="Normal"/>
    <w:rsid w:val="00EC46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7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8D"/>
    <w:rPr>
      <w:rFonts w:ascii="Segoe UI" w:hAnsi="Segoe UI" w:cs="Segoe UI"/>
      <w:sz w:val="18"/>
      <w:szCs w:val="18"/>
    </w:rPr>
  </w:style>
  <w:style w:type="paragraph" w:styleId="Header">
    <w:name w:val="header"/>
    <w:basedOn w:val="Normal"/>
    <w:link w:val="HeaderChar"/>
    <w:uiPriority w:val="99"/>
    <w:unhideWhenUsed/>
    <w:rsid w:val="00586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BCC"/>
  </w:style>
  <w:style w:type="paragraph" w:styleId="Footer">
    <w:name w:val="footer"/>
    <w:basedOn w:val="Normal"/>
    <w:link w:val="FooterChar"/>
    <w:uiPriority w:val="99"/>
    <w:unhideWhenUsed/>
    <w:rsid w:val="00586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BCC"/>
  </w:style>
  <w:style w:type="character" w:customStyle="1" w:styleId="Heading2Char">
    <w:name w:val="Heading 2 Char"/>
    <w:basedOn w:val="DefaultParagraphFont"/>
    <w:link w:val="Heading2"/>
    <w:uiPriority w:val="9"/>
    <w:semiHidden/>
    <w:rsid w:val="00347D1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0147">
      <w:bodyDiv w:val="1"/>
      <w:marLeft w:val="0"/>
      <w:marRight w:val="0"/>
      <w:marTop w:val="0"/>
      <w:marBottom w:val="0"/>
      <w:divBdr>
        <w:top w:val="none" w:sz="0" w:space="0" w:color="auto"/>
        <w:left w:val="none" w:sz="0" w:space="0" w:color="auto"/>
        <w:bottom w:val="none" w:sz="0" w:space="0" w:color="auto"/>
        <w:right w:val="none" w:sz="0" w:space="0" w:color="auto"/>
      </w:divBdr>
      <w:divsChild>
        <w:div w:id="211774418">
          <w:blockQuote w:val="1"/>
          <w:marLeft w:val="330"/>
          <w:marRight w:val="225"/>
          <w:marTop w:val="225"/>
          <w:marBottom w:val="225"/>
          <w:divBdr>
            <w:top w:val="none" w:sz="0" w:space="0" w:color="auto"/>
            <w:left w:val="none" w:sz="0" w:space="0" w:color="auto"/>
            <w:bottom w:val="none" w:sz="0" w:space="0" w:color="auto"/>
            <w:right w:val="none" w:sz="0" w:space="0" w:color="auto"/>
          </w:divBdr>
        </w:div>
      </w:divsChild>
    </w:div>
    <w:div w:id="76366141">
      <w:bodyDiv w:val="1"/>
      <w:marLeft w:val="0"/>
      <w:marRight w:val="0"/>
      <w:marTop w:val="0"/>
      <w:marBottom w:val="0"/>
      <w:divBdr>
        <w:top w:val="none" w:sz="0" w:space="0" w:color="auto"/>
        <w:left w:val="none" w:sz="0" w:space="0" w:color="auto"/>
        <w:bottom w:val="none" w:sz="0" w:space="0" w:color="auto"/>
        <w:right w:val="none" w:sz="0" w:space="0" w:color="auto"/>
      </w:divBdr>
    </w:div>
    <w:div w:id="130563832">
      <w:bodyDiv w:val="1"/>
      <w:marLeft w:val="0"/>
      <w:marRight w:val="0"/>
      <w:marTop w:val="0"/>
      <w:marBottom w:val="0"/>
      <w:divBdr>
        <w:top w:val="none" w:sz="0" w:space="0" w:color="auto"/>
        <w:left w:val="none" w:sz="0" w:space="0" w:color="auto"/>
        <w:bottom w:val="none" w:sz="0" w:space="0" w:color="auto"/>
        <w:right w:val="none" w:sz="0" w:space="0" w:color="auto"/>
      </w:divBdr>
    </w:div>
    <w:div w:id="132993057">
      <w:bodyDiv w:val="1"/>
      <w:marLeft w:val="0"/>
      <w:marRight w:val="0"/>
      <w:marTop w:val="0"/>
      <w:marBottom w:val="0"/>
      <w:divBdr>
        <w:top w:val="none" w:sz="0" w:space="0" w:color="auto"/>
        <w:left w:val="none" w:sz="0" w:space="0" w:color="auto"/>
        <w:bottom w:val="none" w:sz="0" w:space="0" w:color="auto"/>
        <w:right w:val="none" w:sz="0" w:space="0" w:color="auto"/>
      </w:divBdr>
      <w:divsChild>
        <w:div w:id="1570580686">
          <w:marLeft w:val="0"/>
          <w:marRight w:val="0"/>
          <w:marTop w:val="0"/>
          <w:marBottom w:val="0"/>
          <w:divBdr>
            <w:top w:val="none" w:sz="0" w:space="0" w:color="auto"/>
            <w:left w:val="none" w:sz="0" w:space="0" w:color="auto"/>
            <w:bottom w:val="none" w:sz="0" w:space="0" w:color="auto"/>
            <w:right w:val="none" w:sz="0" w:space="0" w:color="auto"/>
          </w:divBdr>
          <w:divsChild>
            <w:div w:id="95294994">
              <w:marLeft w:val="0"/>
              <w:marRight w:val="0"/>
              <w:marTop w:val="0"/>
              <w:marBottom w:val="0"/>
              <w:divBdr>
                <w:top w:val="none" w:sz="0" w:space="0" w:color="auto"/>
                <w:left w:val="none" w:sz="0" w:space="0" w:color="auto"/>
                <w:bottom w:val="none" w:sz="0" w:space="0" w:color="auto"/>
                <w:right w:val="none" w:sz="0" w:space="0" w:color="auto"/>
              </w:divBdr>
            </w:div>
            <w:div w:id="10982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1398">
      <w:bodyDiv w:val="1"/>
      <w:marLeft w:val="0"/>
      <w:marRight w:val="0"/>
      <w:marTop w:val="0"/>
      <w:marBottom w:val="0"/>
      <w:divBdr>
        <w:top w:val="none" w:sz="0" w:space="0" w:color="auto"/>
        <w:left w:val="none" w:sz="0" w:space="0" w:color="auto"/>
        <w:bottom w:val="none" w:sz="0" w:space="0" w:color="auto"/>
        <w:right w:val="none" w:sz="0" w:space="0" w:color="auto"/>
      </w:divBdr>
    </w:div>
    <w:div w:id="282810563">
      <w:bodyDiv w:val="1"/>
      <w:marLeft w:val="0"/>
      <w:marRight w:val="0"/>
      <w:marTop w:val="0"/>
      <w:marBottom w:val="0"/>
      <w:divBdr>
        <w:top w:val="none" w:sz="0" w:space="0" w:color="auto"/>
        <w:left w:val="none" w:sz="0" w:space="0" w:color="auto"/>
        <w:bottom w:val="none" w:sz="0" w:space="0" w:color="auto"/>
        <w:right w:val="none" w:sz="0" w:space="0" w:color="auto"/>
      </w:divBdr>
      <w:divsChild>
        <w:div w:id="314799886">
          <w:marLeft w:val="0"/>
          <w:marRight w:val="0"/>
          <w:marTop w:val="0"/>
          <w:marBottom w:val="0"/>
          <w:divBdr>
            <w:top w:val="none" w:sz="0" w:space="0" w:color="auto"/>
            <w:left w:val="none" w:sz="0" w:space="0" w:color="auto"/>
            <w:bottom w:val="none" w:sz="0" w:space="0" w:color="auto"/>
            <w:right w:val="none" w:sz="0" w:space="0" w:color="auto"/>
          </w:divBdr>
          <w:divsChild>
            <w:div w:id="437338764">
              <w:marLeft w:val="0"/>
              <w:marRight w:val="0"/>
              <w:marTop w:val="0"/>
              <w:marBottom w:val="0"/>
              <w:divBdr>
                <w:top w:val="none" w:sz="0" w:space="0" w:color="auto"/>
                <w:left w:val="none" w:sz="0" w:space="0" w:color="auto"/>
                <w:bottom w:val="none" w:sz="0" w:space="0" w:color="auto"/>
                <w:right w:val="none" w:sz="0" w:space="0" w:color="auto"/>
              </w:divBdr>
              <w:divsChild>
                <w:div w:id="6844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2746">
      <w:bodyDiv w:val="1"/>
      <w:marLeft w:val="0"/>
      <w:marRight w:val="0"/>
      <w:marTop w:val="0"/>
      <w:marBottom w:val="0"/>
      <w:divBdr>
        <w:top w:val="none" w:sz="0" w:space="0" w:color="auto"/>
        <w:left w:val="none" w:sz="0" w:space="0" w:color="auto"/>
        <w:bottom w:val="none" w:sz="0" w:space="0" w:color="auto"/>
        <w:right w:val="none" w:sz="0" w:space="0" w:color="auto"/>
      </w:divBdr>
    </w:div>
    <w:div w:id="504442589">
      <w:bodyDiv w:val="1"/>
      <w:marLeft w:val="0"/>
      <w:marRight w:val="0"/>
      <w:marTop w:val="0"/>
      <w:marBottom w:val="0"/>
      <w:divBdr>
        <w:top w:val="none" w:sz="0" w:space="0" w:color="auto"/>
        <w:left w:val="none" w:sz="0" w:space="0" w:color="auto"/>
        <w:bottom w:val="none" w:sz="0" w:space="0" w:color="auto"/>
        <w:right w:val="none" w:sz="0" w:space="0" w:color="auto"/>
      </w:divBdr>
    </w:div>
    <w:div w:id="638415438">
      <w:bodyDiv w:val="1"/>
      <w:marLeft w:val="0"/>
      <w:marRight w:val="0"/>
      <w:marTop w:val="0"/>
      <w:marBottom w:val="0"/>
      <w:divBdr>
        <w:top w:val="none" w:sz="0" w:space="0" w:color="auto"/>
        <w:left w:val="none" w:sz="0" w:space="0" w:color="auto"/>
        <w:bottom w:val="none" w:sz="0" w:space="0" w:color="auto"/>
        <w:right w:val="none" w:sz="0" w:space="0" w:color="auto"/>
      </w:divBdr>
    </w:div>
    <w:div w:id="730924102">
      <w:bodyDiv w:val="1"/>
      <w:marLeft w:val="0"/>
      <w:marRight w:val="0"/>
      <w:marTop w:val="0"/>
      <w:marBottom w:val="0"/>
      <w:divBdr>
        <w:top w:val="none" w:sz="0" w:space="0" w:color="auto"/>
        <w:left w:val="none" w:sz="0" w:space="0" w:color="auto"/>
        <w:bottom w:val="none" w:sz="0" w:space="0" w:color="auto"/>
        <w:right w:val="none" w:sz="0" w:space="0" w:color="auto"/>
      </w:divBdr>
    </w:div>
    <w:div w:id="742147294">
      <w:bodyDiv w:val="1"/>
      <w:marLeft w:val="0"/>
      <w:marRight w:val="0"/>
      <w:marTop w:val="0"/>
      <w:marBottom w:val="0"/>
      <w:divBdr>
        <w:top w:val="none" w:sz="0" w:space="0" w:color="auto"/>
        <w:left w:val="none" w:sz="0" w:space="0" w:color="auto"/>
        <w:bottom w:val="none" w:sz="0" w:space="0" w:color="auto"/>
        <w:right w:val="none" w:sz="0" w:space="0" w:color="auto"/>
      </w:divBdr>
      <w:divsChild>
        <w:div w:id="1265383325">
          <w:marLeft w:val="0"/>
          <w:marRight w:val="0"/>
          <w:marTop w:val="0"/>
          <w:marBottom w:val="375"/>
          <w:divBdr>
            <w:top w:val="none" w:sz="0" w:space="0" w:color="auto"/>
            <w:left w:val="none" w:sz="0" w:space="0" w:color="auto"/>
            <w:bottom w:val="none" w:sz="0" w:space="0" w:color="auto"/>
            <w:right w:val="none" w:sz="0" w:space="0" w:color="auto"/>
          </w:divBdr>
          <w:divsChild>
            <w:div w:id="1963415483">
              <w:marLeft w:val="0"/>
              <w:marRight w:val="0"/>
              <w:marTop w:val="0"/>
              <w:marBottom w:val="0"/>
              <w:divBdr>
                <w:top w:val="none" w:sz="0" w:space="0" w:color="auto"/>
                <w:left w:val="none" w:sz="0" w:space="0" w:color="auto"/>
                <w:bottom w:val="none" w:sz="0" w:space="0" w:color="auto"/>
                <w:right w:val="none" w:sz="0" w:space="0" w:color="auto"/>
              </w:divBdr>
              <w:divsChild>
                <w:div w:id="738789502">
                  <w:marLeft w:val="-450"/>
                  <w:marRight w:val="0"/>
                  <w:marTop w:val="0"/>
                  <w:marBottom w:val="0"/>
                  <w:divBdr>
                    <w:top w:val="none" w:sz="0" w:space="0" w:color="auto"/>
                    <w:left w:val="none" w:sz="0" w:space="0" w:color="auto"/>
                    <w:bottom w:val="none" w:sz="0" w:space="0" w:color="auto"/>
                    <w:right w:val="none" w:sz="0" w:space="0" w:color="auto"/>
                  </w:divBdr>
                  <w:divsChild>
                    <w:div w:id="399867367">
                      <w:marLeft w:val="0"/>
                      <w:marRight w:val="0"/>
                      <w:marTop w:val="0"/>
                      <w:marBottom w:val="0"/>
                      <w:divBdr>
                        <w:top w:val="none" w:sz="0" w:space="0" w:color="auto"/>
                        <w:left w:val="none" w:sz="0" w:space="0" w:color="auto"/>
                        <w:bottom w:val="none" w:sz="0" w:space="0" w:color="auto"/>
                        <w:right w:val="single" w:sz="6" w:space="0" w:color="EAEAEA"/>
                      </w:divBdr>
                    </w:div>
                  </w:divsChild>
                </w:div>
                <w:div w:id="829100710">
                  <w:marLeft w:val="0"/>
                  <w:marRight w:val="0"/>
                  <w:marTop w:val="0"/>
                  <w:marBottom w:val="0"/>
                  <w:divBdr>
                    <w:top w:val="none" w:sz="0" w:space="0" w:color="auto"/>
                    <w:left w:val="none" w:sz="0" w:space="0" w:color="auto"/>
                    <w:bottom w:val="none" w:sz="0" w:space="0" w:color="auto"/>
                    <w:right w:val="none" w:sz="0" w:space="0" w:color="auto"/>
                  </w:divBdr>
                  <w:divsChild>
                    <w:div w:id="8280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332313">
      <w:bodyDiv w:val="1"/>
      <w:marLeft w:val="0"/>
      <w:marRight w:val="0"/>
      <w:marTop w:val="0"/>
      <w:marBottom w:val="0"/>
      <w:divBdr>
        <w:top w:val="none" w:sz="0" w:space="0" w:color="auto"/>
        <w:left w:val="none" w:sz="0" w:space="0" w:color="auto"/>
        <w:bottom w:val="none" w:sz="0" w:space="0" w:color="auto"/>
        <w:right w:val="none" w:sz="0" w:space="0" w:color="auto"/>
      </w:divBdr>
    </w:div>
    <w:div w:id="986086725">
      <w:bodyDiv w:val="1"/>
      <w:marLeft w:val="0"/>
      <w:marRight w:val="0"/>
      <w:marTop w:val="0"/>
      <w:marBottom w:val="0"/>
      <w:divBdr>
        <w:top w:val="none" w:sz="0" w:space="0" w:color="auto"/>
        <w:left w:val="none" w:sz="0" w:space="0" w:color="auto"/>
        <w:bottom w:val="none" w:sz="0" w:space="0" w:color="auto"/>
        <w:right w:val="none" w:sz="0" w:space="0" w:color="auto"/>
      </w:divBdr>
      <w:divsChild>
        <w:div w:id="1773161018">
          <w:marLeft w:val="0"/>
          <w:marRight w:val="0"/>
          <w:marTop w:val="0"/>
          <w:marBottom w:val="0"/>
          <w:divBdr>
            <w:top w:val="none" w:sz="0" w:space="0" w:color="auto"/>
            <w:left w:val="none" w:sz="0" w:space="0" w:color="auto"/>
            <w:bottom w:val="none" w:sz="0" w:space="0" w:color="auto"/>
            <w:right w:val="none" w:sz="0" w:space="0" w:color="auto"/>
          </w:divBdr>
          <w:divsChild>
            <w:div w:id="6777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5404">
      <w:bodyDiv w:val="1"/>
      <w:marLeft w:val="0"/>
      <w:marRight w:val="0"/>
      <w:marTop w:val="0"/>
      <w:marBottom w:val="0"/>
      <w:divBdr>
        <w:top w:val="none" w:sz="0" w:space="0" w:color="auto"/>
        <w:left w:val="none" w:sz="0" w:space="0" w:color="auto"/>
        <w:bottom w:val="none" w:sz="0" w:space="0" w:color="auto"/>
        <w:right w:val="none" w:sz="0" w:space="0" w:color="auto"/>
      </w:divBdr>
      <w:divsChild>
        <w:div w:id="359356147">
          <w:marLeft w:val="0"/>
          <w:marRight w:val="0"/>
          <w:marTop w:val="0"/>
          <w:marBottom w:val="0"/>
          <w:divBdr>
            <w:top w:val="none" w:sz="0" w:space="0" w:color="auto"/>
            <w:left w:val="none" w:sz="0" w:space="0" w:color="auto"/>
            <w:bottom w:val="none" w:sz="0" w:space="0" w:color="auto"/>
            <w:right w:val="none" w:sz="0" w:space="0" w:color="auto"/>
          </w:divBdr>
          <w:divsChild>
            <w:div w:id="2017802735">
              <w:marLeft w:val="0"/>
              <w:marRight w:val="0"/>
              <w:marTop w:val="0"/>
              <w:marBottom w:val="0"/>
              <w:divBdr>
                <w:top w:val="none" w:sz="0" w:space="0" w:color="auto"/>
                <w:left w:val="none" w:sz="0" w:space="0" w:color="auto"/>
                <w:bottom w:val="none" w:sz="0" w:space="0" w:color="auto"/>
                <w:right w:val="none" w:sz="0" w:space="0" w:color="auto"/>
              </w:divBdr>
              <w:divsChild>
                <w:div w:id="87971359">
                  <w:marLeft w:val="0"/>
                  <w:marRight w:val="0"/>
                  <w:marTop w:val="630"/>
                  <w:marBottom w:val="0"/>
                  <w:divBdr>
                    <w:top w:val="none" w:sz="0" w:space="0" w:color="auto"/>
                    <w:left w:val="none" w:sz="0" w:space="0" w:color="auto"/>
                    <w:bottom w:val="none" w:sz="0" w:space="0" w:color="auto"/>
                    <w:right w:val="none" w:sz="0" w:space="0" w:color="auto"/>
                  </w:divBdr>
                  <w:divsChild>
                    <w:div w:id="740562305">
                      <w:marLeft w:val="0"/>
                      <w:marRight w:val="0"/>
                      <w:marTop w:val="0"/>
                      <w:marBottom w:val="0"/>
                      <w:divBdr>
                        <w:top w:val="none" w:sz="0" w:space="0" w:color="auto"/>
                        <w:left w:val="none" w:sz="0" w:space="0" w:color="auto"/>
                        <w:bottom w:val="none" w:sz="0" w:space="0" w:color="auto"/>
                        <w:right w:val="none" w:sz="0" w:space="0" w:color="auto"/>
                      </w:divBdr>
                      <w:divsChild>
                        <w:div w:id="861943713">
                          <w:marLeft w:val="-312"/>
                          <w:marRight w:val="0"/>
                          <w:marTop w:val="0"/>
                          <w:marBottom w:val="0"/>
                          <w:divBdr>
                            <w:top w:val="none" w:sz="0" w:space="0" w:color="auto"/>
                            <w:left w:val="none" w:sz="0" w:space="0" w:color="auto"/>
                            <w:bottom w:val="none" w:sz="0" w:space="0" w:color="auto"/>
                            <w:right w:val="none" w:sz="0" w:space="0" w:color="auto"/>
                          </w:divBdr>
                          <w:divsChild>
                            <w:div w:id="1078592986">
                              <w:marLeft w:val="0"/>
                              <w:marRight w:val="0"/>
                              <w:marTop w:val="0"/>
                              <w:marBottom w:val="0"/>
                              <w:divBdr>
                                <w:top w:val="none" w:sz="0" w:space="0" w:color="auto"/>
                                <w:left w:val="none" w:sz="0" w:space="0" w:color="auto"/>
                                <w:bottom w:val="none" w:sz="0" w:space="0" w:color="auto"/>
                                <w:right w:val="none" w:sz="0" w:space="0" w:color="auto"/>
                              </w:divBdr>
                            </w:div>
                            <w:div w:id="449202390">
                              <w:marLeft w:val="0"/>
                              <w:marRight w:val="0"/>
                              <w:marTop w:val="0"/>
                              <w:marBottom w:val="0"/>
                              <w:divBdr>
                                <w:top w:val="none" w:sz="0" w:space="0" w:color="auto"/>
                                <w:left w:val="none" w:sz="0" w:space="0" w:color="auto"/>
                                <w:bottom w:val="none" w:sz="0" w:space="0" w:color="auto"/>
                                <w:right w:val="none" w:sz="0" w:space="0" w:color="auto"/>
                              </w:divBdr>
                              <w:divsChild>
                                <w:div w:id="169104264">
                                  <w:marLeft w:val="0"/>
                                  <w:marRight w:val="0"/>
                                  <w:marTop w:val="0"/>
                                  <w:marBottom w:val="0"/>
                                  <w:divBdr>
                                    <w:top w:val="none" w:sz="0" w:space="0" w:color="auto"/>
                                    <w:left w:val="none" w:sz="0" w:space="0" w:color="auto"/>
                                    <w:bottom w:val="none" w:sz="0" w:space="0" w:color="auto"/>
                                    <w:right w:val="none" w:sz="0" w:space="0" w:color="auto"/>
                                  </w:divBdr>
                                </w:div>
                              </w:divsChild>
                            </w:div>
                            <w:div w:id="16877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021591">
          <w:marLeft w:val="0"/>
          <w:marRight w:val="0"/>
          <w:marTop w:val="0"/>
          <w:marBottom w:val="0"/>
          <w:divBdr>
            <w:top w:val="none" w:sz="0" w:space="0" w:color="auto"/>
            <w:left w:val="none" w:sz="0" w:space="0" w:color="auto"/>
            <w:bottom w:val="none" w:sz="0" w:space="0" w:color="auto"/>
            <w:right w:val="none" w:sz="0" w:space="0" w:color="auto"/>
          </w:divBdr>
          <w:divsChild>
            <w:div w:id="366569828">
              <w:marLeft w:val="0"/>
              <w:marRight w:val="0"/>
              <w:marTop w:val="0"/>
              <w:marBottom w:val="0"/>
              <w:divBdr>
                <w:top w:val="none" w:sz="0" w:space="0" w:color="auto"/>
                <w:left w:val="none" w:sz="0" w:space="0" w:color="auto"/>
                <w:bottom w:val="none" w:sz="0" w:space="0" w:color="auto"/>
                <w:right w:val="none" w:sz="0" w:space="0" w:color="auto"/>
              </w:divBdr>
              <w:divsChild>
                <w:div w:id="1746994303">
                  <w:marLeft w:val="0"/>
                  <w:marRight w:val="0"/>
                  <w:marTop w:val="0"/>
                  <w:marBottom w:val="0"/>
                  <w:divBdr>
                    <w:top w:val="none" w:sz="0" w:space="0" w:color="auto"/>
                    <w:left w:val="none" w:sz="0" w:space="0" w:color="auto"/>
                    <w:bottom w:val="none" w:sz="0" w:space="0" w:color="auto"/>
                    <w:right w:val="none" w:sz="0" w:space="0" w:color="auto"/>
                  </w:divBdr>
                  <w:divsChild>
                    <w:div w:id="1744372806">
                      <w:marLeft w:val="0"/>
                      <w:marRight w:val="0"/>
                      <w:marTop w:val="0"/>
                      <w:marBottom w:val="0"/>
                      <w:divBdr>
                        <w:top w:val="none" w:sz="0" w:space="0" w:color="auto"/>
                        <w:left w:val="none" w:sz="0" w:space="0" w:color="auto"/>
                        <w:bottom w:val="none" w:sz="0" w:space="0" w:color="auto"/>
                        <w:right w:val="none" w:sz="0" w:space="0" w:color="auto"/>
                      </w:divBdr>
                      <w:divsChild>
                        <w:div w:id="69743916">
                          <w:marLeft w:val="0"/>
                          <w:marRight w:val="0"/>
                          <w:marTop w:val="0"/>
                          <w:marBottom w:val="0"/>
                          <w:divBdr>
                            <w:top w:val="none" w:sz="0" w:space="0" w:color="auto"/>
                            <w:left w:val="none" w:sz="0" w:space="0" w:color="auto"/>
                            <w:bottom w:val="none" w:sz="0" w:space="0" w:color="auto"/>
                            <w:right w:val="none" w:sz="0" w:space="0" w:color="auto"/>
                          </w:divBdr>
                          <w:divsChild>
                            <w:div w:id="5781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142111">
      <w:bodyDiv w:val="1"/>
      <w:marLeft w:val="0"/>
      <w:marRight w:val="0"/>
      <w:marTop w:val="0"/>
      <w:marBottom w:val="0"/>
      <w:divBdr>
        <w:top w:val="none" w:sz="0" w:space="0" w:color="auto"/>
        <w:left w:val="none" w:sz="0" w:space="0" w:color="auto"/>
        <w:bottom w:val="none" w:sz="0" w:space="0" w:color="auto"/>
        <w:right w:val="none" w:sz="0" w:space="0" w:color="auto"/>
      </w:divBdr>
      <w:divsChild>
        <w:div w:id="1913544967">
          <w:marLeft w:val="0"/>
          <w:marRight w:val="0"/>
          <w:marTop w:val="0"/>
          <w:marBottom w:val="0"/>
          <w:divBdr>
            <w:top w:val="none" w:sz="0" w:space="0" w:color="auto"/>
            <w:left w:val="none" w:sz="0" w:space="0" w:color="auto"/>
            <w:bottom w:val="none" w:sz="0" w:space="0" w:color="auto"/>
            <w:right w:val="none" w:sz="0" w:space="0" w:color="auto"/>
          </w:divBdr>
        </w:div>
      </w:divsChild>
    </w:div>
    <w:div w:id="1894199527">
      <w:bodyDiv w:val="1"/>
      <w:marLeft w:val="0"/>
      <w:marRight w:val="0"/>
      <w:marTop w:val="0"/>
      <w:marBottom w:val="0"/>
      <w:divBdr>
        <w:top w:val="none" w:sz="0" w:space="0" w:color="auto"/>
        <w:left w:val="none" w:sz="0" w:space="0" w:color="auto"/>
        <w:bottom w:val="none" w:sz="0" w:space="0" w:color="auto"/>
        <w:right w:val="none" w:sz="0" w:space="0" w:color="auto"/>
      </w:divBdr>
      <w:divsChild>
        <w:div w:id="1568417747">
          <w:marLeft w:val="0"/>
          <w:marRight w:val="0"/>
          <w:marTop w:val="210"/>
          <w:marBottom w:val="45"/>
          <w:divBdr>
            <w:top w:val="none" w:sz="0" w:space="0" w:color="auto"/>
            <w:left w:val="none" w:sz="0" w:space="0" w:color="auto"/>
            <w:bottom w:val="none" w:sz="0" w:space="0" w:color="auto"/>
            <w:right w:val="none" w:sz="0" w:space="0" w:color="auto"/>
          </w:divBdr>
        </w:div>
        <w:div w:id="1848641713">
          <w:marLeft w:val="0"/>
          <w:marRight w:val="0"/>
          <w:marTop w:val="210"/>
          <w:marBottom w:val="105"/>
          <w:divBdr>
            <w:top w:val="none" w:sz="0" w:space="0" w:color="auto"/>
            <w:left w:val="none" w:sz="0" w:space="0" w:color="auto"/>
            <w:bottom w:val="none" w:sz="0" w:space="0" w:color="auto"/>
            <w:right w:val="none" w:sz="0" w:space="0" w:color="auto"/>
          </w:divBdr>
        </w:div>
      </w:divsChild>
    </w:div>
    <w:div w:id="1944678416">
      <w:bodyDiv w:val="1"/>
      <w:marLeft w:val="0"/>
      <w:marRight w:val="0"/>
      <w:marTop w:val="0"/>
      <w:marBottom w:val="0"/>
      <w:divBdr>
        <w:top w:val="none" w:sz="0" w:space="0" w:color="auto"/>
        <w:left w:val="none" w:sz="0" w:space="0" w:color="auto"/>
        <w:bottom w:val="none" w:sz="0" w:space="0" w:color="auto"/>
        <w:right w:val="none" w:sz="0" w:space="0" w:color="auto"/>
      </w:divBdr>
    </w:div>
    <w:div w:id="2066560003">
      <w:bodyDiv w:val="1"/>
      <w:marLeft w:val="0"/>
      <w:marRight w:val="0"/>
      <w:marTop w:val="0"/>
      <w:marBottom w:val="0"/>
      <w:divBdr>
        <w:top w:val="none" w:sz="0" w:space="0" w:color="auto"/>
        <w:left w:val="none" w:sz="0" w:space="0" w:color="auto"/>
        <w:bottom w:val="none" w:sz="0" w:space="0" w:color="auto"/>
        <w:right w:val="none" w:sz="0" w:space="0" w:color="auto"/>
      </w:divBdr>
    </w:div>
    <w:div w:id="21095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be/docs/AR-Guide-final.pdf" TargetMode="External"/><Relationship Id="rId13" Type="http://schemas.openxmlformats.org/officeDocument/2006/relationships/hyperlink" Target="http://infed.org/mobi/action-researc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go.international.ac.uk/sites/default/files/Gone%20International%20mobile%20students%20and%20their%20outcomes.pdf" TargetMode="External"/><Relationship Id="rId12" Type="http://schemas.openxmlformats.org/officeDocument/2006/relationships/hyperlink" Target="http://oro.open.ac.uk/view/person/bcr58.html" TargetMode="External"/><Relationship Id="rId17" Type="http://schemas.openxmlformats.org/officeDocument/2006/relationships/hyperlink" Target="https://global.umn.edu/icc/documents/14_integration_best_practices_overall.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ucationcounts.govt.nz/publications/international/the_impact_of_international_students_on_domestic_students_and_host_institutio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o.open.ac.uk/view/person/bcr58.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kcisa.org.uk/Info-for-universities-colleges--schools/Policy-research--statistics/Research--statistics/International-students-in-UK-HE/" TargetMode="External"/><Relationship Id="rId23" Type="http://schemas.openxmlformats.org/officeDocument/2006/relationships/footer" Target="footer3.xml"/><Relationship Id="rId10" Type="http://schemas.openxmlformats.org/officeDocument/2006/relationships/hyperlink" Target="http://sk.sagepub.com/books/teacher-action-researc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researchgate.net/journal/1472-8117_The_International_Journal_of_Management_Education" TargetMode="External"/><Relationship Id="rId14" Type="http://schemas.openxmlformats.org/officeDocument/2006/relationships/hyperlink" Target="http://www.i-graduate.org/assets/Warwick.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5691</Words>
  <Characters>32441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2016-04-13T14:34:00Z</dcterms:created>
  <dcterms:modified xsi:type="dcterms:W3CDTF">2016-04-20T11:24:00Z</dcterms:modified>
</cp:coreProperties>
</file>